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widowControl/>
        <w:shd w:val="clear" w:color="auto" w:fill="FFFFFF"/>
        <w:spacing w:line="600" w:lineRule="exact"/>
        <w:jc w:val="center"/>
        <w:outlineLvl w:val="1"/>
        <w:rPr>
          <w:rFonts w:ascii="微软雅黑" w:hAnsi="微软雅黑" w:eastAsia="微软雅黑" w:cs="宋体"/>
          <w:kern w:val="0"/>
          <w:sz w:val="45"/>
          <w:szCs w:val="45"/>
        </w:rPr>
      </w:pPr>
      <w:r>
        <w:rPr>
          <w:rFonts w:hint="eastAsia" w:ascii="微软雅黑" w:hAnsi="微软雅黑" w:eastAsia="微软雅黑" w:cs="宋体"/>
          <w:kern w:val="0"/>
          <w:sz w:val="45"/>
          <w:szCs w:val="45"/>
        </w:rPr>
        <w:t>茶恩寺镇中心学校</w:t>
      </w:r>
    </w:p>
    <w:p>
      <w:pPr>
        <w:widowControl/>
        <w:shd w:val="clear" w:color="auto" w:fill="FFFFFF"/>
        <w:spacing w:line="600" w:lineRule="exact"/>
        <w:jc w:val="center"/>
        <w:outlineLvl w:val="1"/>
        <w:rPr>
          <w:rFonts w:ascii="微软雅黑" w:hAnsi="微软雅黑" w:eastAsia="微软雅黑" w:cs="宋体"/>
          <w:kern w:val="0"/>
          <w:sz w:val="45"/>
          <w:szCs w:val="45"/>
        </w:rPr>
      </w:pPr>
      <w:r>
        <w:rPr>
          <w:rFonts w:hint="eastAsia" w:ascii="微软雅黑" w:hAnsi="微软雅黑" w:eastAsia="微软雅黑" w:cs="宋体"/>
          <w:kern w:val="0"/>
          <w:sz w:val="45"/>
          <w:szCs w:val="45"/>
        </w:rPr>
        <w:t>2022年部门预算公开资料</w:t>
      </w:r>
    </w:p>
    <w:p>
      <w:pPr>
        <w:widowControl/>
        <w:shd w:val="clear" w:color="auto" w:fill="FFFFFF"/>
        <w:spacing w:line="600" w:lineRule="exact"/>
        <w:jc w:val="center"/>
        <w:outlineLvl w:val="1"/>
        <w:rPr>
          <w:rFonts w:ascii="仿宋" w:hAnsi="仿宋" w:eastAsia="仿宋" w:cs="仿宋"/>
          <w:b/>
          <w:bCs/>
          <w:kern w:val="0"/>
          <w:sz w:val="28"/>
          <w:szCs w:val="28"/>
        </w:rPr>
      </w:pPr>
    </w:p>
    <w:p>
      <w:pPr>
        <w:widowControl/>
        <w:shd w:val="clear" w:color="auto" w:fill="FFFFFF"/>
        <w:spacing w:line="600" w:lineRule="exact"/>
        <w:jc w:val="center"/>
        <w:outlineLvl w:val="1"/>
        <w:rPr>
          <w:rFonts w:ascii="仿宋" w:hAnsi="仿宋" w:eastAsia="仿宋" w:cs="仿宋"/>
          <w:b/>
          <w:bCs/>
          <w:kern w:val="0"/>
          <w:sz w:val="28"/>
          <w:szCs w:val="28"/>
        </w:rPr>
      </w:pPr>
      <w:r>
        <w:rPr>
          <w:rFonts w:hint="eastAsia" w:ascii="仿宋" w:hAnsi="仿宋" w:eastAsia="仿宋" w:cs="仿宋"/>
          <w:b/>
          <w:bCs/>
          <w:kern w:val="0"/>
          <w:sz w:val="28"/>
          <w:szCs w:val="28"/>
        </w:rPr>
        <w:t>目  录</w:t>
      </w:r>
    </w:p>
    <w:p>
      <w:pPr>
        <w:widowControl/>
        <w:shd w:val="clear" w:color="auto" w:fill="FFFFFF"/>
        <w:spacing w:before="100" w:beforeAutospacing="1" w:line="560" w:lineRule="exact"/>
        <w:jc w:val="left"/>
        <w:rPr>
          <w:rFonts w:ascii="仿宋" w:hAnsi="仿宋" w:eastAsia="仿宋" w:cs="仿宋"/>
          <w:kern w:val="0"/>
          <w:sz w:val="28"/>
          <w:szCs w:val="28"/>
        </w:rPr>
      </w:pPr>
      <w:r>
        <w:rPr>
          <w:rFonts w:hint="eastAsia" w:ascii="仿宋" w:hAnsi="仿宋" w:eastAsia="仿宋" w:cs="仿宋"/>
          <w:sz w:val="28"/>
          <w:szCs w:val="28"/>
        </w:rPr>
        <w:t>第一部分 2022年部门预算说明</w:t>
      </w:r>
    </w:p>
    <w:p>
      <w:pPr>
        <w:numPr>
          <w:ilvl w:val="0"/>
          <w:numId w:val="1"/>
        </w:numPr>
        <w:spacing w:line="560" w:lineRule="exact"/>
        <w:rPr>
          <w:rFonts w:ascii="仿宋" w:hAnsi="仿宋" w:eastAsia="仿宋" w:cs="仿宋"/>
          <w:sz w:val="28"/>
          <w:szCs w:val="28"/>
        </w:rPr>
      </w:pPr>
      <w:r>
        <w:rPr>
          <w:rFonts w:hint="eastAsia" w:ascii="仿宋" w:hAnsi="仿宋" w:eastAsia="仿宋" w:cs="仿宋"/>
          <w:sz w:val="28"/>
          <w:szCs w:val="28"/>
        </w:rPr>
        <w:t>单位基本概况　</w:t>
      </w:r>
    </w:p>
    <w:p>
      <w:pPr>
        <w:spacing w:line="560" w:lineRule="exact"/>
        <w:rPr>
          <w:rFonts w:ascii="仿宋" w:hAnsi="仿宋" w:eastAsia="仿宋" w:cs="仿宋"/>
          <w:sz w:val="28"/>
          <w:szCs w:val="28"/>
        </w:rPr>
      </w:pPr>
      <w:r>
        <w:rPr>
          <w:rFonts w:ascii="仿宋" w:hAnsi="仿宋" w:eastAsia="仿宋" w:cs="仿宋"/>
          <w:sz w:val="28"/>
          <w:szCs w:val="28"/>
        </w:rPr>
        <w:fldChar w:fldCharType="begin"/>
      </w:r>
      <w:r>
        <w:rPr>
          <w:rFonts w:hint="eastAsia" w:ascii="仿宋" w:hAnsi="仿宋" w:eastAsia="仿宋" w:cs="仿宋"/>
          <w:sz w:val="28"/>
          <w:szCs w:val="28"/>
        </w:rPr>
        <w:instrText xml:space="preserve">= 1 \* GB4</w:instrText>
      </w:r>
      <w:r>
        <w:rPr>
          <w:rFonts w:ascii="仿宋" w:hAnsi="仿宋" w:eastAsia="仿宋" w:cs="仿宋"/>
          <w:sz w:val="28"/>
          <w:szCs w:val="28"/>
        </w:rPr>
        <w:fldChar w:fldCharType="separate"/>
      </w:r>
      <w:r>
        <w:rPr>
          <w:rFonts w:hint="eastAsia" w:ascii="宋体" w:hAnsi="宋体" w:cs="宋体"/>
          <w:sz w:val="28"/>
          <w:szCs w:val="28"/>
        </w:rPr>
        <w:t>㈠</w:t>
      </w:r>
      <w:r>
        <w:rPr>
          <w:rFonts w:ascii="仿宋" w:hAnsi="仿宋" w:eastAsia="仿宋" w:cs="仿宋"/>
          <w:sz w:val="28"/>
          <w:szCs w:val="28"/>
        </w:rPr>
        <w:fldChar w:fldCharType="end"/>
      </w:r>
      <w:r>
        <w:rPr>
          <w:rFonts w:hint="eastAsia" w:ascii="仿宋" w:hAnsi="仿宋" w:eastAsia="仿宋" w:cs="仿宋"/>
          <w:sz w:val="28"/>
          <w:szCs w:val="28"/>
        </w:rPr>
        <w:t xml:space="preserve"> 职能职责　</w:t>
      </w:r>
    </w:p>
    <w:p>
      <w:pPr>
        <w:spacing w:line="560" w:lineRule="exact"/>
        <w:rPr>
          <w:rFonts w:ascii="仿宋" w:hAnsi="仿宋" w:eastAsia="仿宋" w:cs="仿宋"/>
          <w:sz w:val="28"/>
          <w:szCs w:val="28"/>
        </w:rPr>
      </w:pPr>
      <w:r>
        <w:rPr>
          <w:rFonts w:ascii="仿宋" w:hAnsi="仿宋" w:eastAsia="仿宋" w:cs="仿宋"/>
          <w:sz w:val="28"/>
          <w:szCs w:val="28"/>
        </w:rPr>
        <w:fldChar w:fldCharType="begin"/>
      </w:r>
      <w:r>
        <w:rPr>
          <w:rFonts w:hint="eastAsia" w:ascii="仿宋" w:hAnsi="仿宋" w:eastAsia="仿宋" w:cs="仿宋"/>
          <w:sz w:val="28"/>
          <w:szCs w:val="28"/>
        </w:rPr>
        <w:instrText xml:space="preserve">= 2 \* GB4</w:instrText>
      </w:r>
      <w:r>
        <w:rPr>
          <w:rFonts w:ascii="仿宋" w:hAnsi="仿宋" w:eastAsia="仿宋" w:cs="仿宋"/>
          <w:sz w:val="28"/>
          <w:szCs w:val="28"/>
        </w:rPr>
        <w:fldChar w:fldCharType="separate"/>
      </w:r>
      <w:r>
        <w:rPr>
          <w:rFonts w:hint="eastAsia" w:ascii="宋体" w:hAnsi="宋体" w:cs="宋体"/>
          <w:sz w:val="28"/>
          <w:szCs w:val="28"/>
        </w:rPr>
        <w:t>㈡</w:t>
      </w:r>
      <w:r>
        <w:rPr>
          <w:rFonts w:ascii="仿宋" w:hAnsi="仿宋" w:eastAsia="仿宋" w:cs="仿宋"/>
          <w:sz w:val="28"/>
          <w:szCs w:val="28"/>
        </w:rPr>
        <w:fldChar w:fldCharType="end"/>
      </w:r>
      <w:r>
        <w:rPr>
          <w:rFonts w:hint="eastAsia" w:ascii="仿宋" w:hAnsi="仿宋" w:eastAsia="仿宋" w:cs="仿宋"/>
          <w:sz w:val="28"/>
          <w:szCs w:val="28"/>
        </w:rPr>
        <w:t xml:space="preserve"> 机构设置及人员情况</w:t>
      </w:r>
    </w:p>
    <w:p>
      <w:pPr>
        <w:numPr>
          <w:ilvl w:val="0"/>
          <w:numId w:val="1"/>
        </w:numPr>
        <w:spacing w:line="560" w:lineRule="exact"/>
        <w:rPr>
          <w:rFonts w:ascii="仿宋" w:hAnsi="仿宋" w:eastAsia="仿宋" w:cs="仿宋"/>
          <w:sz w:val="28"/>
          <w:szCs w:val="28"/>
        </w:rPr>
      </w:pPr>
      <w:r>
        <w:rPr>
          <w:rFonts w:hint="eastAsia" w:ascii="仿宋" w:hAnsi="仿宋" w:eastAsia="仿宋" w:cs="仿宋"/>
          <w:sz w:val="28"/>
          <w:szCs w:val="28"/>
        </w:rPr>
        <w:t>部门预算单位构成</w:t>
      </w:r>
    </w:p>
    <w:p>
      <w:pPr>
        <w:numPr>
          <w:ilvl w:val="0"/>
          <w:numId w:val="1"/>
        </w:numPr>
        <w:spacing w:line="560" w:lineRule="exact"/>
        <w:rPr>
          <w:rFonts w:ascii="仿宋" w:hAnsi="仿宋" w:eastAsia="仿宋" w:cs="仿宋"/>
          <w:sz w:val="28"/>
          <w:szCs w:val="28"/>
        </w:rPr>
      </w:pPr>
      <w:r>
        <w:rPr>
          <w:rFonts w:hint="eastAsia" w:ascii="仿宋" w:hAnsi="仿宋" w:eastAsia="仿宋" w:cs="仿宋"/>
          <w:sz w:val="28"/>
          <w:szCs w:val="28"/>
        </w:rPr>
        <w:t>部门收支总体情况</w:t>
      </w:r>
    </w:p>
    <w:p>
      <w:pPr>
        <w:numPr>
          <w:ilvl w:val="0"/>
          <w:numId w:val="1"/>
        </w:numPr>
        <w:spacing w:line="560" w:lineRule="exact"/>
        <w:rPr>
          <w:rFonts w:ascii="仿宋" w:hAnsi="仿宋" w:eastAsia="仿宋" w:cs="仿宋"/>
          <w:sz w:val="28"/>
          <w:szCs w:val="28"/>
        </w:rPr>
      </w:pPr>
      <w:r>
        <w:rPr>
          <w:rFonts w:hint="eastAsia" w:ascii="仿宋" w:hAnsi="仿宋" w:eastAsia="仿宋" w:cs="仿宋"/>
          <w:sz w:val="28"/>
          <w:szCs w:val="28"/>
        </w:rPr>
        <w:t>一般公共预算拨款支出</w:t>
      </w:r>
    </w:p>
    <w:p>
      <w:pPr>
        <w:numPr>
          <w:ilvl w:val="0"/>
          <w:numId w:val="1"/>
        </w:numPr>
        <w:spacing w:line="560" w:lineRule="exact"/>
        <w:rPr>
          <w:rFonts w:ascii="仿宋" w:hAnsi="仿宋" w:eastAsia="仿宋" w:cs="仿宋"/>
          <w:sz w:val="28"/>
          <w:szCs w:val="28"/>
        </w:rPr>
      </w:pPr>
      <w:r>
        <w:rPr>
          <w:rFonts w:hint="eastAsia" w:ascii="仿宋" w:hAnsi="仿宋" w:eastAsia="仿宋" w:cs="仿宋"/>
          <w:sz w:val="28"/>
          <w:szCs w:val="28"/>
        </w:rPr>
        <w:t>政府性基金预算安排的支出</w:t>
      </w:r>
    </w:p>
    <w:p>
      <w:pPr>
        <w:numPr>
          <w:ilvl w:val="0"/>
          <w:numId w:val="1"/>
        </w:numPr>
        <w:spacing w:line="560" w:lineRule="exact"/>
        <w:rPr>
          <w:rFonts w:ascii="仿宋" w:hAnsi="仿宋" w:eastAsia="仿宋" w:cs="仿宋"/>
          <w:sz w:val="28"/>
          <w:szCs w:val="28"/>
        </w:rPr>
      </w:pPr>
      <w:r>
        <w:rPr>
          <w:rFonts w:hint="eastAsia" w:ascii="仿宋" w:hAnsi="仿宋" w:eastAsia="仿宋" w:cs="仿宋"/>
          <w:sz w:val="28"/>
          <w:szCs w:val="28"/>
        </w:rPr>
        <w:t>其他重要事项的情况说明</w:t>
      </w:r>
    </w:p>
    <w:p>
      <w:pPr>
        <w:numPr>
          <w:ilvl w:val="0"/>
          <w:numId w:val="1"/>
        </w:numPr>
        <w:spacing w:line="560" w:lineRule="exact"/>
        <w:rPr>
          <w:rFonts w:ascii="仿宋" w:hAnsi="仿宋" w:eastAsia="仿宋" w:cs="仿宋"/>
          <w:sz w:val="28"/>
          <w:szCs w:val="28"/>
        </w:rPr>
      </w:pPr>
      <w:r>
        <w:rPr>
          <w:rFonts w:hint="eastAsia" w:ascii="仿宋" w:hAnsi="仿宋" w:eastAsia="仿宋" w:cs="仿宋"/>
          <w:sz w:val="28"/>
          <w:szCs w:val="28"/>
        </w:rPr>
        <w:t>名词解释</w:t>
      </w:r>
    </w:p>
    <w:p>
      <w:pPr>
        <w:spacing w:line="560" w:lineRule="exact"/>
        <w:rPr>
          <w:rFonts w:ascii="仿宋" w:hAnsi="仿宋" w:eastAsia="仿宋" w:cs="仿宋"/>
          <w:sz w:val="28"/>
          <w:szCs w:val="28"/>
        </w:rPr>
      </w:pPr>
      <w:r>
        <w:rPr>
          <w:rFonts w:hint="eastAsia" w:ascii="仿宋" w:hAnsi="仿宋" w:eastAsia="仿宋" w:cs="仿宋"/>
          <w:sz w:val="28"/>
          <w:szCs w:val="28"/>
        </w:rPr>
        <w:t>第二部分 2022年部门预算表</w:t>
      </w:r>
    </w:p>
    <w:p>
      <w:pPr>
        <w:spacing w:line="560" w:lineRule="exact"/>
        <w:rPr>
          <w:rFonts w:ascii="仿宋" w:hAnsi="仿宋" w:eastAsia="仿宋" w:cs="仿宋"/>
          <w:sz w:val="28"/>
          <w:szCs w:val="28"/>
        </w:rPr>
      </w:pPr>
      <w:r>
        <w:rPr>
          <w:rFonts w:hint="eastAsia" w:ascii="仿宋" w:hAnsi="仿宋" w:eastAsia="仿宋" w:cs="仿宋"/>
          <w:sz w:val="28"/>
          <w:szCs w:val="28"/>
        </w:rPr>
        <w:t>一、部门收支总表</w:t>
      </w:r>
    </w:p>
    <w:p>
      <w:pPr>
        <w:spacing w:line="560" w:lineRule="exact"/>
        <w:rPr>
          <w:rFonts w:ascii="仿宋" w:hAnsi="仿宋" w:eastAsia="仿宋" w:cs="仿宋"/>
          <w:sz w:val="28"/>
          <w:szCs w:val="28"/>
        </w:rPr>
      </w:pPr>
      <w:r>
        <w:rPr>
          <w:rFonts w:hint="eastAsia" w:ascii="仿宋" w:hAnsi="仿宋" w:eastAsia="仿宋" w:cs="仿宋"/>
          <w:sz w:val="28"/>
          <w:szCs w:val="28"/>
        </w:rPr>
        <w:t>二、部门收入总表</w:t>
      </w:r>
    </w:p>
    <w:p>
      <w:pPr>
        <w:spacing w:line="560" w:lineRule="exact"/>
        <w:rPr>
          <w:rFonts w:ascii="仿宋" w:hAnsi="仿宋" w:eastAsia="仿宋" w:cs="仿宋"/>
          <w:sz w:val="28"/>
          <w:szCs w:val="28"/>
        </w:rPr>
      </w:pPr>
      <w:r>
        <w:rPr>
          <w:rFonts w:hint="eastAsia" w:ascii="仿宋" w:hAnsi="仿宋" w:eastAsia="仿宋" w:cs="仿宋"/>
          <w:sz w:val="28"/>
          <w:szCs w:val="28"/>
        </w:rPr>
        <w:t>三、部门支出总表</w:t>
      </w:r>
    </w:p>
    <w:p>
      <w:pPr>
        <w:spacing w:line="560" w:lineRule="exact"/>
        <w:rPr>
          <w:rFonts w:ascii="仿宋" w:hAnsi="仿宋" w:eastAsia="仿宋" w:cs="仿宋"/>
          <w:sz w:val="28"/>
          <w:szCs w:val="28"/>
        </w:rPr>
      </w:pPr>
      <w:r>
        <w:rPr>
          <w:rFonts w:hint="eastAsia" w:ascii="仿宋" w:hAnsi="仿宋" w:eastAsia="仿宋" w:cs="仿宋"/>
          <w:sz w:val="28"/>
          <w:szCs w:val="28"/>
        </w:rPr>
        <w:t>四、部门财政拨款收支总表</w:t>
      </w:r>
    </w:p>
    <w:p>
      <w:pPr>
        <w:spacing w:line="560" w:lineRule="exact"/>
        <w:rPr>
          <w:rFonts w:ascii="仿宋" w:hAnsi="仿宋" w:eastAsia="仿宋" w:cs="仿宋"/>
          <w:sz w:val="28"/>
          <w:szCs w:val="28"/>
        </w:rPr>
      </w:pPr>
      <w:r>
        <w:rPr>
          <w:rFonts w:hint="eastAsia" w:ascii="仿宋" w:hAnsi="仿宋" w:eastAsia="仿宋" w:cs="仿宋"/>
          <w:sz w:val="28"/>
          <w:szCs w:val="28"/>
        </w:rPr>
        <w:t>五、一般公共预算支出表</w:t>
      </w:r>
    </w:p>
    <w:p>
      <w:pPr>
        <w:spacing w:line="560" w:lineRule="exact"/>
        <w:rPr>
          <w:rFonts w:ascii="仿宋" w:hAnsi="仿宋" w:eastAsia="仿宋" w:cs="仿宋"/>
          <w:sz w:val="28"/>
          <w:szCs w:val="28"/>
        </w:rPr>
      </w:pPr>
      <w:r>
        <w:rPr>
          <w:rFonts w:hint="eastAsia" w:ascii="仿宋" w:hAnsi="仿宋" w:eastAsia="仿宋" w:cs="仿宋"/>
          <w:sz w:val="28"/>
          <w:szCs w:val="28"/>
        </w:rPr>
        <w:t>六、一般公共预算基本支出表</w:t>
      </w:r>
    </w:p>
    <w:p>
      <w:pPr>
        <w:spacing w:line="560" w:lineRule="exact"/>
        <w:rPr>
          <w:rFonts w:ascii="仿宋" w:hAnsi="仿宋" w:eastAsia="仿宋" w:cs="仿宋"/>
          <w:sz w:val="28"/>
          <w:szCs w:val="28"/>
        </w:rPr>
      </w:pPr>
      <w:r>
        <w:rPr>
          <w:rFonts w:hint="eastAsia" w:ascii="仿宋" w:hAnsi="仿宋" w:eastAsia="仿宋" w:cs="仿宋"/>
          <w:sz w:val="28"/>
          <w:szCs w:val="28"/>
        </w:rPr>
        <w:t>七、一般公共预算“三公”经费支出表</w:t>
      </w:r>
    </w:p>
    <w:p>
      <w:pPr>
        <w:spacing w:line="560" w:lineRule="exact"/>
        <w:rPr>
          <w:rFonts w:ascii="仿宋" w:hAnsi="仿宋" w:eastAsia="仿宋" w:cs="仿宋"/>
          <w:sz w:val="28"/>
          <w:szCs w:val="28"/>
        </w:rPr>
      </w:pPr>
      <w:r>
        <w:rPr>
          <w:rFonts w:hint="eastAsia" w:ascii="仿宋" w:hAnsi="仿宋" w:eastAsia="仿宋" w:cs="仿宋"/>
          <w:sz w:val="28"/>
          <w:szCs w:val="28"/>
        </w:rPr>
        <w:t>八、政府性基金预算支出表</w:t>
      </w:r>
    </w:p>
    <w:p>
      <w:pPr>
        <w:spacing w:line="560" w:lineRule="exact"/>
        <w:rPr>
          <w:rFonts w:ascii="仿宋" w:hAnsi="仿宋" w:eastAsia="仿宋" w:cs="仿宋"/>
          <w:sz w:val="28"/>
          <w:szCs w:val="28"/>
        </w:rPr>
      </w:pPr>
    </w:p>
    <w:p>
      <w:pPr>
        <w:widowControl/>
        <w:shd w:val="clear" w:color="auto" w:fill="FFFFFF"/>
        <w:spacing w:before="100" w:beforeAutospacing="1" w:line="560" w:lineRule="exact"/>
        <w:jc w:val="center"/>
        <w:rPr>
          <w:rFonts w:ascii="仿宋" w:hAnsi="仿宋" w:eastAsia="仿宋" w:cs="仿宋"/>
          <w:kern w:val="0"/>
          <w:sz w:val="28"/>
          <w:szCs w:val="28"/>
        </w:rPr>
      </w:pPr>
      <w:r>
        <w:rPr>
          <w:rFonts w:hint="eastAsia" w:ascii="仿宋" w:hAnsi="仿宋" w:eastAsia="仿宋" w:cs="仿宋"/>
          <w:sz w:val="36"/>
          <w:szCs w:val="36"/>
        </w:rPr>
        <w:t>第一部分 2022年部门预算说明</w:t>
      </w:r>
    </w:p>
    <w:p>
      <w:pPr>
        <w:ind w:firstLine="643" w:firstLineChars="200"/>
        <w:rPr>
          <w:b/>
          <w:bCs/>
          <w:sz w:val="32"/>
          <w:szCs w:val="32"/>
        </w:rPr>
      </w:pPr>
    </w:p>
    <w:p>
      <w:pPr>
        <w:numPr>
          <w:ilvl w:val="0"/>
          <w:numId w:val="2"/>
        </w:numPr>
        <w:spacing w:line="560" w:lineRule="exact"/>
        <w:ind w:firstLine="602" w:firstLineChars="200"/>
        <w:rPr>
          <w:rFonts w:ascii="仿宋_GB2312" w:eastAsia="仿宋_GB2312"/>
          <w:b/>
          <w:bCs/>
          <w:sz w:val="30"/>
          <w:szCs w:val="30"/>
        </w:rPr>
      </w:pPr>
      <w:r>
        <w:rPr>
          <w:rFonts w:hint="eastAsia" w:ascii="仿宋_GB2312" w:eastAsia="仿宋_GB2312"/>
          <w:b/>
          <w:bCs/>
          <w:sz w:val="30"/>
          <w:szCs w:val="30"/>
        </w:rPr>
        <w:t>单位基本概况</w:t>
      </w:r>
    </w:p>
    <w:p>
      <w:pPr>
        <w:pStyle w:val="9"/>
        <w:shd w:val="clear" w:color="auto" w:fill="FFFFFF"/>
        <w:spacing w:line="560" w:lineRule="exact"/>
        <w:ind w:firstLine="480"/>
        <w:rPr>
          <w:rFonts w:eastAsia="仿宋_GB2312"/>
          <w:kern w:val="0"/>
          <w:sz w:val="32"/>
          <w:szCs w:val="32"/>
        </w:rPr>
      </w:pPr>
      <w:r>
        <w:rPr>
          <w:rFonts w:hint="eastAsia" w:eastAsia="仿宋_GB2312"/>
          <w:kern w:val="0"/>
          <w:sz w:val="32"/>
          <w:szCs w:val="32"/>
        </w:rPr>
        <w:fldChar w:fldCharType="begin"/>
      </w:r>
      <w:r>
        <w:rPr>
          <w:rFonts w:hint="eastAsia" w:eastAsia="仿宋_GB2312"/>
          <w:kern w:val="0"/>
          <w:sz w:val="32"/>
          <w:szCs w:val="32"/>
        </w:rPr>
        <w:instrText xml:space="preserve"> = 1 \* GB4 \* MERGEFORMAT </w:instrText>
      </w:r>
      <w:r>
        <w:rPr>
          <w:rFonts w:hint="eastAsia" w:eastAsia="仿宋_GB2312"/>
          <w:kern w:val="0"/>
          <w:sz w:val="32"/>
          <w:szCs w:val="32"/>
        </w:rPr>
        <w:fldChar w:fldCharType="separate"/>
      </w:r>
      <w:r>
        <w:rPr>
          <w:rFonts w:eastAsia="仿宋_GB2312"/>
          <w:kern w:val="0"/>
          <w:sz w:val="32"/>
          <w:szCs w:val="32"/>
        </w:rPr>
        <w:t>㈠</w:t>
      </w:r>
      <w:r>
        <w:rPr>
          <w:rFonts w:hint="eastAsia" w:eastAsia="仿宋_GB2312"/>
          <w:kern w:val="0"/>
          <w:sz w:val="32"/>
          <w:szCs w:val="32"/>
        </w:rPr>
        <w:fldChar w:fldCharType="end"/>
      </w:r>
      <w:r>
        <w:rPr>
          <w:rFonts w:hint="eastAsia" w:eastAsia="仿宋_GB2312"/>
          <w:kern w:val="0"/>
          <w:sz w:val="32"/>
          <w:szCs w:val="32"/>
        </w:rPr>
        <w:t xml:space="preserve"> 职能职责</w:t>
      </w:r>
    </w:p>
    <w:p>
      <w:pPr>
        <w:pStyle w:val="9"/>
        <w:shd w:val="clear" w:color="auto" w:fill="FFFFFF"/>
        <w:spacing w:line="450" w:lineRule="atLeast"/>
        <w:ind w:firstLine="480"/>
        <w:rPr>
          <w:rFonts w:ascii="仿宋_GB2312" w:eastAsia="仿宋_GB2312"/>
          <w:sz w:val="32"/>
          <w:szCs w:val="32"/>
        </w:rPr>
      </w:pPr>
      <w:bookmarkStart w:id="0" w:name="OLE_LINK1"/>
      <w:r>
        <w:rPr>
          <w:rFonts w:hint="eastAsia" w:ascii="仿宋_GB2312" w:eastAsia="仿宋_GB2312"/>
          <w:sz w:val="32"/>
          <w:szCs w:val="32"/>
        </w:rPr>
        <w:t>1、贯彻落实国家、省、市、县关于教育工作的方针政策和法律法规。组织拟订全镇教育改革与发展战略、方针、政策和规划，并组织实施。</w:t>
      </w:r>
    </w:p>
    <w:p>
      <w:pPr>
        <w:pStyle w:val="9"/>
        <w:shd w:val="clear" w:color="auto" w:fill="FFFFFF"/>
        <w:spacing w:line="450" w:lineRule="atLeast"/>
        <w:ind w:firstLine="480"/>
        <w:rPr>
          <w:rFonts w:ascii="仿宋_GB2312" w:eastAsia="仿宋_GB2312"/>
          <w:sz w:val="32"/>
          <w:szCs w:val="32"/>
        </w:rPr>
      </w:pPr>
      <w:r>
        <w:rPr>
          <w:rFonts w:hint="eastAsia" w:ascii="仿宋_GB2312" w:eastAsia="仿宋_GB2312"/>
          <w:sz w:val="32"/>
          <w:szCs w:val="32"/>
        </w:rPr>
        <w:t xml:space="preserve"> 2、依法统筹规划、协调管理全镇教育事业，指导全镇权限范围内各级各类教育教学改革。负责教育基本信息的统计、分析和发布。指导教育信息化工作和网络信息安全工作。</w:t>
      </w:r>
    </w:p>
    <w:p>
      <w:pPr>
        <w:pStyle w:val="9"/>
        <w:shd w:val="clear" w:color="auto" w:fill="FFFFFF"/>
        <w:spacing w:line="450" w:lineRule="atLeast"/>
        <w:ind w:firstLine="480"/>
        <w:rPr>
          <w:rFonts w:ascii="仿宋_GB2312" w:eastAsia="仿宋_GB2312"/>
          <w:sz w:val="32"/>
          <w:szCs w:val="32"/>
        </w:rPr>
      </w:pPr>
      <w:r>
        <w:rPr>
          <w:rFonts w:hint="eastAsia" w:ascii="仿宋_GB2312" w:eastAsia="仿宋_GB2312"/>
          <w:sz w:val="32"/>
          <w:szCs w:val="32"/>
        </w:rPr>
        <w:t xml:space="preserve"> 3、负责推进义务教育均衡发展和促进教育公平，按规定具体负责义务教育实施工作，统筹、管理普通中小学教育和学前教育。全面实施素质教育。</w:t>
      </w:r>
    </w:p>
    <w:p>
      <w:pPr>
        <w:pStyle w:val="9"/>
        <w:shd w:val="clear" w:color="auto" w:fill="FFFFFF"/>
        <w:spacing w:line="450" w:lineRule="atLeast"/>
        <w:ind w:firstLine="480"/>
        <w:rPr>
          <w:rFonts w:ascii="仿宋_GB2312" w:eastAsia="仿宋_GB2312"/>
          <w:sz w:val="32"/>
          <w:szCs w:val="32"/>
        </w:rPr>
      </w:pPr>
      <w:r>
        <w:rPr>
          <w:rFonts w:hint="eastAsia" w:ascii="仿宋_GB2312" w:eastAsia="仿宋_GB2312"/>
          <w:sz w:val="32"/>
          <w:szCs w:val="32"/>
        </w:rPr>
        <w:t xml:space="preserve"> 4、统筹管理镇本级的教育事业经费。负责统计和监测全镇权限范围内各级各类学校教育经费的投入和使用情况。负责指导、协调和监督权限范围内各级各类学校的改造和建设。指导、管理全镇资助经济困难学生工作。</w:t>
      </w:r>
    </w:p>
    <w:p>
      <w:pPr>
        <w:pStyle w:val="9"/>
        <w:shd w:val="clear" w:color="auto" w:fill="FFFFFF"/>
        <w:spacing w:line="450" w:lineRule="atLeast"/>
        <w:ind w:firstLine="480"/>
        <w:rPr>
          <w:rFonts w:ascii="仿宋_GB2312" w:eastAsia="仿宋_GB2312"/>
          <w:sz w:val="32"/>
          <w:szCs w:val="32"/>
        </w:rPr>
      </w:pPr>
      <w:r>
        <w:rPr>
          <w:rFonts w:hint="eastAsia" w:ascii="仿宋_GB2312" w:eastAsia="仿宋_GB2312"/>
          <w:sz w:val="32"/>
          <w:szCs w:val="32"/>
        </w:rPr>
        <w:t>5、督促、指导权限范围内各级各类学校的思想政治工作、德育工作、体育卫生与艺术教育以及国防教育工作。指导、协调和监督管理权限范围内学校的安全稳定工作。</w:t>
      </w:r>
    </w:p>
    <w:p>
      <w:pPr>
        <w:pStyle w:val="9"/>
        <w:shd w:val="clear" w:color="auto" w:fill="FFFFFF"/>
        <w:spacing w:line="450" w:lineRule="atLeast"/>
        <w:ind w:firstLine="480"/>
        <w:rPr>
          <w:rFonts w:ascii="仿宋_GB2312" w:eastAsia="仿宋_GB2312"/>
          <w:sz w:val="32"/>
          <w:szCs w:val="32"/>
        </w:rPr>
      </w:pPr>
      <w:r>
        <w:rPr>
          <w:rFonts w:hint="eastAsia" w:ascii="仿宋_GB2312" w:eastAsia="仿宋_GB2312"/>
          <w:sz w:val="32"/>
          <w:szCs w:val="32"/>
        </w:rPr>
        <w:t>6、辖区内中小学教职工、教育设备管理。</w:t>
      </w:r>
    </w:p>
    <w:p>
      <w:pPr>
        <w:pStyle w:val="9"/>
        <w:shd w:val="clear" w:color="auto" w:fill="FFFFFF"/>
        <w:spacing w:line="450" w:lineRule="atLeast"/>
        <w:ind w:firstLine="480"/>
        <w:rPr>
          <w:rFonts w:ascii="仿宋_GB2312" w:eastAsia="仿宋_GB2312"/>
          <w:sz w:val="32"/>
          <w:szCs w:val="32"/>
        </w:rPr>
      </w:pPr>
      <w:r>
        <w:rPr>
          <w:rFonts w:hint="eastAsia" w:ascii="仿宋_GB2312" w:eastAsia="仿宋_GB2312"/>
          <w:sz w:val="32"/>
          <w:szCs w:val="32"/>
        </w:rPr>
        <w:t>7、督促、指导全镇教育系统党建、组织、纪检监察、宣传培训、思想教育和群团工作。</w:t>
      </w:r>
    </w:p>
    <w:p>
      <w:pPr>
        <w:pStyle w:val="9"/>
        <w:shd w:val="clear" w:color="auto" w:fill="FFFFFF"/>
        <w:spacing w:line="560" w:lineRule="exact"/>
        <w:ind w:firstLine="480"/>
        <w:rPr>
          <w:rFonts w:eastAsia="仿宋_GB2312"/>
          <w:kern w:val="0"/>
          <w:sz w:val="32"/>
          <w:szCs w:val="32"/>
        </w:rPr>
      </w:pPr>
      <w:r>
        <w:rPr>
          <w:rFonts w:hint="eastAsia" w:ascii="仿宋_GB2312" w:eastAsia="仿宋_GB2312"/>
          <w:sz w:val="32"/>
          <w:szCs w:val="32"/>
        </w:rPr>
        <w:t>8、完成县教育局、镇党委政府交办的其他任务。</w:t>
      </w:r>
    </w:p>
    <w:bookmarkEnd w:id="0"/>
    <w:p>
      <w:pPr>
        <w:spacing w:line="560" w:lineRule="exact"/>
        <w:ind w:firstLine="645"/>
        <w:jc w:val="left"/>
        <w:rPr>
          <w:rFonts w:eastAsia="仿宋_GB2312"/>
          <w:kern w:val="0"/>
          <w:sz w:val="32"/>
          <w:szCs w:val="32"/>
        </w:rPr>
      </w:pPr>
      <w:r>
        <w:rPr>
          <w:rFonts w:hint="eastAsia" w:eastAsia="仿宋_GB2312"/>
          <w:kern w:val="0"/>
          <w:sz w:val="32"/>
          <w:szCs w:val="32"/>
        </w:rPr>
        <w:fldChar w:fldCharType="begin"/>
      </w:r>
      <w:r>
        <w:rPr>
          <w:rFonts w:hint="eastAsia" w:eastAsia="仿宋_GB2312"/>
          <w:kern w:val="0"/>
          <w:sz w:val="32"/>
          <w:szCs w:val="32"/>
        </w:rPr>
        <w:instrText xml:space="preserve"> = 2 \* GB4 \* MERGEFORMAT </w:instrText>
      </w:r>
      <w:r>
        <w:rPr>
          <w:rFonts w:hint="eastAsia" w:eastAsia="仿宋_GB2312"/>
          <w:kern w:val="0"/>
          <w:sz w:val="32"/>
          <w:szCs w:val="32"/>
        </w:rPr>
        <w:fldChar w:fldCharType="separate"/>
      </w:r>
      <w:r>
        <w:rPr>
          <w:rFonts w:hint="eastAsia" w:eastAsia="仿宋_GB2312"/>
          <w:kern w:val="0"/>
          <w:sz w:val="32"/>
          <w:szCs w:val="32"/>
        </w:rPr>
        <w:t>㈡</w:t>
      </w:r>
      <w:r>
        <w:rPr>
          <w:rFonts w:hint="eastAsia" w:eastAsia="仿宋_GB2312"/>
          <w:kern w:val="0"/>
          <w:sz w:val="32"/>
          <w:szCs w:val="32"/>
        </w:rPr>
        <w:fldChar w:fldCharType="end"/>
      </w:r>
      <w:r>
        <w:rPr>
          <w:rFonts w:hint="eastAsia" w:eastAsia="仿宋_GB2312"/>
          <w:kern w:val="0"/>
          <w:sz w:val="32"/>
          <w:szCs w:val="32"/>
        </w:rPr>
        <w:t xml:space="preserve"> 机构设置及人员情况</w:t>
      </w:r>
    </w:p>
    <w:p>
      <w:pPr>
        <w:spacing w:line="560" w:lineRule="exact"/>
        <w:ind w:firstLine="645"/>
        <w:jc w:val="left"/>
        <w:rPr>
          <w:rFonts w:eastAsia="仿宋_GB2312"/>
          <w:kern w:val="0"/>
          <w:sz w:val="32"/>
          <w:szCs w:val="32"/>
        </w:rPr>
      </w:pPr>
      <w:r>
        <w:rPr>
          <w:rFonts w:hint="eastAsia" w:eastAsia="仿宋_GB2312"/>
          <w:kern w:val="0"/>
          <w:sz w:val="32"/>
          <w:szCs w:val="32"/>
        </w:rPr>
        <w:t>茶恩寺镇中心学校辖区范围内有公办义务教育学校11所，其中初级中学2所，九年一贯制学校1所，小学8所（含2个幼教点）；纯公办幼儿园1所，民转公幼儿园3所，民办幼儿园7所。</w:t>
      </w:r>
    </w:p>
    <w:p>
      <w:pPr>
        <w:pStyle w:val="9"/>
        <w:shd w:val="clear" w:color="auto" w:fill="FFFFFF"/>
        <w:spacing w:line="450" w:lineRule="atLeast"/>
        <w:ind w:firstLine="480"/>
        <w:rPr>
          <w:rFonts w:ascii="仿宋_GB2312" w:eastAsia="仿宋_GB2312"/>
          <w:sz w:val="32"/>
          <w:szCs w:val="32"/>
        </w:rPr>
      </w:pPr>
      <w:r>
        <w:rPr>
          <w:rFonts w:hint="eastAsia" w:ascii="仿宋_GB2312" w:eastAsia="仿宋_GB2312"/>
          <w:sz w:val="32"/>
          <w:szCs w:val="32"/>
        </w:rPr>
        <w:t>全镇现有编制人数207人。实有在职人员205人，遗属补助12人，退休人员151人，离休人员1人。在校学生3709人,其中学前教育幼儿666人，小学生2081人,初中生962人。义务教育学校寄宿学生1016人，其中小学160人，初中856人。</w:t>
      </w:r>
    </w:p>
    <w:p>
      <w:pPr>
        <w:spacing w:line="560" w:lineRule="exact"/>
        <w:ind w:firstLine="602" w:firstLineChars="200"/>
        <w:jc w:val="left"/>
        <w:rPr>
          <w:rFonts w:ascii="仿宋_GB2312" w:eastAsia="仿宋_GB2312"/>
          <w:sz w:val="30"/>
          <w:szCs w:val="30"/>
        </w:rPr>
      </w:pPr>
      <w:r>
        <w:rPr>
          <w:rFonts w:hint="eastAsia" w:ascii="仿宋_GB2312" w:eastAsia="仿宋_GB2312"/>
          <w:b/>
          <w:sz w:val="30"/>
          <w:szCs w:val="30"/>
        </w:rPr>
        <w:t>二、部门预算单位构成</w:t>
      </w:r>
    </w:p>
    <w:p>
      <w:pPr>
        <w:pStyle w:val="9"/>
        <w:shd w:val="clear" w:color="auto" w:fill="FFFFFF"/>
        <w:spacing w:line="560" w:lineRule="exact"/>
        <w:ind w:firstLine="640" w:firstLineChars="200"/>
        <w:rPr>
          <w:rFonts w:eastAsia="仿宋_GB2312"/>
          <w:kern w:val="0"/>
          <w:sz w:val="32"/>
          <w:szCs w:val="32"/>
        </w:rPr>
      </w:pPr>
      <w:r>
        <w:rPr>
          <w:rFonts w:hint="eastAsia" w:eastAsia="仿宋_GB2312"/>
          <w:kern w:val="0"/>
          <w:sz w:val="32"/>
          <w:szCs w:val="32"/>
        </w:rPr>
        <w:t>本部门为汇总预算，纳入编制范围的预算单位包括：辖区内的中小学校11所、纯公办幼儿1所，还有民办幼儿园的生均公用经费。</w:t>
      </w:r>
    </w:p>
    <w:p>
      <w:pPr>
        <w:spacing w:line="560" w:lineRule="exact"/>
        <w:ind w:firstLine="452" w:firstLineChars="150"/>
        <w:rPr>
          <w:rFonts w:ascii="仿宋_GB2312" w:eastAsia="仿宋_GB2312"/>
          <w:b/>
          <w:sz w:val="30"/>
          <w:szCs w:val="30"/>
        </w:rPr>
      </w:pPr>
      <w:r>
        <w:rPr>
          <w:rFonts w:hint="eastAsia" w:ascii="仿宋_GB2312" w:eastAsia="仿宋_GB2312"/>
          <w:b/>
          <w:sz w:val="30"/>
          <w:szCs w:val="30"/>
        </w:rPr>
        <w:t xml:space="preserve"> 三、部门收支总体情况</w:t>
      </w:r>
    </w:p>
    <w:p>
      <w:pPr>
        <w:pStyle w:val="9"/>
        <w:shd w:val="clear" w:color="auto" w:fill="FFFFFF"/>
        <w:spacing w:line="450" w:lineRule="atLeast"/>
        <w:ind w:firstLine="480"/>
        <w:rPr>
          <w:rFonts w:hint="eastAsia" w:ascii="仿宋_GB2312" w:eastAsia="仿宋_GB2312"/>
          <w:sz w:val="32"/>
          <w:szCs w:val="32"/>
        </w:rPr>
      </w:pPr>
      <w:r>
        <w:rPr>
          <w:rFonts w:hint="eastAsia" w:ascii="仿宋_GB2312" w:eastAsia="仿宋_GB2312"/>
          <w:sz w:val="32"/>
          <w:szCs w:val="32"/>
        </w:rPr>
        <w:t>1、收入预算：2022年预算2718.1万元，其中一般公共预算拨款2446.34万元（经费拨款2446.34万元，纳入一般公共预算管理的非税收入拨款0万元），上级补助收入264.26万元，纳入专户管理的非税收入拨款7.5万元。收入预算较去年减少250.78万元，主要是县本级预算安排资金减少，纳入专户管理的非税收入预算减少。</w:t>
      </w:r>
    </w:p>
    <w:p>
      <w:pPr>
        <w:pStyle w:val="9"/>
        <w:shd w:val="clear" w:color="auto" w:fill="FFFFFF"/>
        <w:spacing w:line="450" w:lineRule="atLeast"/>
        <w:ind w:firstLine="480"/>
        <w:rPr>
          <w:rFonts w:eastAsia="仿宋_GB2312"/>
          <w:kern w:val="0"/>
          <w:sz w:val="32"/>
          <w:szCs w:val="32"/>
        </w:rPr>
      </w:pPr>
      <w:r>
        <w:rPr>
          <w:rFonts w:hint="eastAsia" w:ascii="仿宋_GB2312" w:eastAsia="仿宋_GB2312"/>
          <w:sz w:val="32"/>
          <w:szCs w:val="32"/>
        </w:rPr>
        <w:t>2、支出预算：2022年预算2718.1万元，其中：教育支出</w:t>
      </w:r>
      <w:r>
        <w:rPr>
          <w:rFonts w:ascii="仿宋_GB2312" w:eastAsia="仿宋_GB2312"/>
          <w:sz w:val="32"/>
          <w:szCs w:val="32"/>
        </w:rPr>
        <w:t>2075.08</w:t>
      </w:r>
      <w:r>
        <w:rPr>
          <w:rFonts w:hint="eastAsia" w:ascii="仿宋_GB2312" w:eastAsia="仿宋_GB2312"/>
          <w:sz w:val="32"/>
          <w:szCs w:val="32"/>
        </w:rPr>
        <w:t>万元，社会保障和就业支出</w:t>
      </w:r>
      <w:r>
        <w:rPr>
          <w:rFonts w:ascii="仿宋_GB2312" w:eastAsia="仿宋_GB2312"/>
          <w:sz w:val="32"/>
          <w:szCs w:val="32"/>
        </w:rPr>
        <w:t>267.34</w:t>
      </w:r>
      <w:r>
        <w:rPr>
          <w:rFonts w:hint="eastAsia" w:ascii="仿宋_GB2312" w:eastAsia="仿宋_GB2312"/>
          <w:sz w:val="32"/>
          <w:szCs w:val="32"/>
        </w:rPr>
        <w:t>万元，卫生健康支出176.48万元，住房保障支出199.2万元。支出预算较去年减少250.78万元，主要是项目支出预算减少。</w:t>
      </w:r>
    </w:p>
    <w:p>
      <w:pPr>
        <w:spacing w:line="560" w:lineRule="exact"/>
        <w:ind w:firstLine="645"/>
        <w:jc w:val="left"/>
        <w:rPr>
          <w:rFonts w:ascii="仿宋_GB2312" w:eastAsia="仿宋_GB2312"/>
          <w:b/>
          <w:bCs/>
          <w:sz w:val="30"/>
          <w:szCs w:val="30"/>
        </w:rPr>
      </w:pPr>
      <w:r>
        <w:rPr>
          <w:rFonts w:hint="eastAsia" w:ascii="仿宋_GB2312" w:eastAsia="仿宋_GB2312"/>
          <w:b/>
          <w:bCs/>
          <w:sz w:val="30"/>
          <w:szCs w:val="30"/>
        </w:rPr>
        <w:t>四、一般公共预算拨款支出</w:t>
      </w:r>
    </w:p>
    <w:p>
      <w:pPr>
        <w:pStyle w:val="9"/>
        <w:shd w:val="clear" w:color="auto" w:fill="FFFFFF"/>
        <w:spacing w:line="450" w:lineRule="atLeast"/>
        <w:ind w:firstLine="480"/>
        <w:rPr>
          <w:rFonts w:ascii="仿宋_GB2312" w:eastAsia="仿宋_GB2312"/>
          <w:sz w:val="32"/>
          <w:szCs w:val="32"/>
        </w:rPr>
      </w:pPr>
      <w:r>
        <w:rPr>
          <w:rFonts w:hint="eastAsia" w:ascii="仿宋_GB2312" w:eastAsia="仿宋_GB2312"/>
          <w:sz w:val="32"/>
          <w:szCs w:val="32"/>
        </w:rPr>
        <w:t>2022年一般公共预算拨款支出预算</w:t>
      </w:r>
      <w:r>
        <w:rPr>
          <w:rFonts w:ascii="仿宋_GB2312" w:eastAsia="仿宋_GB2312"/>
          <w:sz w:val="32"/>
          <w:szCs w:val="32"/>
        </w:rPr>
        <w:t>2446.34</w:t>
      </w:r>
      <w:r>
        <w:rPr>
          <w:rFonts w:hint="eastAsia" w:ascii="仿宋_GB2312" w:eastAsia="仿宋_GB2312"/>
          <w:sz w:val="32"/>
          <w:szCs w:val="32"/>
        </w:rPr>
        <w:t>万元，其中教育支出</w:t>
      </w:r>
      <w:r>
        <w:rPr>
          <w:rFonts w:ascii="仿宋_GB2312" w:eastAsia="仿宋_GB2312"/>
          <w:sz w:val="32"/>
          <w:szCs w:val="32"/>
        </w:rPr>
        <w:t>1803.32</w:t>
      </w:r>
      <w:r>
        <w:rPr>
          <w:rFonts w:hint="eastAsia" w:ascii="仿宋_GB2312" w:eastAsia="仿宋_GB2312"/>
          <w:sz w:val="32"/>
          <w:szCs w:val="32"/>
        </w:rPr>
        <w:t>万元，占一般公共预算拨款支出的73.72%；社会保障和就业支出</w:t>
      </w:r>
      <w:r>
        <w:rPr>
          <w:rFonts w:ascii="仿宋_GB2312" w:eastAsia="仿宋_GB2312"/>
          <w:sz w:val="32"/>
          <w:szCs w:val="32"/>
        </w:rPr>
        <w:t>267.34</w:t>
      </w:r>
      <w:r>
        <w:rPr>
          <w:rFonts w:hint="eastAsia" w:ascii="仿宋_GB2312" w:eastAsia="仿宋_GB2312"/>
          <w:sz w:val="32"/>
          <w:szCs w:val="32"/>
        </w:rPr>
        <w:t>万元，占一般公共预算拨款支出10.93%；卫生健康支出176.48万元，占一般公共预算拨款支出7.21%；住房保障支出199.2万元，占一般公共预算拨款支出8.14%。具体安排情况如下：</w:t>
      </w:r>
    </w:p>
    <w:p>
      <w:pPr>
        <w:pStyle w:val="9"/>
        <w:shd w:val="clear" w:color="auto" w:fill="FFFFFF"/>
        <w:spacing w:line="450" w:lineRule="atLeast"/>
        <w:ind w:firstLine="480"/>
        <w:rPr>
          <w:rFonts w:ascii="仿宋_GB2312" w:eastAsia="仿宋_GB2312"/>
          <w:sz w:val="32"/>
          <w:szCs w:val="32"/>
        </w:rPr>
      </w:pPr>
      <w:r>
        <w:rPr>
          <w:rFonts w:hint="eastAsia" w:ascii="仿宋_GB2312" w:eastAsia="仿宋_GB2312"/>
          <w:sz w:val="32"/>
          <w:szCs w:val="32"/>
        </w:rPr>
        <w:fldChar w:fldCharType="begin"/>
      </w:r>
      <w:r>
        <w:rPr>
          <w:rFonts w:hint="eastAsia" w:ascii="仿宋_GB2312" w:eastAsia="仿宋_GB2312"/>
          <w:sz w:val="32"/>
          <w:szCs w:val="32"/>
        </w:rPr>
        <w:instrText xml:space="preserve"> = 1 \* GB4 \* MERGEFORMAT </w:instrText>
      </w:r>
      <w:r>
        <w:rPr>
          <w:rFonts w:hint="eastAsia" w:ascii="仿宋_GB2312" w:eastAsia="仿宋_GB2312"/>
          <w:sz w:val="32"/>
          <w:szCs w:val="32"/>
        </w:rPr>
        <w:fldChar w:fldCharType="separate"/>
      </w:r>
      <w:r>
        <w:rPr>
          <w:rFonts w:hint="eastAsia" w:ascii="仿宋_GB2312" w:eastAsia="仿宋_GB2312"/>
          <w:sz w:val="32"/>
          <w:szCs w:val="32"/>
        </w:rPr>
        <w:t>㈠</w:t>
      </w:r>
      <w:r>
        <w:rPr>
          <w:rFonts w:hint="eastAsia" w:ascii="仿宋_GB2312" w:eastAsia="仿宋_GB2312"/>
          <w:sz w:val="32"/>
          <w:szCs w:val="32"/>
        </w:rPr>
        <w:fldChar w:fldCharType="end"/>
      </w:r>
      <w:r>
        <w:rPr>
          <w:rFonts w:hint="eastAsia" w:ascii="仿宋_GB2312" w:eastAsia="仿宋_GB2312"/>
          <w:sz w:val="32"/>
          <w:szCs w:val="32"/>
        </w:rPr>
        <w:t xml:space="preserve"> 基本支出：</w:t>
      </w:r>
    </w:p>
    <w:p>
      <w:pPr>
        <w:pStyle w:val="9"/>
        <w:shd w:val="clear" w:color="auto" w:fill="FFFFFF"/>
        <w:spacing w:line="450" w:lineRule="atLeast"/>
        <w:ind w:firstLine="480"/>
        <w:rPr>
          <w:rFonts w:ascii="仿宋_GB2312" w:eastAsia="仿宋_GB2312"/>
          <w:sz w:val="32"/>
          <w:szCs w:val="32"/>
        </w:rPr>
      </w:pPr>
      <w:r>
        <w:rPr>
          <w:rFonts w:hint="eastAsia" w:ascii="仿宋_GB2312" w:eastAsia="仿宋_GB2312"/>
          <w:sz w:val="32"/>
          <w:szCs w:val="32"/>
        </w:rPr>
        <w:t>2022年本部门基本支出预算</w:t>
      </w:r>
      <w:r>
        <w:rPr>
          <w:rFonts w:ascii="仿宋_GB2312" w:eastAsia="仿宋_GB2312"/>
          <w:sz w:val="32"/>
          <w:szCs w:val="32"/>
        </w:rPr>
        <w:t>2446.34</w:t>
      </w:r>
      <w:r>
        <w:rPr>
          <w:rFonts w:hint="eastAsia" w:ascii="仿宋_GB2312" w:eastAsia="仿宋_GB2312"/>
          <w:sz w:val="32"/>
          <w:szCs w:val="32"/>
        </w:rPr>
        <w:t>万元，主要是为保障部门正常运转、完成日常工作任务而发生的各项支出，包括用于基本工资、津贴补贴等人员经费以及办公费、印刷费、水电费、办公设备购置等公用经费。</w:t>
      </w:r>
    </w:p>
    <w:p>
      <w:pPr>
        <w:pStyle w:val="9"/>
        <w:shd w:val="clear" w:color="auto" w:fill="FFFFFF"/>
        <w:spacing w:line="450" w:lineRule="atLeast"/>
        <w:ind w:firstLine="480"/>
        <w:rPr>
          <w:rFonts w:ascii="仿宋_GB2312" w:eastAsia="仿宋_GB2312"/>
          <w:sz w:val="32"/>
          <w:szCs w:val="32"/>
        </w:rPr>
      </w:pPr>
      <w:r>
        <w:rPr>
          <w:rFonts w:hint="eastAsia" w:ascii="仿宋_GB2312" w:eastAsia="仿宋_GB2312"/>
          <w:sz w:val="32"/>
          <w:szCs w:val="32"/>
        </w:rPr>
        <w:fldChar w:fldCharType="begin"/>
      </w:r>
      <w:r>
        <w:rPr>
          <w:rFonts w:hint="eastAsia" w:ascii="仿宋_GB2312" w:eastAsia="仿宋_GB2312"/>
          <w:sz w:val="32"/>
          <w:szCs w:val="32"/>
        </w:rPr>
        <w:instrText xml:space="preserve"> = 2 \* GB4 </w:instrText>
      </w:r>
      <w:r>
        <w:rPr>
          <w:rFonts w:hint="eastAsia" w:ascii="仿宋_GB2312" w:eastAsia="仿宋_GB2312"/>
          <w:sz w:val="32"/>
          <w:szCs w:val="32"/>
        </w:rPr>
        <w:fldChar w:fldCharType="separate"/>
      </w:r>
      <w:r>
        <w:rPr>
          <w:rFonts w:hint="eastAsia" w:ascii="仿宋_GB2312" w:eastAsia="仿宋_GB2312"/>
          <w:sz w:val="32"/>
          <w:szCs w:val="32"/>
        </w:rPr>
        <w:t>㈡</w:t>
      </w:r>
      <w:r>
        <w:rPr>
          <w:rFonts w:hint="eastAsia" w:ascii="仿宋_GB2312" w:eastAsia="仿宋_GB2312"/>
          <w:sz w:val="32"/>
          <w:szCs w:val="32"/>
        </w:rPr>
        <w:fldChar w:fldCharType="end"/>
      </w:r>
      <w:r>
        <w:rPr>
          <w:rFonts w:hint="eastAsia" w:ascii="仿宋_GB2312" w:eastAsia="仿宋_GB2312"/>
          <w:sz w:val="32"/>
          <w:szCs w:val="32"/>
        </w:rPr>
        <w:t xml:space="preserve"> 项目支出：</w:t>
      </w:r>
    </w:p>
    <w:p>
      <w:pPr>
        <w:pStyle w:val="9"/>
        <w:shd w:val="clear" w:color="auto" w:fill="FFFFFF"/>
        <w:spacing w:line="450" w:lineRule="atLeast"/>
        <w:ind w:firstLine="480"/>
        <w:rPr>
          <w:rFonts w:eastAsia="仿宋_GB2312"/>
          <w:kern w:val="0"/>
          <w:sz w:val="32"/>
          <w:szCs w:val="32"/>
        </w:rPr>
      </w:pPr>
      <w:r>
        <w:rPr>
          <w:rFonts w:hint="eastAsia" w:ascii="仿宋_GB2312" w:eastAsia="仿宋_GB2312"/>
          <w:sz w:val="32"/>
          <w:szCs w:val="32"/>
        </w:rPr>
        <w:t xml:space="preserve"> 2022年本部门项目支出预算0万元。</w:t>
      </w:r>
    </w:p>
    <w:p>
      <w:pPr>
        <w:pStyle w:val="9"/>
        <w:shd w:val="clear" w:color="auto" w:fill="FFFFFF"/>
        <w:spacing w:line="560" w:lineRule="exact"/>
        <w:rPr>
          <w:rFonts w:ascii="仿宋_GB2312" w:eastAsia="仿宋_GB2312"/>
          <w:b/>
          <w:bCs/>
          <w:sz w:val="30"/>
          <w:szCs w:val="30"/>
        </w:rPr>
      </w:pPr>
      <w:r>
        <w:rPr>
          <w:rFonts w:hint="eastAsia" w:ascii="仿宋_GB2312" w:eastAsia="仿宋_GB2312"/>
          <w:b/>
          <w:bCs/>
          <w:sz w:val="30"/>
          <w:szCs w:val="30"/>
        </w:rPr>
        <w:t xml:space="preserve">   五、政府性基金预算安排的支出：</w:t>
      </w:r>
    </w:p>
    <w:p>
      <w:pPr>
        <w:spacing w:line="560" w:lineRule="exact"/>
        <w:ind w:firstLine="645"/>
        <w:jc w:val="left"/>
        <w:rPr>
          <w:rFonts w:ascii="仿宋_GB2312" w:eastAsia="仿宋_GB2312"/>
          <w:sz w:val="30"/>
          <w:szCs w:val="30"/>
        </w:rPr>
      </w:pPr>
      <w:r>
        <w:rPr>
          <w:rFonts w:hint="eastAsia" w:eastAsia="仿宋_GB2312"/>
          <w:kern w:val="0"/>
          <w:sz w:val="32"/>
          <w:szCs w:val="32"/>
        </w:rPr>
        <w:t>本部门无政府性基金预算安排的支出。</w:t>
      </w:r>
    </w:p>
    <w:p>
      <w:pPr>
        <w:spacing w:line="560" w:lineRule="exact"/>
        <w:jc w:val="left"/>
        <w:rPr>
          <w:rFonts w:ascii="仿宋_GB2312" w:eastAsia="仿宋_GB2312"/>
          <w:b/>
          <w:bCs/>
          <w:sz w:val="30"/>
          <w:szCs w:val="30"/>
        </w:rPr>
      </w:pPr>
      <w:r>
        <w:rPr>
          <w:rFonts w:hint="eastAsia" w:ascii="仿宋_GB2312" w:eastAsia="仿宋_GB2312"/>
          <w:b/>
          <w:bCs/>
          <w:sz w:val="30"/>
          <w:szCs w:val="30"/>
        </w:rPr>
        <w:t xml:space="preserve">   六、其他重要事项的情况说明：</w:t>
      </w:r>
    </w:p>
    <w:p>
      <w:pPr>
        <w:pStyle w:val="9"/>
        <w:shd w:val="clear" w:color="auto" w:fill="FFFFFF"/>
        <w:spacing w:line="450" w:lineRule="atLeast"/>
        <w:ind w:firstLine="480"/>
        <w:rPr>
          <w:rFonts w:ascii="仿宋_GB2312" w:eastAsia="仿宋_GB2312"/>
          <w:sz w:val="32"/>
          <w:szCs w:val="32"/>
        </w:rPr>
      </w:pPr>
      <w:r>
        <w:rPr>
          <w:rFonts w:hint="eastAsia" w:ascii="仿宋_GB2312" w:eastAsia="仿宋_GB2312"/>
          <w:sz w:val="32"/>
          <w:szCs w:val="32"/>
        </w:rPr>
        <w:t>1、机关运行经费</w:t>
      </w:r>
    </w:p>
    <w:p>
      <w:pPr>
        <w:pStyle w:val="9"/>
        <w:shd w:val="clear" w:color="auto" w:fill="FFFFFF"/>
        <w:spacing w:line="450" w:lineRule="atLeast"/>
        <w:ind w:firstLine="480"/>
        <w:rPr>
          <w:rFonts w:ascii="仿宋_GB2312" w:eastAsia="仿宋_GB2312"/>
          <w:sz w:val="32"/>
          <w:szCs w:val="32"/>
        </w:rPr>
      </w:pPr>
      <w:r>
        <w:rPr>
          <w:rFonts w:hint="eastAsia" w:ascii="仿宋_GB2312" w:eastAsia="仿宋_GB2312"/>
          <w:sz w:val="32"/>
          <w:szCs w:val="32"/>
        </w:rPr>
        <w:t>本单位无机关运行经费预算安排的支出。</w:t>
      </w:r>
    </w:p>
    <w:p>
      <w:pPr>
        <w:pStyle w:val="9"/>
        <w:shd w:val="clear" w:color="auto" w:fill="FFFFFF"/>
        <w:spacing w:line="450" w:lineRule="atLeast"/>
        <w:ind w:firstLine="480"/>
        <w:rPr>
          <w:rFonts w:ascii="仿宋_GB2312" w:eastAsia="仿宋_GB2312"/>
          <w:sz w:val="32"/>
          <w:szCs w:val="32"/>
        </w:rPr>
      </w:pPr>
      <w:r>
        <w:rPr>
          <w:rFonts w:hint="eastAsia" w:ascii="仿宋_GB2312" w:eastAsia="仿宋_GB2312"/>
          <w:sz w:val="32"/>
          <w:szCs w:val="32"/>
        </w:rPr>
        <w:t>2、“ 三公”经费预算：</w:t>
      </w:r>
    </w:p>
    <w:p>
      <w:pPr>
        <w:pStyle w:val="9"/>
        <w:shd w:val="clear" w:color="auto" w:fill="FFFFFF"/>
        <w:spacing w:line="450" w:lineRule="atLeast"/>
        <w:ind w:firstLine="480"/>
        <w:rPr>
          <w:rFonts w:ascii="仿宋_GB2312" w:eastAsia="仿宋_GB2312"/>
          <w:sz w:val="32"/>
          <w:szCs w:val="32"/>
        </w:rPr>
      </w:pPr>
      <w:r>
        <w:rPr>
          <w:rFonts w:hint="eastAsia" w:ascii="仿宋_GB2312" w:eastAsia="仿宋_GB2312"/>
          <w:sz w:val="32"/>
          <w:szCs w:val="32"/>
        </w:rPr>
        <w:t>2022年本部门所辖的各中小学校公共财政拨款安排“三公”经费预算0.61万元，其中：公务接待费0.61万元、公务用车购置及运行费0万元（其中，公务用车购置费0万元，公务用车运行费0万元），因公出国（境）费0万元。与2021年比较，减少预算0.04万元（其中公务接待费减少0.04万元，公务用车运行维护费增加0万元）。减少的原因是在公务接待方面我们严格按公务接待标准和要求执行，尽量减少接待人次和餐数。</w:t>
      </w:r>
    </w:p>
    <w:p>
      <w:pPr>
        <w:pStyle w:val="9"/>
        <w:shd w:val="clear" w:color="auto" w:fill="FFFFFF"/>
        <w:spacing w:line="450" w:lineRule="atLeast"/>
        <w:ind w:firstLine="480"/>
        <w:rPr>
          <w:rFonts w:ascii="仿宋_GB2312" w:eastAsia="仿宋_GB2312"/>
          <w:sz w:val="32"/>
          <w:szCs w:val="32"/>
        </w:rPr>
      </w:pPr>
      <w:r>
        <w:rPr>
          <w:rFonts w:hint="eastAsia" w:ascii="仿宋_GB2312" w:eastAsia="仿宋_GB2312"/>
          <w:sz w:val="32"/>
          <w:szCs w:val="32"/>
        </w:rPr>
        <w:t>3、一般性支出情况：2022年本部门会议费预算8.4万元，全镇各校拟召开68次会议，人数600人次，内容为开学工作、安全工作、迎检评估考核工作、教育教学、师德师风等；培训费预算22.5万元，拟组织中小学教师参加国培、省培、市培、县级培训、校本培训，人数500人次，内容为信息技术应用能力提升工程2.0、名师培养、青年教师助力培训、校本研修、全员自主选学等。</w:t>
      </w:r>
    </w:p>
    <w:p>
      <w:pPr>
        <w:pStyle w:val="9"/>
        <w:shd w:val="clear" w:color="auto" w:fill="FFFFFF"/>
        <w:spacing w:line="450" w:lineRule="atLeast"/>
        <w:ind w:firstLine="480"/>
        <w:rPr>
          <w:rFonts w:ascii="仿宋_GB2312" w:eastAsia="仿宋_GB2312"/>
          <w:sz w:val="32"/>
          <w:szCs w:val="32"/>
        </w:rPr>
      </w:pPr>
      <w:r>
        <w:rPr>
          <w:rFonts w:hint="eastAsia" w:ascii="仿宋_GB2312" w:eastAsia="仿宋_GB2312"/>
          <w:sz w:val="32"/>
          <w:szCs w:val="32"/>
        </w:rPr>
        <w:t>4、政府采购安排情况：</w:t>
      </w:r>
    </w:p>
    <w:p>
      <w:pPr>
        <w:pStyle w:val="9"/>
        <w:shd w:val="clear" w:color="auto" w:fill="FFFFFF"/>
        <w:spacing w:line="450" w:lineRule="atLeast"/>
        <w:ind w:firstLine="480"/>
        <w:rPr>
          <w:rFonts w:ascii="仿宋_GB2312" w:eastAsia="仿宋_GB2312"/>
          <w:sz w:val="32"/>
          <w:szCs w:val="32"/>
        </w:rPr>
      </w:pPr>
      <w:r>
        <w:rPr>
          <w:rFonts w:hint="eastAsia" w:ascii="仿宋_GB2312" w:eastAsia="仿宋_GB2312"/>
          <w:sz w:val="32"/>
          <w:szCs w:val="32"/>
        </w:rPr>
        <w:t>2022年本部门政府采购预算总额45.31万元，其中，货物类采购预算45.31万元。</w:t>
      </w:r>
    </w:p>
    <w:p>
      <w:pPr>
        <w:pStyle w:val="9"/>
        <w:shd w:val="clear" w:color="auto" w:fill="FFFFFF"/>
        <w:spacing w:line="450" w:lineRule="atLeast"/>
        <w:ind w:firstLine="480"/>
        <w:rPr>
          <w:rFonts w:ascii="仿宋_GB2312" w:eastAsia="仿宋_GB2312"/>
          <w:sz w:val="32"/>
          <w:szCs w:val="32"/>
        </w:rPr>
      </w:pPr>
      <w:r>
        <w:rPr>
          <w:rFonts w:hint="eastAsia" w:ascii="仿宋_GB2312" w:eastAsia="仿宋_GB2312"/>
          <w:sz w:val="32"/>
          <w:szCs w:val="32"/>
        </w:rPr>
        <w:t>5、国有资产占用使用及新增资产配置情况：</w:t>
      </w:r>
    </w:p>
    <w:p>
      <w:pPr>
        <w:pStyle w:val="9"/>
        <w:shd w:val="clear" w:color="auto" w:fill="FFFFFF"/>
        <w:spacing w:line="450" w:lineRule="atLeast"/>
        <w:ind w:firstLine="480"/>
        <w:rPr>
          <w:rFonts w:ascii="仿宋_GB2312" w:eastAsia="仿宋_GB2312"/>
          <w:sz w:val="32"/>
          <w:szCs w:val="32"/>
        </w:rPr>
      </w:pPr>
      <w:r>
        <w:rPr>
          <w:rFonts w:hint="eastAsia" w:ascii="仿宋_GB2312" w:eastAsia="仿宋_GB2312"/>
          <w:sz w:val="32"/>
          <w:szCs w:val="32"/>
        </w:rPr>
        <w:t>截止2021年12月底，本部门共有公务用车0辆。单位价值50万元以上通用设备 0 台，单位价值100万元以上专用设备 0 台。</w:t>
      </w:r>
    </w:p>
    <w:p>
      <w:pPr>
        <w:pStyle w:val="9"/>
        <w:shd w:val="clear" w:color="auto" w:fill="FFFFFF"/>
        <w:spacing w:line="450" w:lineRule="atLeast"/>
        <w:ind w:firstLine="480"/>
        <w:rPr>
          <w:rFonts w:ascii="仿宋_GB2312" w:eastAsia="仿宋_GB2312"/>
          <w:sz w:val="32"/>
          <w:szCs w:val="32"/>
        </w:rPr>
      </w:pPr>
      <w:r>
        <w:rPr>
          <w:rFonts w:hint="eastAsia" w:ascii="仿宋_GB2312" w:eastAsia="仿宋_GB2312"/>
          <w:sz w:val="32"/>
          <w:szCs w:val="32"/>
        </w:rPr>
        <w:t>2022年拟新增配置公务用车0辆；新增配备单位价值50万元以上通用设备0台，单位价值100万元以上专用设备0台。</w:t>
      </w:r>
    </w:p>
    <w:p>
      <w:pPr>
        <w:pStyle w:val="9"/>
        <w:shd w:val="clear" w:color="auto" w:fill="FFFFFF"/>
        <w:spacing w:line="450" w:lineRule="atLeast"/>
        <w:ind w:firstLine="480"/>
        <w:rPr>
          <w:rFonts w:ascii="仿宋_GB2312" w:eastAsia="仿宋_GB2312"/>
          <w:sz w:val="32"/>
          <w:szCs w:val="32"/>
        </w:rPr>
      </w:pPr>
      <w:r>
        <w:rPr>
          <w:rFonts w:hint="eastAsia" w:ascii="仿宋_GB2312" w:eastAsia="仿宋_GB2312"/>
          <w:sz w:val="32"/>
          <w:szCs w:val="32"/>
        </w:rPr>
        <w:t>6、预算绩效目标情况说明：</w:t>
      </w:r>
    </w:p>
    <w:p>
      <w:pPr>
        <w:pStyle w:val="9"/>
        <w:shd w:val="clear" w:color="auto" w:fill="FFFFFF"/>
        <w:spacing w:line="450" w:lineRule="atLeast"/>
        <w:ind w:firstLine="480"/>
        <w:rPr>
          <w:rFonts w:ascii="仿宋_GB2312" w:eastAsia="仿宋_GB2312"/>
          <w:sz w:val="32"/>
          <w:szCs w:val="32"/>
        </w:rPr>
      </w:pPr>
      <w:r>
        <w:rPr>
          <w:rFonts w:hint="eastAsia" w:ascii="仿宋_GB2312" w:eastAsia="仿宋_GB2312"/>
          <w:sz w:val="32"/>
          <w:szCs w:val="32"/>
        </w:rPr>
        <w:t>本部门所有支出实行绩效目标管理。纳入2022年部门整体支出绩效目标的金额为2718.1万元，其中，基本支出2718.1万元，项目支出0万元，具体绩效目标详见附表。</w:t>
      </w:r>
    </w:p>
    <w:p>
      <w:pPr>
        <w:widowControl/>
        <w:shd w:val="clear" w:color="auto" w:fill="FFFFFF"/>
        <w:ind w:firstLine="602" w:firstLineChars="200"/>
        <w:jc w:val="left"/>
        <w:rPr>
          <w:rFonts w:ascii="仿宋_GB2312" w:eastAsia="仿宋_GB2312"/>
          <w:b/>
          <w:bCs/>
          <w:sz w:val="30"/>
          <w:szCs w:val="30"/>
        </w:rPr>
      </w:pPr>
      <w:r>
        <w:rPr>
          <w:rFonts w:hint="eastAsia" w:ascii="仿宋_GB2312" w:eastAsia="仿宋_GB2312"/>
          <w:b/>
          <w:bCs/>
          <w:sz w:val="30"/>
          <w:szCs w:val="30"/>
        </w:rPr>
        <w:t>七、名词解释</w:t>
      </w:r>
    </w:p>
    <w:p>
      <w:pPr>
        <w:pStyle w:val="9"/>
        <w:shd w:val="clear" w:color="auto" w:fill="FFFFFF"/>
        <w:spacing w:line="450" w:lineRule="atLeast"/>
        <w:ind w:firstLine="480"/>
        <w:rPr>
          <w:rFonts w:ascii="仿宋_GB2312" w:eastAsia="仿宋_GB2312"/>
          <w:sz w:val="32"/>
          <w:szCs w:val="32"/>
        </w:rPr>
      </w:pPr>
      <w:r>
        <w:rPr>
          <w:rFonts w:hint="eastAsia" w:ascii="仿宋_GB2312" w:eastAsia="仿宋_GB2312"/>
          <w:sz w:val="32"/>
          <w:szCs w:val="32"/>
        </w:rPr>
        <w:t>“三公”经费：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pPr>
        <w:pStyle w:val="9"/>
        <w:shd w:val="clear" w:color="auto" w:fill="FFFFFF"/>
        <w:spacing w:line="450" w:lineRule="atLeast"/>
        <w:ind w:firstLine="480"/>
        <w:rPr>
          <w:rFonts w:ascii="仿宋_GB2312" w:eastAsia="仿宋_GB2312"/>
          <w:sz w:val="32"/>
          <w:szCs w:val="32"/>
        </w:rPr>
      </w:pPr>
    </w:p>
    <w:p>
      <w:pPr>
        <w:spacing w:line="560" w:lineRule="exact"/>
        <w:jc w:val="left"/>
        <w:rPr>
          <w:rFonts w:eastAsia="仿宋_GB2312"/>
          <w:kern w:val="0"/>
          <w:sz w:val="32"/>
          <w:szCs w:val="32"/>
        </w:rPr>
      </w:pPr>
    </w:p>
    <w:p>
      <w:pPr>
        <w:spacing w:line="560" w:lineRule="exact"/>
        <w:jc w:val="left"/>
        <w:rPr>
          <w:rFonts w:eastAsia="仿宋_GB2312"/>
          <w:kern w:val="0"/>
          <w:sz w:val="32"/>
          <w:szCs w:val="32"/>
        </w:rPr>
      </w:pPr>
    </w:p>
    <w:p>
      <w:pPr>
        <w:spacing w:line="560" w:lineRule="exact"/>
        <w:jc w:val="center"/>
        <w:rPr>
          <w:rFonts w:ascii="仿宋" w:hAnsi="仿宋" w:eastAsia="仿宋" w:cs="仿宋"/>
          <w:sz w:val="32"/>
          <w:szCs w:val="32"/>
        </w:rPr>
      </w:pPr>
      <w:r>
        <w:rPr>
          <w:rFonts w:hint="eastAsia" w:ascii="仿宋" w:hAnsi="仿宋" w:eastAsia="仿宋" w:cs="仿宋"/>
          <w:sz w:val="32"/>
          <w:szCs w:val="32"/>
        </w:rPr>
        <w:t>第二部分 2022年部门预算表</w:t>
      </w:r>
    </w:p>
    <w:p>
      <w:pPr>
        <w:ind w:firstLine="1343" w:firstLineChars="446"/>
        <w:rPr>
          <w:rFonts w:eastAsia="黑体"/>
          <w:color w:val="000000"/>
          <w:kern w:val="0"/>
          <w:sz w:val="20"/>
        </w:rPr>
      </w:pPr>
      <w:r>
        <w:rPr>
          <w:rFonts w:hint="eastAsia" w:eastAsia="楷体_GB2312"/>
          <w:b/>
          <w:color w:val="000000"/>
          <w:kern w:val="0"/>
          <w:sz w:val="30"/>
          <w:szCs w:val="30"/>
        </w:rPr>
        <w:t>部门预算和</w:t>
      </w:r>
      <w:r>
        <w:rPr>
          <w:rFonts w:eastAsia="楷体_GB2312"/>
          <w:b/>
          <w:color w:val="000000"/>
          <w:kern w:val="0"/>
          <w:sz w:val="30"/>
          <w:szCs w:val="30"/>
        </w:rPr>
        <w:t>“</w:t>
      </w:r>
      <w:r>
        <w:rPr>
          <w:rFonts w:hint="eastAsia" w:eastAsia="楷体_GB2312"/>
          <w:b/>
          <w:color w:val="000000"/>
          <w:kern w:val="0"/>
          <w:sz w:val="30"/>
          <w:szCs w:val="30"/>
        </w:rPr>
        <w:t>三公</w:t>
      </w:r>
      <w:r>
        <w:rPr>
          <w:rFonts w:eastAsia="楷体_GB2312"/>
          <w:b/>
          <w:color w:val="000000"/>
          <w:kern w:val="0"/>
          <w:sz w:val="30"/>
          <w:szCs w:val="30"/>
        </w:rPr>
        <w:t>”</w:t>
      </w:r>
      <w:r>
        <w:rPr>
          <w:rFonts w:hint="eastAsia" w:eastAsia="楷体_GB2312"/>
          <w:b/>
          <w:color w:val="000000"/>
          <w:kern w:val="0"/>
          <w:sz w:val="30"/>
          <w:szCs w:val="30"/>
        </w:rPr>
        <w:t>经费预算公开表格（表1）</w:t>
      </w:r>
    </w:p>
    <w:p>
      <w:pPr>
        <w:jc w:val="center"/>
        <w:rPr>
          <w:rFonts w:eastAsia="方正小标宋简体"/>
          <w:color w:val="000000"/>
          <w:kern w:val="0"/>
          <w:sz w:val="40"/>
          <w:szCs w:val="40"/>
        </w:rPr>
      </w:pPr>
      <w:r>
        <w:rPr>
          <w:rFonts w:hint="eastAsia" w:eastAsia="方正小标宋简体"/>
          <w:color w:val="000000"/>
          <w:kern w:val="0"/>
          <w:sz w:val="40"/>
          <w:szCs w:val="40"/>
        </w:rPr>
        <w:t>部门收支总表</w:t>
      </w:r>
    </w:p>
    <w:p>
      <w:pPr>
        <w:wordWrap w:val="0"/>
        <w:ind w:right="105"/>
        <w:jc w:val="right"/>
        <w:rPr>
          <w:color w:val="000000"/>
          <w:kern w:val="0"/>
          <w:szCs w:val="21"/>
        </w:rPr>
      </w:pPr>
      <w:r>
        <w:rPr>
          <w:rFonts w:hint="eastAsia"/>
          <w:color w:val="000000"/>
          <w:kern w:val="0"/>
          <w:szCs w:val="21"/>
          <w:lang w:eastAsia="zh-CN"/>
        </w:rPr>
        <w:t>部门：</w:t>
      </w:r>
      <w:r>
        <w:rPr>
          <w:rFonts w:hint="eastAsia"/>
          <w:color w:val="000000"/>
          <w:kern w:val="0"/>
          <w:szCs w:val="21"/>
        </w:rPr>
        <w:t>茶恩寺镇中心学校</w:t>
      </w:r>
      <w:r>
        <w:rPr>
          <w:rFonts w:hint="eastAsia"/>
          <w:color w:val="000000"/>
          <w:kern w:val="0"/>
          <w:szCs w:val="21"/>
          <w:lang w:val="en-US" w:eastAsia="zh-CN"/>
        </w:rPr>
        <w:t xml:space="preserve">                                              </w:t>
      </w:r>
      <w:r>
        <w:rPr>
          <w:rFonts w:hint="eastAsia"/>
          <w:color w:val="000000"/>
          <w:kern w:val="0"/>
          <w:szCs w:val="21"/>
        </w:rPr>
        <w:t>单位：万元</w:t>
      </w:r>
    </w:p>
    <w:tbl>
      <w:tblPr>
        <w:tblStyle w:val="10"/>
        <w:tblW w:w="974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925"/>
        <w:gridCol w:w="1335"/>
        <w:gridCol w:w="2980"/>
        <w:gridCol w:w="150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8" w:hRule="atLeast"/>
          <w:jc w:val="center"/>
        </w:trPr>
        <w:tc>
          <w:tcPr>
            <w:tcW w:w="5260" w:type="dxa"/>
            <w:gridSpan w:val="2"/>
            <w:tcBorders>
              <w:top w:val="single" w:color="auto" w:sz="12"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收入</w:t>
            </w:r>
          </w:p>
        </w:tc>
        <w:tc>
          <w:tcPr>
            <w:tcW w:w="4480" w:type="dxa"/>
            <w:gridSpan w:val="2"/>
            <w:tcBorders>
              <w:top w:val="single" w:color="auto" w:sz="12"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支出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0" w:hRule="atLeast"/>
          <w:jc w:val="center"/>
        </w:trPr>
        <w:tc>
          <w:tcPr>
            <w:tcW w:w="3925" w:type="dxa"/>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项目</w:t>
            </w:r>
          </w:p>
        </w:tc>
        <w:tc>
          <w:tcPr>
            <w:tcW w:w="1335"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预算数</w:t>
            </w:r>
          </w:p>
        </w:tc>
        <w:tc>
          <w:tcPr>
            <w:tcW w:w="2980"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项目</w:t>
            </w:r>
          </w:p>
        </w:tc>
        <w:tc>
          <w:tcPr>
            <w:tcW w:w="1500"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预算数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tcBorders>
              <w:top w:val="single" w:color="auto" w:sz="6" w:space="0"/>
              <w:left w:val="single" w:color="auto" w:sz="12"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一、一般公共预算拨款</w:t>
            </w:r>
          </w:p>
        </w:tc>
        <w:tc>
          <w:tcPr>
            <w:tcW w:w="1335"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color w:val="000000"/>
                <w:kern w:val="0"/>
                <w:szCs w:val="21"/>
              </w:rPr>
              <w:t>2,446.34</w:t>
            </w:r>
          </w:p>
        </w:tc>
        <w:tc>
          <w:tcPr>
            <w:tcW w:w="2980"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一、本年支出</w:t>
            </w:r>
          </w:p>
        </w:tc>
        <w:tc>
          <w:tcPr>
            <w:tcW w:w="1500"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r>
              <w:rPr>
                <w:color w:val="000000"/>
                <w:kern w:val="0"/>
                <w:szCs w:val="21"/>
              </w:rPr>
              <w:t>2,718.10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tcBorders>
              <w:top w:val="single" w:color="auto" w:sz="6" w:space="0"/>
              <w:left w:val="single" w:color="auto" w:sz="12"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经费拨款</w:t>
            </w:r>
          </w:p>
        </w:tc>
        <w:tc>
          <w:tcPr>
            <w:tcW w:w="1335"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color w:val="000000"/>
                <w:kern w:val="0"/>
                <w:szCs w:val="21"/>
              </w:rPr>
              <w:t>2,446.34</w:t>
            </w:r>
          </w:p>
        </w:tc>
        <w:tc>
          <w:tcPr>
            <w:tcW w:w="2980"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（一）一般公共服务支出</w:t>
            </w:r>
          </w:p>
        </w:tc>
        <w:tc>
          <w:tcPr>
            <w:tcW w:w="1500"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2" w:hRule="atLeast"/>
          <w:jc w:val="center"/>
        </w:trPr>
        <w:tc>
          <w:tcPr>
            <w:tcW w:w="3925" w:type="dxa"/>
            <w:tcBorders>
              <w:top w:val="single" w:color="auto" w:sz="6" w:space="0"/>
              <w:left w:val="single" w:color="auto" w:sz="12"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纳</w:t>
            </w:r>
            <w:r>
              <w:rPr>
                <w:rFonts w:hint="eastAsia"/>
                <w:color w:val="000000"/>
                <w:spacing w:val="-6"/>
                <w:kern w:val="0"/>
                <w:szCs w:val="21"/>
              </w:rPr>
              <w:t>入一般公共预算管理的非税收入拨款</w:t>
            </w:r>
          </w:p>
        </w:tc>
        <w:tc>
          <w:tcPr>
            <w:tcW w:w="1335"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2980"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（二）国防支出</w:t>
            </w:r>
          </w:p>
        </w:tc>
        <w:tc>
          <w:tcPr>
            <w:tcW w:w="1500"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tcBorders>
              <w:top w:val="single" w:color="auto" w:sz="6" w:space="0"/>
              <w:left w:val="single" w:color="auto" w:sz="12"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二、政府性基金收入</w:t>
            </w:r>
          </w:p>
        </w:tc>
        <w:tc>
          <w:tcPr>
            <w:tcW w:w="1335"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2980"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（三）公共安全支出</w:t>
            </w:r>
          </w:p>
        </w:tc>
        <w:tc>
          <w:tcPr>
            <w:tcW w:w="1500"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tcBorders>
              <w:top w:val="single" w:color="auto" w:sz="6" w:space="0"/>
              <w:left w:val="single" w:color="auto" w:sz="12"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三、纳入专户管理的非税收入拨款</w:t>
            </w:r>
          </w:p>
        </w:tc>
        <w:tc>
          <w:tcPr>
            <w:tcW w:w="1335"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7.5</w:t>
            </w:r>
          </w:p>
        </w:tc>
        <w:tc>
          <w:tcPr>
            <w:tcW w:w="2980"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（四）教育支出</w:t>
            </w:r>
          </w:p>
        </w:tc>
        <w:tc>
          <w:tcPr>
            <w:tcW w:w="1500"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2075.08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tcBorders>
              <w:top w:val="single" w:color="auto" w:sz="6" w:space="0"/>
              <w:left w:val="single" w:color="auto" w:sz="12"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四、上级补助收入</w:t>
            </w:r>
          </w:p>
        </w:tc>
        <w:tc>
          <w:tcPr>
            <w:tcW w:w="1335"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color w:val="000000"/>
                <w:kern w:val="0"/>
                <w:szCs w:val="21"/>
              </w:rPr>
              <w:t>264.26</w:t>
            </w:r>
          </w:p>
        </w:tc>
        <w:tc>
          <w:tcPr>
            <w:tcW w:w="2980"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（五）科学技术支出</w:t>
            </w:r>
          </w:p>
        </w:tc>
        <w:tc>
          <w:tcPr>
            <w:tcW w:w="1500"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tcBorders>
              <w:top w:val="single" w:color="auto" w:sz="6" w:space="0"/>
              <w:left w:val="single" w:color="auto" w:sz="12"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五、其他收入</w:t>
            </w:r>
          </w:p>
        </w:tc>
        <w:tc>
          <w:tcPr>
            <w:tcW w:w="1335"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2980"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（六）文化体育与传媒支出</w:t>
            </w:r>
          </w:p>
        </w:tc>
        <w:tc>
          <w:tcPr>
            <w:tcW w:w="1500"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tcBorders>
              <w:top w:val="single" w:color="auto" w:sz="6" w:space="0"/>
              <w:left w:val="single" w:color="auto" w:sz="12" w:space="0"/>
              <w:bottom w:val="single" w:color="auto" w:sz="6" w:space="0"/>
              <w:right w:val="single" w:color="auto" w:sz="6" w:space="0"/>
            </w:tcBorders>
            <w:vAlign w:val="bottom"/>
          </w:tcPr>
          <w:p>
            <w:pPr>
              <w:widowControl/>
              <w:jc w:val="left"/>
              <w:rPr>
                <w:color w:val="000000"/>
                <w:kern w:val="0"/>
                <w:szCs w:val="21"/>
              </w:rPr>
            </w:pPr>
            <w:r>
              <w:rPr>
                <w:rFonts w:hint="eastAsia"/>
                <w:color w:val="000000"/>
                <w:kern w:val="0"/>
                <w:szCs w:val="21"/>
              </w:rPr>
              <w:t>　</w:t>
            </w:r>
          </w:p>
        </w:tc>
        <w:tc>
          <w:tcPr>
            <w:tcW w:w="1335" w:type="dxa"/>
            <w:tcBorders>
              <w:top w:val="single" w:color="auto" w:sz="6" w:space="0"/>
              <w:left w:val="single" w:color="auto" w:sz="6" w:space="0"/>
              <w:bottom w:val="single" w:color="auto" w:sz="6" w:space="0"/>
              <w:right w:val="single" w:color="auto" w:sz="6" w:space="0"/>
            </w:tcBorders>
            <w:vAlign w:val="bottom"/>
          </w:tcPr>
          <w:p>
            <w:pPr>
              <w:widowControl/>
              <w:jc w:val="center"/>
              <w:rPr>
                <w:color w:val="000000"/>
                <w:kern w:val="0"/>
                <w:szCs w:val="21"/>
              </w:rPr>
            </w:pPr>
          </w:p>
        </w:tc>
        <w:tc>
          <w:tcPr>
            <w:tcW w:w="2980"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（七）社会保障和就业支出</w:t>
            </w:r>
          </w:p>
        </w:tc>
        <w:tc>
          <w:tcPr>
            <w:tcW w:w="1500" w:type="dxa"/>
            <w:tcBorders>
              <w:top w:val="single" w:color="auto" w:sz="6" w:space="0"/>
              <w:left w:val="single" w:color="auto" w:sz="6" w:space="0"/>
              <w:bottom w:val="single" w:color="auto" w:sz="6" w:space="0"/>
              <w:right w:val="single" w:color="auto" w:sz="12" w:space="0"/>
            </w:tcBorders>
            <w:vAlign w:val="bottom"/>
          </w:tcPr>
          <w:p>
            <w:pPr>
              <w:widowControl/>
              <w:jc w:val="center"/>
              <w:rPr>
                <w:color w:val="000000"/>
                <w:kern w:val="0"/>
                <w:szCs w:val="21"/>
              </w:rPr>
            </w:pPr>
            <w:r>
              <w:rPr>
                <w:rFonts w:hint="eastAsia"/>
                <w:color w:val="000000"/>
                <w:kern w:val="0"/>
                <w:szCs w:val="21"/>
              </w:rPr>
              <w:t>267.34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tcBorders>
              <w:top w:val="single" w:color="auto" w:sz="6" w:space="0"/>
              <w:left w:val="single" w:color="auto" w:sz="12" w:space="0"/>
              <w:bottom w:val="single" w:color="auto" w:sz="6" w:space="0"/>
              <w:right w:val="single" w:color="auto" w:sz="6" w:space="0"/>
            </w:tcBorders>
            <w:vAlign w:val="bottom"/>
          </w:tcPr>
          <w:p>
            <w:pPr>
              <w:widowControl/>
              <w:jc w:val="left"/>
              <w:rPr>
                <w:color w:val="000000"/>
                <w:kern w:val="0"/>
                <w:szCs w:val="21"/>
              </w:rPr>
            </w:pPr>
            <w:r>
              <w:rPr>
                <w:rFonts w:hint="eastAsia"/>
                <w:color w:val="000000"/>
                <w:kern w:val="0"/>
                <w:szCs w:val="21"/>
              </w:rPr>
              <w:t>　</w:t>
            </w:r>
          </w:p>
        </w:tc>
        <w:tc>
          <w:tcPr>
            <w:tcW w:w="1335" w:type="dxa"/>
            <w:tcBorders>
              <w:top w:val="single" w:color="auto" w:sz="6" w:space="0"/>
              <w:left w:val="single" w:color="auto" w:sz="6" w:space="0"/>
              <w:bottom w:val="single" w:color="auto" w:sz="6" w:space="0"/>
              <w:right w:val="single" w:color="auto" w:sz="6" w:space="0"/>
            </w:tcBorders>
            <w:vAlign w:val="bottom"/>
          </w:tcPr>
          <w:p>
            <w:pPr>
              <w:widowControl/>
              <w:jc w:val="center"/>
              <w:rPr>
                <w:color w:val="000000"/>
                <w:kern w:val="0"/>
                <w:szCs w:val="21"/>
              </w:rPr>
            </w:pPr>
          </w:p>
        </w:tc>
        <w:tc>
          <w:tcPr>
            <w:tcW w:w="2980"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（八）卫生健康</w:t>
            </w:r>
            <w:r>
              <w:rPr>
                <w:rFonts w:hint="eastAsia"/>
                <w:color w:val="000000"/>
                <w:spacing w:val="-6"/>
                <w:kern w:val="0"/>
                <w:szCs w:val="21"/>
              </w:rPr>
              <w:t>支出</w:t>
            </w:r>
          </w:p>
        </w:tc>
        <w:tc>
          <w:tcPr>
            <w:tcW w:w="1500" w:type="dxa"/>
            <w:tcBorders>
              <w:top w:val="single" w:color="auto" w:sz="6" w:space="0"/>
              <w:left w:val="single" w:color="auto" w:sz="6" w:space="0"/>
              <w:bottom w:val="single" w:color="auto" w:sz="6" w:space="0"/>
              <w:right w:val="single" w:color="auto" w:sz="12" w:space="0"/>
            </w:tcBorders>
            <w:vAlign w:val="bottom"/>
          </w:tcPr>
          <w:p>
            <w:pPr>
              <w:widowControl/>
              <w:jc w:val="center"/>
              <w:rPr>
                <w:color w:val="000000"/>
                <w:kern w:val="0"/>
                <w:szCs w:val="21"/>
              </w:rPr>
            </w:pPr>
            <w:r>
              <w:rPr>
                <w:rFonts w:hint="eastAsia"/>
                <w:color w:val="000000"/>
                <w:kern w:val="0"/>
                <w:szCs w:val="21"/>
              </w:rPr>
              <w:t>176.48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tcBorders>
              <w:top w:val="single" w:color="auto" w:sz="6" w:space="0"/>
              <w:left w:val="single" w:color="auto" w:sz="12" w:space="0"/>
              <w:bottom w:val="single" w:color="auto" w:sz="6" w:space="0"/>
              <w:right w:val="single" w:color="auto" w:sz="6" w:space="0"/>
            </w:tcBorders>
            <w:vAlign w:val="bottom"/>
          </w:tcPr>
          <w:p>
            <w:pPr>
              <w:widowControl/>
              <w:jc w:val="left"/>
              <w:rPr>
                <w:color w:val="000000"/>
                <w:kern w:val="0"/>
                <w:szCs w:val="21"/>
              </w:rPr>
            </w:pPr>
            <w:r>
              <w:rPr>
                <w:rFonts w:hint="eastAsia"/>
                <w:color w:val="000000"/>
                <w:kern w:val="0"/>
                <w:szCs w:val="21"/>
              </w:rPr>
              <w:t>　</w:t>
            </w:r>
          </w:p>
        </w:tc>
        <w:tc>
          <w:tcPr>
            <w:tcW w:w="1335" w:type="dxa"/>
            <w:tcBorders>
              <w:top w:val="single" w:color="auto" w:sz="6" w:space="0"/>
              <w:left w:val="single" w:color="auto" w:sz="6" w:space="0"/>
              <w:bottom w:val="single" w:color="auto" w:sz="6" w:space="0"/>
              <w:right w:val="single" w:color="auto" w:sz="6" w:space="0"/>
            </w:tcBorders>
            <w:vAlign w:val="bottom"/>
          </w:tcPr>
          <w:p>
            <w:pPr>
              <w:widowControl/>
              <w:jc w:val="left"/>
              <w:rPr>
                <w:color w:val="000000"/>
                <w:kern w:val="0"/>
                <w:szCs w:val="21"/>
              </w:rPr>
            </w:pPr>
            <w:r>
              <w:rPr>
                <w:rFonts w:hint="eastAsia"/>
                <w:color w:val="000000"/>
                <w:kern w:val="0"/>
                <w:szCs w:val="21"/>
              </w:rPr>
              <w:t>　</w:t>
            </w:r>
          </w:p>
        </w:tc>
        <w:tc>
          <w:tcPr>
            <w:tcW w:w="2980"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（九）节能环保支出</w:t>
            </w:r>
          </w:p>
        </w:tc>
        <w:tc>
          <w:tcPr>
            <w:tcW w:w="1500" w:type="dxa"/>
            <w:tcBorders>
              <w:top w:val="single" w:color="auto" w:sz="6" w:space="0"/>
              <w:left w:val="single" w:color="auto" w:sz="6" w:space="0"/>
              <w:bottom w:val="single" w:color="auto" w:sz="6" w:space="0"/>
              <w:right w:val="single" w:color="auto" w:sz="12" w:space="0"/>
            </w:tcBorders>
            <w:vAlign w:val="bottom"/>
          </w:tcPr>
          <w:p>
            <w:pPr>
              <w:widowControl/>
              <w:jc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tcBorders>
              <w:top w:val="single" w:color="auto" w:sz="6" w:space="0"/>
              <w:left w:val="single" w:color="auto" w:sz="12" w:space="0"/>
              <w:bottom w:val="single" w:color="auto" w:sz="6" w:space="0"/>
              <w:right w:val="single" w:color="auto" w:sz="6" w:space="0"/>
            </w:tcBorders>
            <w:vAlign w:val="bottom"/>
          </w:tcPr>
          <w:p>
            <w:pPr>
              <w:widowControl/>
              <w:jc w:val="left"/>
              <w:rPr>
                <w:color w:val="000000"/>
                <w:kern w:val="0"/>
                <w:szCs w:val="21"/>
              </w:rPr>
            </w:pPr>
            <w:r>
              <w:rPr>
                <w:rFonts w:hint="eastAsia"/>
                <w:color w:val="000000"/>
                <w:kern w:val="0"/>
                <w:szCs w:val="21"/>
              </w:rPr>
              <w:t>　</w:t>
            </w:r>
          </w:p>
        </w:tc>
        <w:tc>
          <w:tcPr>
            <w:tcW w:w="1335" w:type="dxa"/>
            <w:tcBorders>
              <w:top w:val="single" w:color="auto" w:sz="6" w:space="0"/>
              <w:left w:val="single" w:color="auto" w:sz="6" w:space="0"/>
              <w:bottom w:val="single" w:color="auto" w:sz="6" w:space="0"/>
              <w:right w:val="single" w:color="auto" w:sz="6" w:space="0"/>
            </w:tcBorders>
            <w:vAlign w:val="bottom"/>
          </w:tcPr>
          <w:p>
            <w:pPr>
              <w:widowControl/>
              <w:jc w:val="left"/>
              <w:rPr>
                <w:color w:val="000000"/>
                <w:kern w:val="0"/>
                <w:szCs w:val="21"/>
              </w:rPr>
            </w:pPr>
            <w:r>
              <w:rPr>
                <w:rFonts w:hint="eastAsia"/>
                <w:color w:val="000000"/>
                <w:kern w:val="0"/>
                <w:szCs w:val="21"/>
              </w:rPr>
              <w:t>　</w:t>
            </w:r>
          </w:p>
        </w:tc>
        <w:tc>
          <w:tcPr>
            <w:tcW w:w="2980"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（十）城乡社区支出</w:t>
            </w:r>
          </w:p>
        </w:tc>
        <w:tc>
          <w:tcPr>
            <w:tcW w:w="1500" w:type="dxa"/>
            <w:tcBorders>
              <w:top w:val="single" w:color="auto" w:sz="6" w:space="0"/>
              <w:left w:val="single" w:color="auto" w:sz="6" w:space="0"/>
              <w:bottom w:val="single" w:color="auto" w:sz="6" w:space="0"/>
              <w:right w:val="single" w:color="auto" w:sz="12" w:space="0"/>
            </w:tcBorders>
            <w:vAlign w:val="bottom"/>
          </w:tcPr>
          <w:p>
            <w:pPr>
              <w:widowControl/>
              <w:jc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tcBorders>
              <w:top w:val="single" w:color="auto" w:sz="6" w:space="0"/>
              <w:left w:val="single" w:color="auto" w:sz="12" w:space="0"/>
              <w:bottom w:val="single" w:color="auto" w:sz="6" w:space="0"/>
              <w:right w:val="single" w:color="auto" w:sz="6" w:space="0"/>
            </w:tcBorders>
            <w:vAlign w:val="bottom"/>
          </w:tcPr>
          <w:p>
            <w:pPr>
              <w:widowControl/>
              <w:jc w:val="left"/>
              <w:rPr>
                <w:color w:val="000000"/>
                <w:kern w:val="0"/>
                <w:szCs w:val="21"/>
              </w:rPr>
            </w:pPr>
          </w:p>
        </w:tc>
        <w:tc>
          <w:tcPr>
            <w:tcW w:w="1335" w:type="dxa"/>
            <w:tcBorders>
              <w:top w:val="single" w:color="auto" w:sz="6" w:space="0"/>
              <w:left w:val="single" w:color="auto" w:sz="6" w:space="0"/>
              <w:bottom w:val="single" w:color="auto" w:sz="6" w:space="0"/>
              <w:right w:val="single" w:color="auto" w:sz="6" w:space="0"/>
            </w:tcBorders>
            <w:vAlign w:val="bottom"/>
          </w:tcPr>
          <w:p>
            <w:pPr>
              <w:widowControl/>
              <w:jc w:val="left"/>
              <w:rPr>
                <w:color w:val="000000"/>
                <w:kern w:val="0"/>
                <w:szCs w:val="21"/>
              </w:rPr>
            </w:pPr>
          </w:p>
        </w:tc>
        <w:tc>
          <w:tcPr>
            <w:tcW w:w="2980" w:type="dxa"/>
            <w:tcBorders>
              <w:top w:val="single" w:color="auto" w:sz="6" w:space="0"/>
              <w:left w:val="single" w:color="auto" w:sz="6" w:space="0"/>
              <w:bottom w:val="single" w:color="auto" w:sz="6" w:space="0"/>
              <w:right w:val="single" w:color="auto" w:sz="6" w:space="0"/>
            </w:tcBorders>
            <w:vAlign w:val="center"/>
          </w:tcPr>
          <w:p>
            <w:pPr>
              <w:widowControl/>
              <w:rPr>
                <w:color w:val="000000"/>
                <w:kern w:val="0"/>
                <w:szCs w:val="21"/>
              </w:rPr>
            </w:pPr>
            <w:r>
              <w:rPr>
                <w:rFonts w:hint="eastAsia"/>
                <w:color w:val="000000"/>
                <w:kern w:val="0"/>
                <w:szCs w:val="21"/>
              </w:rPr>
              <w:t>（十一）农林水支出</w:t>
            </w:r>
          </w:p>
        </w:tc>
        <w:tc>
          <w:tcPr>
            <w:tcW w:w="1500" w:type="dxa"/>
            <w:tcBorders>
              <w:top w:val="single" w:color="auto" w:sz="6" w:space="0"/>
              <w:left w:val="single" w:color="auto" w:sz="6" w:space="0"/>
              <w:bottom w:val="single" w:color="auto" w:sz="6" w:space="0"/>
              <w:right w:val="single" w:color="auto" w:sz="12" w:space="0"/>
            </w:tcBorders>
            <w:vAlign w:val="bottom"/>
          </w:tcPr>
          <w:p>
            <w:pPr>
              <w:widowControl/>
              <w:jc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tcBorders>
              <w:top w:val="single" w:color="auto" w:sz="6" w:space="0"/>
              <w:left w:val="single" w:color="auto" w:sz="12" w:space="0"/>
              <w:bottom w:val="single" w:color="auto" w:sz="6" w:space="0"/>
              <w:right w:val="single" w:color="auto" w:sz="6" w:space="0"/>
            </w:tcBorders>
            <w:vAlign w:val="bottom"/>
          </w:tcPr>
          <w:p>
            <w:pPr>
              <w:widowControl/>
              <w:jc w:val="left"/>
              <w:rPr>
                <w:color w:val="000000"/>
                <w:kern w:val="0"/>
                <w:szCs w:val="21"/>
              </w:rPr>
            </w:pPr>
          </w:p>
        </w:tc>
        <w:tc>
          <w:tcPr>
            <w:tcW w:w="1335"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p>
        </w:tc>
        <w:tc>
          <w:tcPr>
            <w:tcW w:w="2980" w:type="dxa"/>
            <w:tcBorders>
              <w:top w:val="single" w:color="auto" w:sz="6" w:space="0"/>
              <w:left w:val="single" w:color="auto" w:sz="6" w:space="0"/>
              <w:bottom w:val="single" w:color="auto" w:sz="6" w:space="0"/>
              <w:right w:val="single" w:color="auto" w:sz="6" w:space="0"/>
            </w:tcBorders>
            <w:vAlign w:val="center"/>
          </w:tcPr>
          <w:p>
            <w:pPr>
              <w:widowControl/>
              <w:rPr>
                <w:color w:val="000000"/>
                <w:kern w:val="0"/>
                <w:szCs w:val="21"/>
              </w:rPr>
            </w:pPr>
            <w:r>
              <w:rPr>
                <w:rFonts w:hint="eastAsia"/>
                <w:color w:val="000000"/>
                <w:kern w:val="0"/>
                <w:szCs w:val="21"/>
              </w:rPr>
              <w:t>（十二）交通运输支出</w:t>
            </w:r>
          </w:p>
        </w:tc>
        <w:tc>
          <w:tcPr>
            <w:tcW w:w="1500"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tcBorders>
              <w:top w:val="single" w:color="auto" w:sz="6" w:space="0"/>
              <w:left w:val="single" w:color="auto" w:sz="12" w:space="0"/>
              <w:bottom w:val="single" w:color="auto" w:sz="6" w:space="0"/>
              <w:right w:val="single" w:color="auto" w:sz="6" w:space="0"/>
            </w:tcBorders>
            <w:vAlign w:val="bottom"/>
          </w:tcPr>
          <w:p>
            <w:pPr>
              <w:widowControl/>
              <w:jc w:val="left"/>
              <w:rPr>
                <w:color w:val="000000"/>
                <w:kern w:val="0"/>
                <w:szCs w:val="21"/>
              </w:rPr>
            </w:pPr>
            <w:r>
              <w:rPr>
                <w:rFonts w:hint="eastAsia"/>
                <w:color w:val="000000"/>
                <w:kern w:val="0"/>
                <w:szCs w:val="21"/>
              </w:rPr>
              <w:t>　</w:t>
            </w:r>
          </w:p>
        </w:tc>
        <w:tc>
          <w:tcPr>
            <w:tcW w:w="1335" w:type="dxa"/>
            <w:tcBorders>
              <w:top w:val="single" w:color="auto" w:sz="6" w:space="0"/>
              <w:left w:val="single" w:color="auto" w:sz="6" w:space="0"/>
              <w:bottom w:val="single" w:color="auto" w:sz="6" w:space="0"/>
              <w:right w:val="single" w:color="auto" w:sz="6" w:space="0"/>
            </w:tcBorders>
            <w:vAlign w:val="bottom"/>
          </w:tcPr>
          <w:p>
            <w:pPr>
              <w:widowControl/>
              <w:jc w:val="left"/>
              <w:rPr>
                <w:color w:val="000000"/>
                <w:kern w:val="0"/>
                <w:szCs w:val="21"/>
              </w:rPr>
            </w:pPr>
            <w:r>
              <w:rPr>
                <w:rFonts w:hint="eastAsia"/>
                <w:color w:val="000000"/>
                <w:kern w:val="0"/>
                <w:szCs w:val="21"/>
              </w:rPr>
              <w:t>　</w:t>
            </w:r>
          </w:p>
        </w:tc>
        <w:tc>
          <w:tcPr>
            <w:tcW w:w="2980"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（十三）资源勘探信息等支出</w:t>
            </w:r>
          </w:p>
        </w:tc>
        <w:tc>
          <w:tcPr>
            <w:tcW w:w="1500" w:type="dxa"/>
            <w:tcBorders>
              <w:top w:val="single" w:color="auto" w:sz="6" w:space="0"/>
              <w:left w:val="single" w:color="auto" w:sz="6" w:space="0"/>
              <w:bottom w:val="single" w:color="auto" w:sz="6" w:space="0"/>
              <w:right w:val="single" w:color="auto" w:sz="12" w:space="0"/>
            </w:tcBorders>
            <w:vAlign w:val="bottom"/>
          </w:tcPr>
          <w:p>
            <w:pPr>
              <w:widowControl/>
              <w:jc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tcBorders>
              <w:top w:val="single" w:color="auto" w:sz="6" w:space="0"/>
              <w:left w:val="single" w:color="auto" w:sz="12" w:space="0"/>
              <w:bottom w:val="single" w:color="auto" w:sz="6" w:space="0"/>
              <w:right w:val="single" w:color="auto" w:sz="6" w:space="0"/>
            </w:tcBorders>
            <w:vAlign w:val="bottom"/>
          </w:tcPr>
          <w:p>
            <w:pPr>
              <w:widowControl/>
              <w:jc w:val="left"/>
              <w:rPr>
                <w:color w:val="000000"/>
                <w:kern w:val="0"/>
                <w:szCs w:val="21"/>
              </w:rPr>
            </w:pPr>
            <w:r>
              <w:rPr>
                <w:rFonts w:hint="eastAsia"/>
                <w:color w:val="000000"/>
                <w:kern w:val="0"/>
                <w:szCs w:val="21"/>
              </w:rPr>
              <w:t>　</w:t>
            </w:r>
          </w:p>
        </w:tc>
        <w:tc>
          <w:tcPr>
            <w:tcW w:w="1335" w:type="dxa"/>
            <w:tcBorders>
              <w:top w:val="single" w:color="auto" w:sz="6" w:space="0"/>
              <w:left w:val="single" w:color="auto" w:sz="6" w:space="0"/>
              <w:bottom w:val="single" w:color="auto" w:sz="6" w:space="0"/>
              <w:right w:val="single" w:color="auto" w:sz="6" w:space="0"/>
            </w:tcBorders>
            <w:vAlign w:val="bottom"/>
          </w:tcPr>
          <w:p>
            <w:pPr>
              <w:widowControl/>
              <w:jc w:val="left"/>
              <w:rPr>
                <w:color w:val="000000"/>
                <w:kern w:val="0"/>
                <w:szCs w:val="21"/>
              </w:rPr>
            </w:pPr>
            <w:r>
              <w:rPr>
                <w:rFonts w:hint="eastAsia"/>
                <w:color w:val="000000"/>
                <w:kern w:val="0"/>
                <w:szCs w:val="21"/>
              </w:rPr>
              <w:t>　</w:t>
            </w:r>
          </w:p>
        </w:tc>
        <w:tc>
          <w:tcPr>
            <w:tcW w:w="2980"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（十四）商业服务业等支出</w:t>
            </w:r>
          </w:p>
        </w:tc>
        <w:tc>
          <w:tcPr>
            <w:tcW w:w="1500" w:type="dxa"/>
            <w:tcBorders>
              <w:top w:val="single" w:color="auto" w:sz="6" w:space="0"/>
              <w:left w:val="single" w:color="auto" w:sz="6" w:space="0"/>
              <w:bottom w:val="single" w:color="auto" w:sz="6" w:space="0"/>
              <w:right w:val="single" w:color="auto" w:sz="12" w:space="0"/>
            </w:tcBorders>
            <w:vAlign w:val="bottom"/>
          </w:tcPr>
          <w:p>
            <w:pPr>
              <w:widowControl/>
              <w:jc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tcBorders>
              <w:top w:val="single" w:color="auto" w:sz="6" w:space="0"/>
              <w:left w:val="single" w:color="auto" w:sz="12" w:space="0"/>
              <w:bottom w:val="single" w:color="auto" w:sz="6" w:space="0"/>
              <w:right w:val="single" w:color="auto" w:sz="6" w:space="0"/>
            </w:tcBorders>
            <w:vAlign w:val="bottom"/>
          </w:tcPr>
          <w:p>
            <w:pPr>
              <w:widowControl/>
              <w:jc w:val="left"/>
              <w:rPr>
                <w:color w:val="000000"/>
                <w:kern w:val="0"/>
                <w:szCs w:val="21"/>
              </w:rPr>
            </w:pPr>
            <w:r>
              <w:rPr>
                <w:rFonts w:hint="eastAsia"/>
                <w:color w:val="000000"/>
                <w:kern w:val="0"/>
                <w:szCs w:val="21"/>
              </w:rPr>
              <w:t>　</w:t>
            </w:r>
          </w:p>
        </w:tc>
        <w:tc>
          <w:tcPr>
            <w:tcW w:w="1335" w:type="dxa"/>
            <w:tcBorders>
              <w:top w:val="single" w:color="auto" w:sz="6" w:space="0"/>
              <w:left w:val="single" w:color="auto" w:sz="6" w:space="0"/>
              <w:bottom w:val="single" w:color="auto" w:sz="6" w:space="0"/>
              <w:right w:val="single" w:color="auto" w:sz="6" w:space="0"/>
            </w:tcBorders>
            <w:vAlign w:val="bottom"/>
          </w:tcPr>
          <w:p>
            <w:pPr>
              <w:widowControl/>
              <w:jc w:val="left"/>
              <w:rPr>
                <w:color w:val="000000"/>
                <w:kern w:val="0"/>
                <w:szCs w:val="21"/>
              </w:rPr>
            </w:pPr>
            <w:r>
              <w:rPr>
                <w:rFonts w:hint="eastAsia"/>
                <w:color w:val="000000"/>
                <w:kern w:val="0"/>
                <w:szCs w:val="21"/>
              </w:rPr>
              <w:t>　</w:t>
            </w:r>
          </w:p>
        </w:tc>
        <w:tc>
          <w:tcPr>
            <w:tcW w:w="2980"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（十五）金融支出</w:t>
            </w:r>
          </w:p>
        </w:tc>
        <w:tc>
          <w:tcPr>
            <w:tcW w:w="1500" w:type="dxa"/>
            <w:tcBorders>
              <w:top w:val="single" w:color="auto" w:sz="6" w:space="0"/>
              <w:left w:val="single" w:color="auto" w:sz="6" w:space="0"/>
              <w:bottom w:val="single" w:color="auto" w:sz="6" w:space="0"/>
              <w:right w:val="single" w:color="auto" w:sz="12" w:space="0"/>
            </w:tcBorders>
            <w:vAlign w:val="bottom"/>
          </w:tcPr>
          <w:p>
            <w:pPr>
              <w:widowControl/>
              <w:jc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tcBorders>
              <w:top w:val="single" w:color="auto" w:sz="6" w:space="0"/>
              <w:left w:val="single" w:color="auto" w:sz="12" w:space="0"/>
              <w:bottom w:val="single" w:color="auto" w:sz="6" w:space="0"/>
              <w:right w:val="single" w:color="auto" w:sz="6" w:space="0"/>
            </w:tcBorders>
            <w:vAlign w:val="bottom"/>
          </w:tcPr>
          <w:p>
            <w:pPr>
              <w:widowControl/>
              <w:jc w:val="left"/>
              <w:rPr>
                <w:color w:val="000000"/>
                <w:kern w:val="0"/>
                <w:szCs w:val="21"/>
              </w:rPr>
            </w:pPr>
            <w:r>
              <w:rPr>
                <w:rFonts w:hint="eastAsia"/>
                <w:color w:val="000000"/>
                <w:kern w:val="0"/>
                <w:szCs w:val="21"/>
              </w:rPr>
              <w:t>　</w:t>
            </w:r>
          </w:p>
        </w:tc>
        <w:tc>
          <w:tcPr>
            <w:tcW w:w="1335" w:type="dxa"/>
            <w:tcBorders>
              <w:top w:val="single" w:color="auto" w:sz="6" w:space="0"/>
              <w:left w:val="single" w:color="auto" w:sz="6" w:space="0"/>
              <w:bottom w:val="single" w:color="auto" w:sz="6" w:space="0"/>
              <w:right w:val="single" w:color="auto" w:sz="6" w:space="0"/>
            </w:tcBorders>
            <w:vAlign w:val="bottom"/>
          </w:tcPr>
          <w:p>
            <w:pPr>
              <w:widowControl/>
              <w:jc w:val="left"/>
              <w:rPr>
                <w:color w:val="000000"/>
                <w:kern w:val="0"/>
                <w:szCs w:val="21"/>
              </w:rPr>
            </w:pPr>
            <w:r>
              <w:rPr>
                <w:rFonts w:hint="eastAsia"/>
                <w:color w:val="000000"/>
                <w:kern w:val="0"/>
                <w:szCs w:val="21"/>
              </w:rPr>
              <w:t>　</w:t>
            </w:r>
          </w:p>
        </w:tc>
        <w:tc>
          <w:tcPr>
            <w:tcW w:w="2980"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（十六）国土海洋气象等支出</w:t>
            </w:r>
          </w:p>
        </w:tc>
        <w:tc>
          <w:tcPr>
            <w:tcW w:w="1500" w:type="dxa"/>
            <w:tcBorders>
              <w:top w:val="single" w:color="auto" w:sz="6" w:space="0"/>
              <w:left w:val="single" w:color="auto" w:sz="6" w:space="0"/>
              <w:bottom w:val="single" w:color="auto" w:sz="6" w:space="0"/>
              <w:right w:val="single" w:color="auto" w:sz="12" w:space="0"/>
            </w:tcBorders>
            <w:vAlign w:val="bottom"/>
          </w:tcPr>
          <w:p>
            <w:pPr>
              <w:widowControl/>
              <w:jc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tcBorders>
              <w:top w:val="single" w:color="auto" w:sz="6" w:space="0"/>
              <w:left w:val="single" w:color="auto" w:sz="12" w:space="0"/>
              <w:bottom w:val="single" w:color="auto" w:sz="6" w:space="0"/>
              <w:right w:val="single" w:color="auto" w:sz="6" w:space="0"/>
            </w:tcBorders>
            <w:vAlign w:val="bottom"/>
          </w:tcPr>
          <w:p>
            <w:pPr>
              <w:widowControl/>
              <w:jc w:val="left"/>
              <w:rPr>
                <w:color w:val="000000"/>
                <w:kern w:val="0"/>
                <w:szCs w:val="21"/>
              </w:rPr>
            </w:pPr>
            <w:r>
              <w:rPr>
                <w:rFonts w:hint="eastAsia"/>
                <w:color w:val="000000"/>
                <w:kern w:val="0"/>
                <w:szCs w:val="21"/>
              </w:rPr>
              <w:t>　</w:t>
            </w:r>
          </w:p>
        </w:tc>
        <w:tc>
          <w:tcPr>
            <w:tcW w:w="1335" w:type="dxa"/>
            <w:tcBorders>
              <w:top w:val="single" w:color="auto" w:sz="6" w:space="0"/>
              <w:left w:val="single" w:color="auto" w:sz="6" w:space="0"/>
              <w:bottom w:val="single" w:color="auto" w:sz="6" w:space="0"/>
              <w:right w:val="single" w:color="auto" w:sz="6" w:space="0"/>
            </w:tcBorders>
            <w:vAlign w:val="bottom"/>
          </w:tcPr>
          <w:p>
            <w:pPr>
              <w:widowControl/>
              <w:jc w:val="left"/>
              <w:rPr>
                <w:color w:val="000000"/>
                <w:kern w:val="0"/>
                <w:szCs w:val="21"/>
              </w:rPr>
            </w:pPr>
            <w:r>
              <w:rPr>
                <w:rFonts w:hint="eastAsia"/>
                <w:color w:val="000000"/>
                <w:kern w:val="0"/>
                <w:szCs w:val="21"/>
              </w:rPr>
              <w:t>　</w:t>
            </w:r>
          </w:p>
        </w:tc>
        <w:tc>
          <w:tcPr>
            <w:tcW w:w="2980"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（十七）住房保障支出</w:t>
            </w:r>
          </w:p>
        </w:tc>
        <w:tc>
          <w:tcPr>
            <w:tcW w:w="1500" w:type="dxa"/>
            <w:tcBorders>
              <w:top w:val="single" w:color="auto" w:sz="6" w:space="0"/>
              <w:left w:val="single" w:color="auto" w:sz="6" w:space="0"/>
              <w:bottom w:val="single" w:color="auto" w:sz="6" w:space="0"/>
              <w:right w:val="single" w:color="auto" w:sz="12" w:space="0"/>
            </w:tcBorders>
            <w:vAlign w:val="bottom"/>
          </w:tcPr>
          <w:p>
            <w:pPr>
              <w:widowControl/>
              <w:jc w:val="center"/>
              <w:rPr>
                <w:color w:val="000000"/>
                <w:kern w:val="0"/>
                <w:szCs w:val="21"/>
              </w:rPr>
            </w:pPr>
            <w:r>
              <w:rPr>
                <w:rFonts w:hint="eastAsia"/>
                <w:color w:val="000000"/>
                <w:kern w:val="0"/>
                <w:szCs w:val="21"/>
              </w:rPr>
              <w:t>199.2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tcBorders>
              <w:top w:val="single" w:color="auto" w:sz="6" w:space="0"/>
              <w:left w:val="single" w:color="auto" w:sz="12" w:space="0"/>
              <w:bottom w:val="single" w:color="auto" w:sz="6" w:space="0"/>
              <w:right w:val="single" w:color="auto" w:sz="6" w:space="0"/>
            </w:tcBorders>
            <w:vAlign w:val="bottom"/>
          </w:tcPr>
          <w:p>
            <w:pPr>
              <w:widowControl/>
              <w:jc w:val="left"/>
              <w:rPr>
                <w:color w:val="000000"/>
                <w:kern w:val="0"/>
                <w:szCs w:val="21"/>
              </w:rPr>
            </w:pPr>
            <w:r>
              <w:rPr>
                <w:rFonts w:hint="eastAsia"/>
                <w:color w:val="000000"/>
                <w:kern w:val="0"/>
                <w:szCs w:val="21"/>
              </w:rPr>
              <w:t>　</w:t>
            </w:r>
          </w:p>
        </w:tc>
        <w:tc>
          <w:tcPr>
            <w:tcW w:w="1335" w:type="dxa"/>
            <w:tcBorders>
              <w:top w:val="single" w:color="auto" w:sz="6" w:space="0"/>
              <w:left w:val="single" w:color="auto" w:sz="6" w:space="0"/>
              <w:bottom w:val="single" w:color="auto" w:sz="6" w:space="0"/>
              <w:right w:val="single" w:color="auto" w:sz="6" w:space="0"/>
            </w:tcBorders>
            <w:vAlign w:val="bottom"/>
          </w:tcPr>
          <w:p>
            <w:pPr>
              <w:widowControl/>
              <w:jc w:val="left"/>
              <w:rPr>
                <w:color w:val="000000"/>
                <w:kern w:val="0"/>
                <w:szCs w:val="21"/>
              </w:rPr>
            </w:pPr>
            <w:r>
              <w:rPr>
                <w:rFonts w:hint="eastAsia"/>
                <w:color w:val="000000"/>
                <w:kern w:val="0"/>
                <w:szCs w:val="21"/>
              </w:rPr>
              <w:t>　</w:t>
            </w:r>
          </w:p>
        </w:tc>
        <w:tc>
          <w:tcPr>
            <w:tcW w:w="2980"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（十八）粮油物资储备支出</w:t>
            </w:r>
          </w:p>
        </w:tc>
        <w:tc>
          <w:tcPr>
            <w:tcW w:w="1500" w:type="dxa"/>
            <w:tcBorders>
              <w:top w:val="single" w:color="auto" w:sz="6" w:space="0"/>
              <w:left w:val="single" w:color="auto" w:sz="6" w:space="0"/>
              <w:bottom w:val="single" w:color="auto" w:sz="6" w:space="0"/>
              <w:right w:val="single" w:color="auto" w:sz="12" w:space="0"/>
            </w:tcBorders>
            <w:vAlign w:val="bottom"/>
          </w:tcPr>
          <w:p>
            <w:pPr>
              <w:widowControl/>
              <w:jc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tcBorders>
              <w:top w:val="single" w:color="auto" w:sz="6" w:space="0"/>
              <w:left w:val="single" w:color="auto" w:sz="12" w:space="0"/>
              <w:bottom w:val="single" w:color="auto" w:sz="6" w:space="0"/>
              <w:right w:val="single" w:color="auto" w:sz="6" w:space="0"/>
            </w:tcBorders>
            <w:vAlign w:val="bottom"/>
          </w:tcPr>
          <w:p>
            <w:pPr>
              <w:widowControl/>
              <w:jc w:val="left"/>
              <w:rPr>
                <w:color w:val="000000"/>
                <w:kern w:val="0"/>
                <w:szCs w:val="21"/>
              </w:rPr>
            </w:pPr>
            <w:r>
              <w:rPr>
                <w:rFonts w:hint="eastAsia"/>
                <w:color w:val="000000"/>
                <w:kern w:val="0"/>
                <w:szCs w:val="21"/>
              </w:rPr>
              <w:t>　</w:t>
            </w:r>
          </w:p>
        </w:tc>
        <w:tc>
          <w:tcPr>
            <w:tcW w:w="1335" w:type="dxa"/>
            <w:tcBorders>
              <w:top w:val="single" w:color="auto" w:sz="6" w:space="0"/>
              <w:left w:val="single" w:color="auto" w:sz="6" w:space="0"/>
              <w:bottom w:val="single" w:color="auto" w:sz="6" w:space="0"/>
              <w:right w:val="single" w:color="auto" w:sz="6" w:space="0"/>
            </w:tcBorders>
            <w:vAlign w:val="bottom"/>
          </w:tcPr>
          <w:p>
            <w:pPr>
              <w:widowControl/>
              <w:jc w:val="left"/>
              <w:rPr>
                <w:color w:val="000000"/>
                <w:kern w:val="0"/>
                <w:szCs w:val="21"/>
              </w:rPr>
            </w:pPr>
            <w:r>
              <w:rPr>
                <w:rFonts w:hint="eastAsia"/>
                <w:color w:val="000000"/>
                <w:kern w:val="0"/>
                <w:szCs w:val="21"/>
              </w:rPr>
              <w:t>　</w:t>
            </w:r>
          </w:p>
        </w:tc>
        <w:tc>
          <w:tcPr>
            <w:tcW w:w="2980"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（十九）其他支出</w:t>
            </w:r>
          </w:p>
        </w:tc>
        <w:tc>
          <w:tcPr>
            <w:tcW w:w="1500" w:type="dxa"/>
            <w:tcBorders>
              <w:top w:val="single" w:color="auto" w:sz="6" w:space="0"/>
              <w:left w:val="single" w:color="auto" w:sz="6" w:space="0"/>
              <w:bottom w:val="single" w:color="auto" w:sz="6" w:space="0"/>
              <w:right w:val="single" w:color="auto" w:sz="12" w:space="0"/>
            </w:tcBorders>
            <w:vAlign w:val="bottom"/>
          </w:tcPr>
          <w:p>
            <w:pPr>
              <w:widowControl/>
              <w:jc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tcBorders>
              <w:top w:val="single" w:color="auto" w:sz="6" w:space="0"/>
              <w:left w:val="single" w:color="auto" w:sz="12" w:space="0"/>
              <w:bottom w:val="single" w:color="auto" w:sz="6" w:space="0"/>
              <w:right w:val="single" w:color="auto" w:sz="6" w:space="0"/>
            </w:tcBorders>
            <w:vAlign w:val="center"/>
          </w:tcPr>
          <w:p>
            <w:pPr>
              <w:widowControl/>
              <w:jc w:val="left"/>
              <w:rPr>
                <w:color w:val="000000"/>
                <w:kern w:val="0"/>
                <w:szCs w:val="21"/>
              </w:rPr>
            </w:pPr>
          </w:p>
        </w:tc>
        <w:tc>
          <w:tcPr>
            <w:tcW w:w="1335"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　</w:t>
            </w:r>
          </w:p>
        </w:tc>
        <w:tc>
          <w:tcPr>
            <w:tcW w:w="2980"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二、结转下年</w:t>
            </w:r>
          </w:p>
        </w:tc>
        <w:tc>
          <w:tcPr>
            <w:tcW w:w="1500" w:type="dxa"/>
            <w:tcBorders>
              <w:top w:val="single" w:color="auto" w:sz="6" w:space="0"/>
              <w:left w:val="single" w:color="auto" w:sz="6" w:space="0"/>
              <w:bottom w:val="single" w:color="auto" w:sz="6" w:space="0"/>
              <w:right w:val="single" w:color="auto" w:sz="12" w:space="0"/>
            </w:tcBorders>
            <w:vAlign w:val="bottom"/>
          </w:tcPr>
          <w:p>
            <w:pPr>
              <w:widowControl/>
              <w:jc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tcBorders>
              <w:top w:val="single" w:color="auto" w:sz="6" w:space="0"/>
              <w:left w:val="single" w:color="auto" w:sz="12" w:space="0"/>
              <w:bottom w:val="single" w:color="auto" w:sz="12" w:space="0"/>
              <w:right w:val="single" w:color="auto" w:sz="6" w:space="0"/>
            </w:tcBorders>
            <w:vAlign w:val="center"/>
          </w:tcPr>
          <w:p>
            <w:pPr>
              <w:widowControl/>
              <w:jc w:val="center"/>
              <w:rPr>
                <w:color w:val="000000"/>
                <w:kern w:val="0"/>
                <w:szCs w:val="21"/>
              </w:rPr>
            </w:pPr>
            <w:r>
              <w:rPr>
                <w:rFonts w:hint="eastAsia"/>
                <w:color w:val="000000"/>
                <w:kern w:val="0"/>
                <w:szCs w:val="21"/>
              </w:rPr>
              <w:t>收入总计</w:t>
            </w:r>
          </w:p>
        </w:tc>
        <w:tc>
          <w:tcPr>
            <w:tcW w:w="1335" w:type="dxa"/>
            <w:tcBorders>
              <w:top w:val="single" w:color="auto" w:sz="6" w:space="0"/>
              <w:left w:val="single" w:color="auto" w:sz="6" w:space="0"/>
              <w:bottom w:val="single" w:color="auto" w:sz="12" w:space="0"/>
              <w:right w:val="single" w:color="auto" w:sz="6" w:space="0"/>
            </w:tcBorders>
            <w:vAlign w:val="center"/>
          </w:tcPr>
          <w:p>
            <w:pPr>
              <w:widowControl/>
              <w:jc w:val="center"/>
              <w:rPr>
                <w:color w:val="000000"/>
                <w:kern w:val="0"/>
                <w:szCs w:val="21"/>
              </w:rPr>
            </w:pPr>
            <w:r>
              <w:rPr>
                <w:color w:val="000000"/>
                <w:kern w:val="0"/>
                <w:szCs w:val="21"/>
              </w:rPr>
              <w:t>2,718.10</w:t>
            </w:r>
          </w:p>
        </w:tc>
        <w:tc>
          <w:tcPr>
            <w:tcW w:w="2980" w:type="dxa"/>
            <w:tcBorders>
              <w:top w:val="single" w:color="auto" w:sz="6" w:space="0"/>
              <w:left w:val="single" w:color="auto" w:sz="6" w:space="0"/>
              <w:bottom w:val="single" w:color="auto" w:sz="12" w:space="0"/>
              <w:right w:val="single" w:color="auto" w:sz="6" w:space="0"/>
            </w:tcBorders>
            <w:vAlign w:val="center"/>
          </w:tcPr>
          <w:p>
            <w:pPr>
              <w:widowControl/>
              <w:jc w:val="center"/>
              <w:rPr>
                <w:color w:val="000000"/>
                <w:kern w:val="0"/>
                <w:szCs w:val="21"/>
              </w:rPr>
            </w:pPr>
            <w:r>
              <w:rPr>
                <w:rFonts w:hint="eastAsia"/>
                <w:color w:val="000000"/>
                <w:kern w:val="0"/>
                <w:szCs w:val="21"/>
              </w:rPr>
              <w:t>支出总计</w:t>
            </w:r>
          </w:p>
        </w:tc>
        <w:tc>
          <w:tcPr>
            <w:tcW w:w="1500" w:type="dxa"/>
            <w:tcBorders>
              <w:top w:val="single" w:color="auto" w:sz="6" w:space="0"/>
              <w:left w:val="single" w:color="auto" w:sz="6" w:space="0"/>
              <w:bottom w:val="single" w:color="auto" w:sz="12" w:space="0"/>
              <w:right w:val="single" w:color="auto" w:sz="12" w:space="0"/>
            </w:tcBorders>
            <w:vAlign w:val="center"/>
          </w:tcPr>
          <w:p>
            <w:pPr>
              <w:widowControl/>
              <w:jc w:val="center"/>
              <w:rPr>
                <w:color w:val="000000"/>
                <w:kern w:val="0"/>
                <w:szCs w:val="21"/>
              </w:rPr>
            </w:pPr>
            <w:r>
              <w:rPr>
                <w:color w:val="000000"/>
                <w:kern w:val="0"/>
                <w:szCs w:val="21"/>
              </w:rPr>
              <w:t>2,718.10</w:t>
            </w:r>
          </w:p>
        </w:tc>
      </w:tr>
    </w:tbl>
    <w:p>
      <w:pPr>
        <w:jc w:val="center"/>
        <w:rPr>
          <w:rFonts w:eastAsia="楷体_GB2312"/>
          <w:b/>
          <w:color w:val="000000"/>
          <w:kern w:val="0"/>
          <w:sz w:val="30"/>
          <w:szCs w:val="30"/>
        </w:rPr>
      </w:pPr>
      <w:r>
        <w:rPr>
          <w:color w:val="000000"/>
        </w:rPr>
        <w:br w:type="column"/>
      </w:r>
      <w:r>
        <w:rPr>
          <w:rFonts w:hint="eastAsia" w:eastAsia="楷体_GB2312"/>
          <w:b/>
          <w:color w:val="000000"/>
          <w:kern w:val="0"/>
          <w:sz w:val="30"/>
          <w:szCs w:val="30"/>
        </w:rPr>
        <w:t>部门预算和</w:t>
      </w:r>
      <w:r>
        <w:rPr>
          <w:rFonts w:eastAsia="楷体_GB2312"/>
          <w:b/>
          <w:color w:val="000000"/>
          <w:kern w:val="0"/>
          <w:sz w:val="30"/>
          <w:szCs w:val="30"/>
        </w:rPr>
        <w:t>“</w:t>
      </w:r>
      <w:r>
        <w:rPr>
          <w:rFonts w:hint="eastAsia" w:eastAsia="楷体_GB2312"/>
          <w:b/>
          <w:color w:val="000000"/>
          <w:kern w:val="0"/>
          <w:sz w:val="30"/>
          <w:szCs w:val="30"/>
        </w:rPr>
        <w:t>三公</w:t>
      </w:r>
      <w:r>
        <w:rPr>
          <w:rFonts w:eastAsia="楷体_GB2312"/>
          <w:b/>
          <w:color w:val="000000"/>
          <w:kern w:val="0"/>
          <w:sz w:val="30"/>
          <w:szCs w:val="30"/>
        </w:rPr>
        <w:t>”</w:t>
      </w:r>
      <w:r>
        <w:rPr>
          <w:rFonts w:hint="eastAsia" w:eastAsia="楷体_GB2312"/>
          <w:b/>
          <w:color w:val="000000"/>
          <w:kern w:val="0"/>
          <w:sz w:val="30"/>
          <w:szCs w:val="30"/>
        </w:rPr>
        <w:t>经费预算公开表格（表2）</w:t>
      </w:r>
    </w:p>
    <w:p>
      <w:pPr>
        <w:jc w:val="center"/>
        <w:rPr>
          <w:rFonts w:eastAsia="方正小标宋简体"/>
          <w:color w:val="000000"/>
          <w:kern w:val="0"/>
          <w:sz w:val="40"/>
          <w:szCs w:val="40"/>
        </w:rPr>
      </w:pPr>
      <w:r>
        <w:rPr>
          <w:rFonts w:hint="eastAsia" w:eastAsia="方正小标宋简体"/>
          <w:color w:val="000000"/>
          <w:kern w:val="0"/>
          <w:sz w:val="40"/>
          <w:szCs w:val="40"/>
        </w:rPr>
        <w:t>部门收入总表</w:t>
      </w:r>
    </w:p>
    <w:p>
      <w:pPr>
        <w:wordWrap w:val="0"/>
        <w:ind w:right="105"/>
        <w:jc w:val="right"/>
        <w:rPr>
          <w:color w:val="000000"/>
          <w:kern w:val="0"/>
          <w:szCs w:val="21"/>
        </w:rPr>
      </w:pPr>
      <w:r>
        <w:rPr>
          <w:rFonts w:hint="eastAsia"/>
          <w:color w:val="000000"/>
          <w:kern w:val="0"/>
          <w:szCs w:val="21"/>
          <w:lang w:eastAsia="zh-CN"/>
        </w:rPr>
        <w:t>部门：</w:t>
      </w:r>
      <w:r>
        <w:rPr>
          <w:rFonts w:hint="eastAsia"/>
          <w:color w:val="000000"/>
          <w:kern w:val="0"/>
          <w:szCs w:val="21"/>
        </w:rPr>
        <w:t>茶恩寺镇中心学校</w:t>
      </w:r>
      <w:r>
        <w:rPr>
          <w:rFonts w:hint="eastAsia"/>
          <w:color w:val="000000"/>
          <w:kern w:val="0"/>
          <w:szCs w:val="21"/>
          <w:lang w:val="en-US" w:eastAsia="zh-CN"/>
        </w:rPr>
        <w:t xml:space="preserve">                                              </w:t>
      </w:r>
      <w:r>
        <w:rPr>
          <w:rFonts w:hint="eastAsia"/>
          <w:color w:val="000000"/>
          <w:kern w:val="0"/>
          <w:szCs w:val="21"/>
        </w:rPr>
        <w:t>单位：万元</w:t>
      </w:r>
    </w:p>
    <w:tbl>
      <w:tblPr>
        <w:tblStyle w:val="10"/>
        <w:tblW w:w="932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40"/>
        <w:gridCol w:w="270"/>
        <w:gridCol w:w="500"/>
        <w:gridCol w:w="1579"/>
        <w:gridCol w:w="1110"/>
        <w:gridCol w:w="1015"/>
        <w:gridCol w:w="1064"/>
        <w:gridCol w:w="778"/>
        <w:gridCol w:w="408"/>
        <w:gridCol w:w="944"/>
        <w:gridCol w:w="935"/>
        <w:gridCol w:w="37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8" w:hRule="atLeast"/>
          <w:jc w:val="center"/>
        </w:trPr>
        <w:tc>
          <w:tcPr>
            <w:tcW w:w="2689" w:type="dxa"/>
            <w:gridSpan w:val="4"/>
            <w:tcBorders>
              <w:top w:val="single" w:color="auto" w:sz="12"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功能分类科目</w:t>
            </w:r>
          </w:p>
        </w:tc>
        <w:tc>
          <w:tcPr>
            <w:tcW w:w="1110" w:type="dxa"/>
            <w:vMerge w:val="restart"/>
            <w:tcBorders>
              <w:top w:val="single" w:color="auto" w:sz="12"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合计</w:t>
            </w:r>
          </w:p>
        </w:tc>
        <w:tc>
          <w:tcPr>
            <w:tcW w:w="2857" w:type="dxa"/>
            <w:gridSpan w:val="3"/>
            <w:tcBorders>
              <w:top w:val="single" w:color="auto" w:sz="12"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一般公共预算拨款</w:t>
            </w:r>
          </w:p>
        </w:tc>
        <w:tc>
          <w:tcPr>
            <w:tcW w:w="408" w:type="dxa"/>
            <w:vMerge w:val="restart"/>
            <w:tcBorders>
              <w:top w:val="single" w:color="auto" w:sz="12"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政府性基金收入</w:t>
            </w:r>
          </w:p>
        </w:tc>
        <w:tc>
          <w:tcPr>
            <w:tcW w:w="944" w:type="dxa"/>
            <w:vMerge w:val="restart"/>
            <w:tcBorders>
              <w:top w:val="single" w:color="auto" w:sz="12"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纳入专户管理的非税收入拨款</w:t>
            </w:r>
          </w:p>
        </w:tc>
        <w:tc>
          <w:tcPr>
            <w:tcW w:w="935" w:type="dxa"/>
            <w:vMerge w:val="restart"/>
            <w:tcBorders>
              <w:top w:val="single" w:color="auto" w:sz="12"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上级补助收入</w:t>
            </w:r>
          </w:p>
        </w:tc>
        <w:tc>
          <w:tcPr>
            <w:tcW w:w="378" w:type="dxa"/>
            <w:vMerge w:val="restart"/>
            <w:tcBorders>
              <w:top w:val="single" w:color="auto" w:sz="12"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其他</w:t>
            </w:r>
            <w:r>
              <w:rPr>
                <w:color w:val="000000"/>
                <w:kern w:val="0"/>
                <w:szCs w:val="21"/>
              </w:rPr>
              <w:br w:type="textWrapping"/>
            </w:r>
            <w:r>
              <w:rPr>
                <w:rFonts w:hint="eastAsia"/>
                <w:color w:val="000000"/>
                <w:kern w:val="0"/>
                <w:szCs w:val="21"/>
              </w:rPr>
              <w:t>收入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3" w:hRule="atLeast"/>
          <w:jc w:val="center"/>
        </w:trPr>
        <w:tc>
          <w:tcPr>
            <w:tcW w:w="1110" w:type="dxa"/>
            <w:gridSpan w:val="3"/>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科目编码</w:t>
            </w:r>
          </w:p>
        </w:tc>
        <w:tc>
          <w:tcPr>
            <w:tcW w:w="1579" w:type="dxa"/>
            <w:vMerge w:val="restart"/>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科目名称</w:t>
            </w:r>
          </w:p>
        </w:tc>
        <w:tc>
          <w:tcPr>
            <w:tcW w:w="1110" w:type="dxa"/>
            <w:vMerge w:val="continue"/>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p>
        </w:tc>
        <w:tc>
          <w:tcPr>
            <w:tcW w:w="1015" w:type="dxa"/>
            <w:vMerge w:val="restart"/>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小计</w:t>
            </w:r>
          </w:p>
        </w:tc>
        <w:tc>
          <w:tcPr>
            <w:tcW w:w="1064" w:type="dxa"/>
            <w:vMerge w:val="restart"/>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经费</w:t>
            </w:r>
            <w:r>
              <w:rPr>
                <w:color w:val="000000"/>
                <w:kern w:val="0"/>
                <w:szCs w:val="21"/>
              </w:rPr>
              <w:br w:type="textWrapping"/>
            </w:r>
            <w:r>
              <w:rPr>
                <w:rFonts w:hint="eastAsia"/>
                <w:color w:val="000000"/>
                <w:kern w:val="0"/>
                <w:szCs w:val="21"/>
              </w:rPr>
              <w:t>拨款</w:t>
            </w:r>
          </w:p>
        </w:tc>
        <w:tc>
          <w:tcPr>
            <w:tcW w:w="778" w:type="dxa"/>
            <w:vMerge w:val="restart"/>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纳入一般公共预算管理的非税收入拨款</w:t>
            </w:r>
          </w:p>
        </w:tc>
        <w:tc>
          <w:tcPr>
            <w:tcW w:w="408" w:type="dxa"/>
            <w:vMerge w:val="continue"/>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p>
        </w:tc>
        <w:tc>
          <w:tcPr>
            <w:tcW w:w="944" w:type="dxa"/>
            <w:vMerge w:val="continue"/>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p>
        </w:tc>
        <w:tc>
          <w:tcPr>
            <w:tcW w:w="935" w:type="dxa"/>
            <w:vMerge w:val="continue"/>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p>
        </w:tc>
        <w:tc>
          <w:tcPr>
            <w:tcW w:w="378" w:type="dxa"/>
            <w:vMerge w:val="continue"/>
            <w:tcBorders>
              <w:top w:val="single" w:color="auto" w:sz="6" w:space="0"/>
              <w:left w:val="single" w:color="auto" w:sz="6" w:space="0"/>
              <w:bottom w:val="single" w:color="auto" w:sz="6" w:space="0"/>
              <w:right w:val="single" w:color="auto" w:sz="12" w:space="0"/>
            </w:tcBorders>
            <w:vAlign w:val="center"/>
          </w:tcPr>
          <w:p>
            <w:pPr>
              <w:widowControl/>
              <w:jc w:val="left"/>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09" w:hRule="atLeast"/>
          <w:jc w:val="center"/>
        </w:trPr>
        <w:tc>
          <w:tcPr>
            <w:tcW w:w="340" w:type="dxa"/>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类</w:t>
            </w:r>
          </w:p>
        </w:tc>
        <w:tc>
          <w:tcPr>
            <w:tcW w:w="270"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款</w:t>
            </w:r>
          </w:p>
        </w:tc>
        <w:tc>
          <w:tcPr>
            <w:tcW w:w="500"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项</w:t>
            </w:r>
          </w:p>
        </w:tc>
        <w:tc>
          <w:tcPr>
            <w:tcW w:w="1579" w:type="dxa"/>
            <w:vMerge w:val="continue"/>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p>
        </w:tc>
        <w:tc>
          <w:tcPr>
            <w:tcW w:w="1110" w:type="dxa"/>
            <w:vMerge w:val="continue"/>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p>
        </w:tc>
        <w:tc>
          <w:tcPr>
            <w:tcW w:w="1015" w:type="dxa"/>
            <w:vMerge w:val="continue"/>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p>
        </w:tc>
        <w:tc>
          <w:tcPr>
            <w:tcW w:w="1064" w:type="dxa"/>
            <w:vMerge w:val="continue"/>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p>
        </w:tc>
        <w:tc>
          <w:tcPr>
            <w:tcW w:w="778" w:type="dxa"/>
            <w:vMerge w:val="continue"/>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p>
        </w:tc>
        <w:tc>
          <w:tcPr>
            <w:tcW w:w="408" w:type="dxa"/>
            <w:vMerge w:val="continue"/>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p>
        </w:tc>
        <w:tc>
          <w:tcPr>
            <w:tcW w:w="944" w:type="dxa"/>
            <w:vMerge w:val="continue"/>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p>
        </w:tc>
        <w:tc>
          <w:tcPr>
            <w:tcW w:w="935" w:type="dxa"/>
            <w:vMerge w:val="continue"/>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p>
        </w:tc>
        <w:tc>
          <w:tcPr>
            <w:tcW w:w="378" w:type="dxa"/>
            <w:vMerge w:val="continue"/>
            <w:tcBorders>
              <w:top w:val="single" w:color="auto" w:sz="6" w:space="0"/>
              <w:left w:val="single" w:color="auto" w:sz="6" w:space="0"/>
              <w:bottom w:val="single" w:color="auto" w:sz="6" w:space="0"/>
              <w:right w:val="single" w:color="auto" w:sz="12" w:space="0"/>
            </w:tcBorders>
            <w:vAlign w:val="center"/>
          </w:tcPr>
          <w:p>
            <w:pPr>
              <w:widowControl/>
              <w:jc w:val="left"/>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9" w:hRule="atLeast"/>
          <w:jc w:val="center"/>
        </w:trPr>
        <w:tc>
          <w:tcPr>
            <w:tcW w:w="1110" w:type="dxa"/>
            <w:gridSpan w:val="3"/>
            <w:tcBorders>
              <w:top w:val="single" w:color="auto" w:sz="6" w:space="0"/>
              <w:left w:val="single" w:color="auto" w:sz="12" w:space="0"/>
              <w:bottom w:val="single" w:color="auto" w:sz="6" w:space="0"/>
              <w:right w:val="single" w:color="auto" w:sz="6" w:space="0"/>
            </w:tcBorders>
            <w:vAlign w:val="center"/>
          </w:tcPr>
          <w:p>
            <w:pPr>
              <w:widowControl/>
              <w:rPr>
                <w:b/>
                <w:bCs/>
                <w:color w:val="000000"/>
                <w:kern w:val="0"/>
                <w:sz w:val="18"/>
                <w:szCs w:val="18"/>
              </w:rPr>
            </w:pPr>
            <w:r>
              <w:rPr>
                <w:rFonts w:hint="eastAsia"/>
                <w:b/>
                <w:bCs/>
                <w:color w:val="000000"/>
                <w:kern w:val="0"/>
                <w:szCs w:val="21"/>
              </w:rPr>
              <w:t>205</w:t>
            </w:r>
          </w:p>
        </w:tc>
        <w:tc>
          <w:tcPr>
            <w:tcW w:w="1579" w:type="dxa"/>
            <w:tcBorders>
              <w:top w:val="single" w:color="auto" w:sz="6" w:space="0"/>
              <w:left w:val="single" w:color="auto" w:sz="6" w:space="0"/>
              <w:bottom w:val="single" w:color="auto" w:sz="6" w:space="0"/>
              <w:right w:val="single" w:color="auto" w:sz="6" w:space="0"/>
            </w:tcBorders>
            <w:vAlign w:val="center"/>
          </w:tcPr>
          <w:p>
            <w:pPr>
              <w:widowControl/>
              <w:rPr>
                <w:b/>
                <w:bCs/>
                <w:color w:val="000000"/>
                <w:kern w:val="0"/>
                <w:sz w:val="18"/>
                <w:szCs w:val="18"/>
              </w:rPr>
            </w:pPr>
            <w:r>
              <w:rPr>
                <w:rFonts w:hint="eastAsia"/>
                <w:b/>
                <w:bCs/>
                <w:color w:val="000000"/>
                <w:kern w:val="0"/>
                <w:szCs w:val="21"/>
              </w:rPr>
              <w:t>教育支出</w:t>
            </w: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kern w:val="0"/>
                <w:szCs w:val="21"/>
              </w:rPr>
            </w:pPr>
            <w:r>
              <w:rPr>
                <w:rFonts w:hint="eastAsia"/>
                <w:color w:val="000000"/>
                <w:kern w:val="0"/>
                <w:szCs w:val="21"/>
              </w:rPr>
              <w:t>2075.08</w:t>
            </w:r>
          </w:p>
        </w:tc>
        <w:tc>
          <w:tcPr>
            <w:tcW w:w="1015"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rFonts w:hint="eastAsia"/>
                <w:color w:val="000000"/>
                <w:kern w:val="0"/>
                <w:szCs w:val="21"/>
              </w:rPr>
              <w:t>1803.32</w:t>
            </w:r>
          </w:p>
        </w:tc>
        <w:tc>
          <w:tcPr>
            <w:tcW w:w="1064"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rFonts w:hint="eastAsia"/>
                <w:color w:val="000000"/>
                <w:kern w:val="0"/>
                <w:szCs w:val="21"/>
              </w:rPr>
              <w:t>1803.32</w:t>
            </w:r>
          </w:p>
        </w:tc>
        <w:tc>
          <w:tcPr>
            <w:tcW w:w="778"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0</w:t>
            </w:r>
          </w:p>
        </w:tc>
        <w:tc>
          <w:tcPr>
            <w:tcW w:w="408"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p>
        </w:tc>
        <w:tc>
          <w:tcPr>
            <w:tcW w:w="944"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7.5</w:t>
            </w:r>
          </w:p>
        </w:tc>
        <w:tc>
          <w:tcPr>
            <w:tcW w:w="935"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color w:val="000000"/>
                <w:kern w:val="0"/>
                <w:szCs w:val="21"/>
              </w:rPr>
              <w:t>264.26</w:t>
            </w:r>
          </w:p>
        </w:tc>
        <w:tc>
          <w:tcPr>
            <w:tcW w:w="378"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 w:val="18"/>
                <w:szCs w:val="18"/>
              </w:rPr>
            </w:pPr>
            <w:r>
              <w:rPr>
                <w:rFonts w:hint="eastAsia"/>
                <w:color w:val="000000"/>
                <w:kern w:val="0"/>
                <w:sz w:val="18"/>
                <w:szCs w:val="18"/>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7" w:hRule="atLeast"/>
          <w:jc w:val="center"/>
        </w:trPr>
        <w:tc>
          <w:tcPr>
            <w:tcW w:w="1110" w:type="dxa"/>
            <w:gridSpan w:val="3"/>
            <w:tcBorders>
              <w:top w:val="single" w:color="auto" w:sz="6" w:space="0"/>
              <w:left w:val="single" w:color="auto" w:sz="12" w:space="0"/>
              <w:bottom w:val="single" w:color="auto" w:sz="6" w:space="0"/>
              <w:right w:val="single" w:color="auto" w:sz="6" w:space="0"/>
            </w:tcBorders>
            <w:vAlign w:val="center"/>
          </w:tcPr>
          <w:p>
            <w:pPr>
              <w:widowControl/>
              <w:rPr>
                <w:b/>
                <w:bCs/>
                <w:color w:val="000000"/>
                <w:kern w:val="0"/>
                <w:sz w:val="18"/>
                <w:szCs w:val="18"/>
              </w:rPr>
            </w:pPr>
            <w:r>
              <w:rPr>
                <w:rFonts w:hint="eastAsia"/>
                <w:b/>
                <w:bCs/>
                <w:color w:val="000000"/>
                <w:kern w:val="0"/>
                <w:szCs w:val="21"/>
              </w:rPr>
              <w:t>20502</w:t>
            </w:r>
          </w:p>
        </w:tc>
        <w:tc>
          <w:tcPr>
            <w:tcW w:w="1579" w:type="dxa"/>
            <w:tcBorders>
              <w:top w:val="single" w:color="auto" w:sz="6" w:space="0"/>
              <w:left w:val="single" w:color="auto" w:sz="6" w:space="0"/>
              <w:bottom w:val="single" w:color="auto" w:sz="6" w:space="0"/>
              <w:right w:val="single" w:color="auto" w:sz="6" w:space="0"/>
            </w:tcBorders>
            <w:vAlign w:val="center"/>
          </w:tcPr>
          <w:p>
            <w:pPr>
              <w:widowControl/>
              <w:rPr>
                <w:b/>
                <w:bCs/>
                <w:color w:val="000000"/>
                <w:kern w:val="0"/>
                <w:sz w:val="18"/>
                <w:szCs w:val="18"/>
              </w:rPr>
            </w:pPr>
            <w:r>
              <w:rPr>
                <w:rFonts w:hint="eastAsia"/>
                <w:b/>
                <w:bCs/>
                <w:color w:val="000000"/>
                <w:kern w:val="0"/>
                <w:szCs w:val="21"/>
              </w:rPr>
              <w:t>普通教育</w:t>
            </w: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kern w:val="0"/>
                <w:szCs w:val="21"/>
              </w:rPr>
            </w:pPr>
            <w:r>
              <w:rPr>
                <w:rFonts w:hint="eastAsia"/>
                <w:color w:val="000000"/>
                <w:kern w:val="0"/>
                <w:szCs w:val="21"/>
              </w:rPr>
              <w:t>2075.08</w:t>
            </w:r>
          </w:p>
        </w:tc>
        <w:tc>
          <w:tcPr>
            <w:tcW w:w="1015"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rFonts w:hint="eastAsia"/>
                <w:color w:val="000000"/>
                <w:kern w:val="0"/>
                <w:szCs w:val="21"/>
              </w:rPr>
              <w:t>1803.32</w:t>
            </w:r>
          </w:p>
        </w:tc>
        <w:tc>
          <w:tcPr>
            <w:tcW w:w="1064"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rFonts w:hint="eastAsia"/>
                <w:color w:val="000000"/>
                <w:kern w:val="0"/>
                <w:szCs w:val="21"/>
              </w:rPr>
              <w:t>1803.32</w:t>
            </w:r>
          </w:p>
        </w:tc>
        <w:tc>
          <w:tcPr>
            <w:tcW w:w="778"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0</w:t>
            </w:r>
          </w:p>
        </w:tc>
        <w:tc>
          <w:tcPr>
            <w:tcW w:w="408"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0</w:t>
            </w:r>
          </w:p>
        </w:tc>
        <w:tc>
          <w:tcPr>
            <w:tcW w:w="944"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7.5</w:t>
            </w:r>
          </w:p>
        </w:tc>
        <w:tc>
          <w:tcPr>
            <w:tcW w:w="935"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color w:val="000000"/>
                <w:kern w:val="0"/>
                <w:szCs w:val="21"/>
              </w:rPr>
              <w:t>264.26</w:t>
            </w:r>
          </w:p>
        </w:tc>
        <w:tc>
          <w:tcPr>
            <w:tcW w:w="378"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 w:val="18"/>
                <w:szCs w:val="18"/>
              </w:rPr>
            </w:pPr>
            <w:r>
              <w:rPr>
                <w:rFonts w:hint="eastAsia"/>
                <w:color w:val="000000"/>
                <w:kern w:val="0"/>
                <w:sz w:val="18"/>
                <w:szCs w:val="18"/>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6" w:hRule="atLeast"/>
          <w:jc w:val="center"/>
        </w:trPr>
        <w:tc>
          <w:tcPr>
            <w:tcW w:w="1110" w:type="dxa"/>
            <w:gridSpan w:val="3"/>
            <w:tcBorders>
              <w:top w:val="single" w:color="auto" w:sz="6" w:space="0"/>
              <w:left w:val="single" w:color="auto" w:sz="12" w:space="0"/>
              <w:bottom w:val="single" w:color="auto" w:sz="6" w:space="0"/>
              <w:right w:val="single" w:color="auto" w:sz="6" w:space="0"/>
            </w:tcBorders>
            <w:vAlign w:val="center"/>
          </w:tcPr>
          <w:p>
            <w:pPr>
              <w:widowControl/>
              <w:rPr>
                <w:color w:val="000000"/>
                <w:kern w:val="0"/>
                <w:szCs w:val="21"/>
              </w:rPr>
            </w:pPr>
            <w:r>
              <w:rPr>
                <w:color w:val="000000"/>
                <w:kern w:val="0"/>
                <w:szCs w:val="21"/>
              </w:rPr>
              <w:t>2050201</w:t>
            </w:r>
          </w:p>
        </w:tc>
        <w:tc>
          <w:tcPr>
            <w:tcW w:w="1579" w:type="dxa"/>
            <w:tcBorders>
              <w:top w:val="single" w:color="auto" w:sz="6" w:space="0"/>
              <w:left w:val="single" w:color="auto" w:sz="6" w:space="0"/>
              <w:bottom w:val="single" w:color="auto" w:sz="6" w:space="0"/>
              <w:right w:val="single" w:color="auto" w:sz="6" w:space="0"/>
            </w:tcBorders>
            <w:vAlign w:val="center"/>
          </w:tcPr>
          <w:p>
            <w:pPr>
              <w:widowControl/>
              <w:rPr>
                <w:color w:val="000000"/>
                <w:kern w:val="0"/>
                <w:sz w:val="18"/>
                <w:szCs w:val="18"/>
              </w:rPr>
            </w:pPr>
            <w:r>
              <w:rPr>
                <w:rFonts w:hint="eastAsia"/>
                <w:color w:val="000000"/>
                <w:kern w:val="0"/>
                <w:szCs w:val="21"/>
              </w:rPr>
              <w:t>学前教育</w:t>
            </w: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rFonts w:hint="eastAsia"/>
                <w:color w:val="000000"/>
                <w:sz w:val="18"/>
                <w:szCs w:val="18"/>
              </w:rPr>
              <w:t>33.3</w:t>
            </w:r>
          </w:p>
        </w:tc>
        <w:tc>
          <w:tcPr>
            <w:tcW w:w="1015"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rFonts w:hint="eastAsia"/>
                <w:color w:val="000000"/>
                <w:sz w:val="18"/>
                <w:szCs w:val="18"/>
              </w:rPr>
              <w:t>33.3</w:t>
            </w:r>
          </w:p>
        </w:tc>
        <w:tc>
          <w:tcPr>
            <w:tcW w:w="1064"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rFonts w:hint="eastAsia"/>
                <w:color w:val="000000"/>
                <w:sz w:val="18"/>
                <w:szCs w:val="18"/>
              </w:rPr>
              <w:t>33.3</w:t>
            </w:r>
          </w:p>
        </w:tc>
        <w:tc>
          <w:tcPr>
            <w:tcW w:w="778"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0</w:t>
            </w:r>
          </w:p>
        </w:tc>
        <w:tc>
          <w:tcPr>
            <w:tcW w:w="408"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0</w:t>
            </w:r>
          </w:p>
        </w:tc>
        <w:tc>
          <w:tcPr>
            <w:tcW w:w="944"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0</w:t>
            </w:r>
          </w:p>
        </w:tc>
        <w:tc>
          <w:tcPr>
            <w:tcW w:w="935"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25</w:t>
            </w:r>
          </w:p>
        </w:tc>
        <w:tc>
          <w:tcPr>
            <w:tcW w:w="378"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 w:val="18"/>
                <w:szCs w:val="18"/>
              </w:rPr>
            </w:pPr>
            <w:r>
              <w:rPr>
                <w:rFonts w:hint="eastAsia"/>
                <w:color w:val="000000"/>
                <w:kern w:val="0"/>
                <w:sz w:val="18"/>
                <w:szCs w:val="18"/>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77" w:hRule="atLeast"/>
          <w:jc w:val="center"/>
        </w:trPr>
        <w:tc>
          <w:tcPr>
            <w:tcW w:w="1110" w:type="dxa"/>
            <w:gridSpan w:val="3"/>
            <w:tcBorders>
              <w:top w:val="single" w:color="auto" w:sz="6" w:space="0"/>
              <w:left w:val="single" w:color="auto" w:sz="12" w:space="0"/>
              <w:bottom w:val="single" w:color="auto" w:sz="6" w:space="0"/>
              <w:right w:val="single" w:color="auto" w:sz="6" w:space="0"/>
            </w:tcBorders>
            <w:vAlign w:val="center"/>
          </w:tcPr>
          <w:p>
            <w:pPr>
              <w:widowControl/>
              <w:rPr>
                <w:color w:val="000000"/>
                <w:kern w:val="0"/>
                <w:sz w:val="18"/>
                <w:szCs w:val="18"/>
              </w:rPr>
            </w:pPr>
            <w:r>
              <w:rPr>
                <w:rFonts w:hint="eastAsia"/>
                <w:color w:val="000000"/>
                <w:kern w:val="0"/>
                <w:szCs w:val="21"/>
              </w:rPr>
              <w:t xml:space="preserve">　  </w:t>
            </w:r>
            <w:r>
              <w:rPr>
                <w:color w:val="000000"/>
                <w:kern w:val="0"/>
                <w:szCs w:val="21"/>
              </w:rPr>
              <w:t>2050202</w:t>
            </w:r>
          </w:p>
        </w:tc>
        <w:tc>
          <w:tcPr>
            <w:tcW w:w="1579" w:type="dxa"/>
            <w:tcBorders>
              <w:top w:val="single" w:color="auto" w:sz="6" w:space="0"/>
              <w:left w:val="single" w:color="auto" w:sz="6" w:space="0"/>
              <w:bottom w:val="single" w:color="auto" w:sz="6" w:space="0"/>
              <w:right w:val="single" w:color="auto" w:sz="6" w:space="0"/>
            </w:tcBorders>
            <w:vAlign w:val="center"/>
          </w:tcPr>
          <w:p>
            <w:pPr>
              <w:widowControl/>
              <w:rPr>
                <w:color w:val="000000"/>
                <w:kern w:val="0"/>
                <w:sz w:val="18"/>
                <w:szCs w:val="18"/>
              </w:rPr>
            </w:pPr>
            <w:r>
              <w:rPr>
                <w:rFonts w:hint="eastAsia"/>
                <w:color w:val="000000"/>
                <w:kern w:val="0"/>
                <w:szCs w:val="21"/>
              </w:rPr>
              <w:t>小学教育</w:t>
            </w: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rFonts w:hint="eastAsia"/>
                <w:color w:val="000000"/>
                <w:sz w:val="18"/>
                <w:szCs w:val="18"/>
              </w:rPr>
              <w:t>0</w:t>
            </w:r>
          </w:p>
        </w:tc>
        <w:tc>
          <w:tcPr>
            <w:tcW w:w="1015"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rFonts w:hint="eastAsia"/>
                <w:color w:val="000000"/>
                <w:sz w:val="18"/>
                <w:szCs w:val="18"/>
              </w:rPr>
              <w:t>0</w:t>
            </w:r>
          </w:p>
        </w:tc>
        <w:tc>
          <w:tcPr>
            <w:tcW w:w="1064"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rFonts w:hint="eastAsia"/>
                <w:color w:val="000000"/>
                <w:sz w:val="18"/>
                <w:szCs w:val="18"/>
              </w:rPr>
              <w:t>0</w:t>
            </w:r>
          </w:p>
        </w:tc>
        <w:tc>
          <w:tcPr>
            <w:tcW w:w="778"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0</w:t>
            </w:r>
          </w:p>
        </w:tc>
        <w:tc>
          <w:tcPr>
            <w:tcW w:w="408"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0</w:t>
            </w:r>
          </w:p>
        </w:tc>
        <w:tc>
          <w:tcPr>
            <w:tcW w:w="944"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0</w:t>
            </w:r>
          </w:p>
        </w:tc>
        <w:tc>
          <w:tcPr>
            <w:tcW w:w="935"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0</w:t>
            </w:r>
          </w:p>
        </w:tc>
        <w:tc>
          <w:tcPr>
            <w:tcW w:w="378"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 w:val="18"/>
                <w:szCs w:val="18"/>
              </w:rPr>
            </w:pPr>
            <w:r>
              <w:rPr>
                <w:rFonts w:hint="eastAsia"/>
                <w:color w:val="000000"/>
                <w:kern w:val="0"/>
                <w:sz w:val="18"/>
                <w:szCs w:val="18"/>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2" w:hRule="atLeast"/>
          <w:jc w:val="center"/>
        </w:trPr>
        <w:tc>
          <w:tcPr>
            <w:tcW w:w="1110" w:type="dxa"/>
            <w:gridSpan w:val="3"/>
            <w:tcBorders>
              <w:top w:val="single" w:color="auto" w:sz="6" w:space="0"/>
              <w:left w:val="single" w:color="auto" w:sz="12" w:space="0"/>
              <w:bottom w:val="single" w:color="auto" w:sz="6" w:space="0"/>
              <w:right w:val="single" w:color="auto" w:sz="6" w:space="0"/>
            </w:tcBorders>
            <w:vAlign w:val="center"/>
          </w:tcPr>
          <w:p>
            <w:pPr>
              <w:widowControl/>
              <w:rPr>
                <w:color w:val="000000"/>
                <w:kern w:val="0"/>
                <w:sz w:val="18"/>
                <w:szCs w:val="18"/>
              </w:rPr>
            </w:pPr>
            <w:r>
              <w:rPr>
                <w:rFonts w:hint="eastAsia"/>
                <w:color w:val="000000"/>
                <w:kern w:val="0"/>
                <w:szCs w:val="21"/>
              </w:rPr>
              <w:t xml:space="preserve">　  </w:t>
            </w:r>
            <w:r>
              <w:rPr>
                <w:color w:val="000000"/>
                <w:kern w:val="0"/>
                <w:szCs w:val="21"/>
              </w:rPr>
              <w:t>2050203</w:t>
            </w:r>
          </w:p>
        </w:tc>
        <w:tc>
          <w:tcPr>
            <w:tcW w:w="1579" w:type="dxa"/>
            <w:tcBorders>
              <w:top w:val="single" w:color="auto" w:sz="6" w:space="0"/>
              <w:left w:val="single" w:color="auto" w:sz="6" w:space="0"/>
              <w:bottom w:val="single" w:color="auto" w:sz="6" w:space="0"/>
              <w:right w:val="single" w:color="auto" w:sz="6" w:space="0"/>
            </w:tcBorders>
            <w:vAlign w:val="center"/>
          </w:tcPr>
          <w:p>
            <w:pPr>
              <w:widowControl/>
              <w:rPr>
                <w:color w:val="000000"/>
                <w:kern w:val="0"/>
                <w:sz w:val="18"/>
                <w:szCs w:val="18"/>
              </w:rPr>
            </w:pPr>
            <w:r>
              <w:rPr>
                <w:rFonts w:hint="eastAsia"/>
                <w:color w:val="000000"/>
                <w:kern w:val="0"/>
                <w:szCs w:val="21"/>
              </w:rPr>
              <w:t>初中教育</w:t>
            </w: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rFonts w:hint="eastAsia"/>
                <w:color w:val="000000"/>
                <w:sz w:val="18"/>
                <w:szCs w:val="18"/>
              </w:rPr>
              <w:t>2041.78</w:t>
            </w:r>
          </w:p>
        </w:tc>
        <w:tc>
          <w:tcPr>
            <w:tcW w:w="1015"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rFonts w:hint="eastAsia"/>
                <w:color w:val="000000"/>
                <w:sz w:val="18"/>
                <w:szCs w:val="18"/>
              </w:rPr>
              <w:t>1770.02</w:t>
            </w:r>
          </w:p>
        </w:tc>
        <w:tc>
          <w:tcPr>
            <w:tcW w:w="1064"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rFonts w:hint="eastAsia"/>
                <w:color w:val="000000"/>
                <w:sz w:val="18"/>
                <w:szCs w:val="18"/>
              </w:rPr>
              <w:t>1770.02</w:t>
            </w:r>
          </w:p>
        </w:tc>
        <w:tc>
          <w:tcPr>
            <w:tcW w:w="778"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0</w:t>
            </w:r>
          </w:p>
        </w:tc>
        <w:tc>
          <w:tcPr>
            <w:tcW w:w="408"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0</w:t>
            </w:r>
          </w:p>
        </w:tc>
        <w:tc>
          <w:tcPr>
            <w:tcW w:w="944"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7.5</w:t>
            </w:r>
          </w:p>
        </w:tc>
        <w:tc>
          <w:tcPr>
            <w:tcW w:w="935"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239.26</w:t>
            </w:r>
          </w:p>
        </w:tc>
        <w:tc>
          <w:tcPr>
            <w:tcW w:w="378"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110" w:type="dxa"/>
            <w:gridSpan w:val="3"/>
            <w:tcBorders>
              <w:top w:val="single" w:color="auto" w:sz="6" w:space="0"/>
              <w:left w:val="single" w:color="auto" w:sz="12" w:space="0"/>
              <w:bottom w:val="single" w:color="auto" w:sz="6" w:space="0"/>
              <w:right w:val="single" w:color="auto" w:sz="6" w:space="0"/>
            </w:tcBorders>
            <w:vAlign w:val="center"/>
          </w:tcPr>
          <w:p>
            <w:pPr>
              <w:widowControl/>
              <w:rPr>
                <w:b/>
                <w:bCs/>
                <w:color w:val="000000"/>
                <w:kern w:val="0"/>
                <w:szCs w:val="21"/>
              </w:rPr>
            </w:pPr>
            <w:r>
              <w:rPr>
                <w:rFonts w:hint="eastAsia"/>
                <w:b/>
                <w:bCs/>
                <w:color w:val="000000"/>
                <w:kern w:val="0"/>
                <w:szCs w:val="21"/>
              </w:rPr>
              <w:t>208</w:t>
            </w:r>
          </w:p>
        </w:tc>
        <w:tc>
          <w:tcPr>
            <w:tcW w:w="1579" w:type="dxa"/>
            <w:tcBorders>
              <w:top w:val="single" w:color="auto" w:sz="6" w:space="0"/>
              <w:left w:val="single" w:color="auto" w:sz="6" w:space="0"/>
              <w:bottom w:val="single" w:color="auto" w:sz="6" w:space="0"/>
              <w:right w:val="single" w:color="auto" w:sz="6" w:space="0"/>
            </w:tcBorders>
            <w:vAlign w:val="bottom"/>
          </w:tcPr>
          <w:p>
            <w:pPr>
              <w:widowControl/>
              <w:jc w:val="left"/>
              <w:rPr>
                <w:b/>
                <w:bCs/>
                <w:color w:val="000000"/>
                <w:kern w:val="0"/>
                <w:szCs w:val="21"/>
              </w:rPr>
            </w:pPr>
            <w:r>
              <w:rPr>
                <w:rFonts w:hint="eastAsia"/>
                <w:b/>
                <w:bCs/>
                <w:color w:val="000000"/>
                <w:kern w:val="0"/>
                <w:szCs w:val="21"/>
              </w:rPr>
              <w:t>社会保障和就业支出</w:t>
            </w: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rFonts w:hint="eastAsia"/>
                <w:color w:val="000000"/>
                <w:kern w:val="0"/>
                <w:szCs w:val="21"/>
              </w:rPr>
              <w:t>267.34</w:t>
            </w:r>
          </w:p>
        </w:tc>
        <w:tc>
          <w:tcPr>
            <w:tcW w:w="1015"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rFonts w:hint="eastAsia"/>
                <w:color w:val="000000"/>
                <w:kern w:val="0"/>
                <w:szCs w:val="21"/>
              </w:rPr>
              <w:t>267.34</w:t>
            </w:r>
          </w:p>
        </w:tc>
        <w:tc>
          <w:tcPr>
            <w:tcW w:w="1064"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rFonts w:hint="eastAsia"/>
                <w:color w:val="000000"/>
                <w:kern w:val="0"/>
                <w:szCs w:val="21"/>
              </w:rPr>
              <w:t>267.34</w:t>
            </w:r>
          </w:p>
        </w:tc>
        <w:tc>
          <w:tcPr>
            <w:tcW w:w="778"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0</w:t>
            </w:r>
          </w:p>
        </w:tc>
        <w:tc>
          <w:tcPr>
            <w:tcW w:w="408"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0</w:t>
            </w:r>
          </w:p>
        </w:tc>
        <w:tc>
          <w:tcPr>
            <w:tcW w:w="944"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0</w:t>
            </w:r>
          </w:p>
        </w:tc>
        <w:tc>
          <w:tcPr>
            <w:tcW w:w="935"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0</w:t>
            </w:r>
          </w:p>
        </w:tc>
        <w:tc>
          <w:tcPr>
            <w:tcW w:w="378"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 w:val="18"/>
                <w:szCs w:val="18"/>
              </w:rPr>
            </w:pPr>
            <w:r>
              <w:rPr>
                <w:rFonts w:hint="eastAsia"/>
                <w:color w:val="000000"/>
                <w:kern w:val="0"/>
                <w:sz w:val="18"/>
                <w:szCs w:val="18"/>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7" w:hRule="atLeast"/>
          <w:jc w:val="center"/>
        </w:trPr>
        <w:tc>
          <w:tcPr>
            <w:tcW w:w="1110" w:type="dxa"/>
            <w:gridSpan w:val="3"/>
            <w:tcBorders>
              <w:top w:val="single" w:color="auto" w:sz="6" w:space="0"/>
              <w:left w:val="single" w:color="auto" w:sz="12" w:space="0"/>
              <w:bottom w:val="single" w:color="auto" w:sz="6" w:space="0"/>
              <w:right w:val="single" w:color="auto" w:sz="6" w:space="0"/>
            </w:tcBorders>
            <w:vAlign w:val="center"/>
          </w:tcPr>
          <w:p>
            <w:pPr>
              <w:widowControl/>
              <w:rPr>
                <w:b/>
                <w:bCs/>
                <w:color w:val="000000"/>
                <w:kern w:val="0"/>
                <w:szCs w:val="21"/>
              </w:rPr>
            </w:pPr>
            <w:r>
              <w:rPr>
                <w:rFonts w:hint="eastAsia"/>
                <w:b/>
                <w:bCs/>
                <w:color w:val="000000"/>
                <w:kern w:val="0"/>
                <w:szCs w:val="21"/>
              </w:rPr>
              <w:t>20805</w:t>
            </w:r>
          </w:p>
        </w:tc>
        <w:tc>
          <w:tcPr>
            <w:tcW w:w="1579" w:type="dxa"/>
            <w:tcBorders>
              <w:top w:val="single" w:color="auto" w:sz="6" w:space="0"/>
              <w:left w:val="single" w:color="auto" w:sz="6" w:space="0"/>
              <w:bottom w:val="single" w:color="auto" w:sz="6" w:space="0"/>
              <w:right w:val="single" w:color="auto" w:sz="6" w:space="0"/>
            </w:tcBorders>
            <w:vAlign w:val="bottom"/>
          </w:tcPr>
          <w:p>
            <w:pPr>
              <w:widowControl/>
              <w:jc w:val="left"/>
              <w:rPr>
                <w:b/>
                <w:bCs/>
                <w:color w:val="000000"/>
                <w:kern w:val="0"/>
                <w:szCs w:val="21"/>
              </w:rPr>
            </w:pPr>
            <w:r>
              <w:rPr>
                <w:rFonts w:hint="eastAsia"/>
                <w:b/>
                <w:bCs/>
                <w:color w:val="000000"/>
                <w:kern w:val="0"/>
                <w:szCs w:val="21"/>
              </w:rPr>
              <w:t>行政事业业单位养老支出</w:t>
            </w: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rFonts w:hint="eastAsia"/>
                <w:color w:val="000000"/>
                <w:kern w:val="0"/>
                <w:szCs w:val="21"/>
              </w:rPr>
              <w:t>267.34</w:t>
            </w:r>
          </w:p>
        </w:tc>
        <w:tc>
          <w:tcPr>
            <w:tcW w:w="1015"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rFonts w:hint="eastAsia"/>
                <w:color w:val="000000"/>
                <w:kern w:val="0"/>
                <w:szCs w:val="21"/>
              </w:rPr>
              <w:t>267.34</w:t>
            </w:r>
          </w:p>
        </w:tc>
        <w:tc>
          <w:tcPr>
            <w:tcW w:w="1064"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rFonts w:hint="eastAsia"/>
                <w:color w:val="000000"/>
                <w:kern w:val="0"/>
                <w:szCs w:val="21"/>
              </w:rPr>
              <w:t>267.34</w:t>
            </w:r>
          </w:p>
        </w:tc>
        <w:tc>
          <w:tcPr>
            <w:tcW w:w="778"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0</w:t>
            </w:r>
          </w:p>
        </w:tc>
        <w:tc>
          <w:tcPr>
            <w:tcW w:w="408"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0</w:t>
            </w:r>
          </w:p>
        </w:tc>
        <w:tc>
          <w:tcPr>
            <w:tcW w:w="944"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0</w:t>
            </w:r>
          </w:p>
        </w:tc>
        <w:tc>
          <w:tcPr>
            <w:tcW w:w="935"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0</w:t>
            </w:r>
          </w:p>
        </w:tc>
        <w:tc>
          <w:tcPr>
            <w:tcW w:w="378"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 w:val="18"/>
                <w:szCs w:val="18"/>
              </w:rPr>
            </w:pPr>
            <w:r>
              <w:rPr>
                <w:rFonts w:hint="eastAsia"/>
                <w:color w:val="000000"/>
                <w:kern w:val="0"/>
                <w:sz w:val="18"/>
                <w:szCs w:val="18"/>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6" w:hRule="atLeast"/>
          <w:jc w:val="center"/>
        </w:trPr>
        <w:tc>
          <w:tcPr>
            <w:tcW w:w="1110" w:type="dxa"/>
            <w:gridSpan w:val="3"/>
            <w:tcBorders>
              <w:top w:val="single" w:color="auto" w:sz="6" w:space="0"/>
              <w:left w:val="single" w:color="auto" w:sz="12" w:space="0"/>
              <w:bottom w:val="single" w:color="auto" w:sz="6" w:space="0"/>
              <w:right w:val="single" w:color="auto" w:sz="6" w:space="0"/>
            </w:tcBorders>
            <w:vAlign w:val="center"/>
          </w:tcPr>
          <w:p>
            <w:pPr>
              <w:widowControl/>
              <w:rPr>
                <w:color w:val="000000"/>
                <w:kern w:val="0"/>
                <w:szCs w:val="21"/>
              </w:rPr>
            </w:pPr>
            <w:r>
              <w:rPr>
                <w:rFonts w:hint="eastAsia"/>
                <w:color w:val="000000"/>
                <w:kern w:val="0"/>
                <w:szCs w:val="21"/>
              </w:rPr>
              <w:t>2080505</w:t>
            </w:r>
          </w:p>
        </w:tc>
        <w:tc>
          <w:tcPr>
            <w:tcW w:w="1579" w:type="dxa"/>
            <w:tcBorders>
              <w:top w:val="single" w:color="auto" w:sz="6" w:space="0"/>
              <w:left w:val="single" w:color="auto" w:sz="6" w:space="0"/>
              <w:bottom w:val="single" w:color="auto" w:sz="6" w:space="0"/>
              <w:right w:val="single" w:color="auto" w:sz="6" w:space="0"/>
            </w:tcBorders>
            <w:vAlign w:val="center"/>
          </w:tcPr>
          <w:p>
            <w:pPr>
              <w:widowControl/>
              <w:rPr>
                <w:color w:val="000000"/>
                <w:kern w:val="0"/>
                <w:szCs w:val="21"/>
              </w:rPr>
            </w:pPr>
            <w:r>
              <w:rPr>
                <w:rFonts w:hint="eastAsia"/>
                <w:color w:val="000000"/>
                <w:kern w:val="0"/>
                <w:szCs w:val="21"/>
              </w:rPr>
              <w:t>机关事业单位基本养老保险缴费支出</w:t>
            </w: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kern w:val="0"/>
                <w:szCs w:val="21"/>
              </w:rPr>
            </w:pPr>
            <w:r>
              <w:rPr>
                <w:rFonts w:hint="eastAsia"/>
                <w:color w:val="000000"/>
                <w:kern w:val="0"/>
                <w:szCs w:val="21"/>
              </w:rPr>
              <w:t>267.34</w:t>
            </w:r>
          </w:p>
        </w:tc>
        <w:tc>
          <w:tcPr>
            <w:tcW w:w="1015"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kern w:val="0"/>
                <w:szCs w:val="21"/>
              </w:rPr>
            </w:pPr>
            <w:r>
              <w:rPr>
                <w:rFonts w:hint="eastAsia"/>
                <w:color w:val="000000"/>
                <w:kern w:val="0"/>
                <w:szCs w:val="21"/>
              </w:rPr>
              <w:t>267.34</w:t>
            </w:r>
          </w:p>
        </w:tc>
        <w:tc>
          <w:tcPr>
            <w:tcW w:w="1064"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kern w:val="0"/>
                <w:szCs w:val="21"/>
              </w:rPr>
            </w:pPr>
            <w:r>
              <w:rPr>
                <w:rFonts w:hint="eastAsia"/>
                <w:color w:val="000000"/>
                <w:kern w:val="0"/>
                <w:szCs w:val="21"/>
              </w:rPr>
              <w:t>267.34</w:t>
            </w:r>
          </w:p>
        </w:tc>
        <w:tc>
          <w:tcPr>
            <w:tcW w:w="778"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0</w:t>
            </w:r>
          </w:p>
        </w:tc>
        <w:tc>
          <w:tcPr>
            <w:tcW w:w="408"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0</w:t>
            </w:r>
          </w:p>
        </w:tc>
        <w:tc>
          <w:tcPr>
            <w:tcW w:w="944"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0</w:t>
            </w:r>
          </w:p>
        </w:tc>
        <w:tc>
          <w:tcPr>
            <w:tcW w:w="935"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0</w:t>
            </w:r>
          </w:p>
          <w:p>
            <w:pPr>
              <w:widowControl/>
              <w:jc w:val="center"/>
              <w:rPr>
                <w:color w:val="000000"/>
                <w:kern w:val="0"/>
                <w:sz w:val="18"/>
                <w:szCs w:val="18"/>
              </w:rPr>
            </w:pPr>
          </w:p>
        </w:tc>
        <w:tc>
          <w:tcPr>
            <w:tcW w:w="378"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 w:val="18"/>
                <w:szCs w:val="18"/>
              </w:rPr>
            </w:pPr>
            <w:r>
              <w:rPr>
                <w:rFonts w:hint="eastAsia"/>
                <w:color w:val="000000"/>
                <w:kern w:val="0"/>
                <w:sz w:val="18"/>
                <w:szCs w:val="18"/>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77" w:hRule="atLeast"/>
          <w:jc w:val="center"/>
        </w:trPr>
        <w:tc>
          <w:tcPr>
            <w:tcW w:w="1110" w:type="dxa"/>
            <w:gridSpan w:val="3"/>
            <w:tcBorders>
              <w:top w:val="single" w:color="auto" w:sz="6" w:space="0"/>
              <w:left w:val="single" w:color="auto" w:sz="12" w:space="0"/>
              <w:bottom w:val="single" w:color="auto" w:sz="6" w:space="0"/>
              <w:right w:val="single" w:color="auto" w:sz="6" w:space="0"/>
            </w:tcBorders>
            <w:vAlign w:val="center"/>
          </w:tcPr>
          <w:p>
            <w:pPr>
              <w:widowControl/>
              <w:rPr>
                <w:b/>
                <w:bCs/>
                <w:color w:val="000000"/>
                <w:kern w:val="0"/>
                <w:szCs w:val="21"/>
              </w:rPr>
            </w:pPr>
            <w:r>
              <w:rPr>
                <w:rFonts w:hint="eastAsia"/>
                <w:b/>
                <w:bCs/>
                <w:color w:val="000000"/>
                <w:kern w:val="0"/>
                <w:szCs w:val="21"/>
              </w:rPr>
              <w:t>210</w:t>
            </w:r>
          </w:p>
        </w:tc>
        <w:tc>
          <w:tcPr>
            <w:tcW w:w="1579" w:type="dxa"/>
            <w:tcBorders>
              <w:top w:val="single" w:color="auto" w:sz="6" w:space="0"/>
              <w:left w:val="single" w:color="auto" w:sz="6" w:space="0"/>
              <w:bottom w:val="single" w:color="auto" w:sz="6" w:space="0"/>
              <w:right w:val="single" w:color="auto" w:sz="6" w:space="0"/>
            </w:tcBorders>
            <w:vAlign w:val="center"/>
          </w:tcPr>
          <w:p>
            <w:pPr>
              <w:widowControl/>
              <w:rPr>
                <w:b/>
                <w:bCs/>
                <w:color w:val="000000"/>
                <w:kern w:val="0"/>
                <w:szCs w:val="21"/>
              </w:rPr>
            </w:pPr>
            <w:r>
              <w:rPr>
                <w:rFonts w:hint="eastAsia"/>
                <w:b/>
                <w:bCs/>
                <w:color w:val="000000"/>
                <w:kern w:val="0"/>
                <w:szCs w:val="21"/>
              </w:rPr>
              <w:t>卫生健康支出</w:t>
            </w: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rFonts w:hint="eastAsia"/>
                <w:color w:val="000000"/>
                <w:kern w:val="0"/>
                <w:szCs w:val="21"/>
              </w:rPr>
              <w:t>176.48</w:t>
            </w:r>
          </w:p>
        </w:tc>
        <w:tc>
          <w:tcPr>
            <w:tcW w:w="1015"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rFonts w:hint="eastAsia"/>
                <w:color w:val="000000"/>
                <w:kern w:val="0"/>
                <w:szCs w:val="21"/>
              </w:rPr>
              <w:t>176.48</w:t>
            </w:r>
          </w:p>
        </w:tc>
        <w:tc>
          <w:tcPr>
            <w:tcW w:w="1064"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rFonts w:hint="eastAsia"/>
                <w:color w:val="000000"/>
                <w:kern w:val="0"/>
                <w:szCs w:val="21"/>
              </w:rPr>
              <w:t>176.48</w:t>
            </w:r>
          </w:p>
        </w:tc>
        <w:tc>
          <w:tcPr>
            <w:tcW w:w="778"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0</w:t>
            </w:r>
          </w:p>
        </w:tc>
        <w:tc>
          <w:tcPr>
            <w:tcW w:w="408"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p>
        </w:tc>
        <w:tc>
          <w:tcPr>
            <w:tcW w:w="944"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0</w:t>
            </w:r>
          </w:p>
        </w:tc>
        <w:tc>
          <w:tcPr>
            <w:tcW w:w="935"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0</w:t>
            </w:r>
          </w:p>
        </w:tc>
        <w:tc>
          <w:tcPr>
            <w:tcW w:w="378"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 w:val="18"/>
                <w:szCs w:val="18"/>
              </w:rPr>
            </w:pPr>
            <w:r>
              <w:rPr>
                <w:rFonts w:hint="eastAsia"/>
                <w:color w:val="000000"/>
                <w:kern w:val="0"/>
                <w:sz w:val="18"/>
                <w:szCs w:val="18"/>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2" w:hRule="atLeast"/>
          <w:jc w:val="center"/>
        </w:trPr>
        <w:tc>
          <w:tcPr>
            <w:tcW w:w="1110" w:type="dxa"/>
            <w:gridSpan w:val="3"/>
            <w:tcBorders>
              <w:top w:val="single" w:color="auto" w:sz="6" w:space="0"/>
              <w:left w:val="single" w:color="auto" w:sz="12" w:space="0"/>
              <w:bottom w:val="single" w:color="auto" w:sz="6" w:space="0"/>
              <w:right w:val="single" w:color="auto" w:sz="6" w:space="0"/>
            </w:tcBorders>
            <w:vAlign w:val="center"/>
          </w:tcPr>
          <w:p>
            <w:pPr>
              <w:widowControl/>
              <w:rPr>
                <w:b/>
                <w:bCs/>
                <w:color w:val="000000"/>
                <w:kern w:val="0"/>
                <w:szCs w:val="21"/>
              </w:rPr>
            </w:pPr>
            <w:r>
              <w:rPr>
                <w:rFonts w:hint="eastAsia"/>
                <w:b/>
                <w:bCs/>
                <w:color w:val="000000"/>
                <w:kern w:val="0"/>
                <w:szCs w:val="21"/>
              </w:rPr>
              <w:t>21011</w:t>
            </w:r>
          </w:p>
        </w:tc>
        <w:tc>
          <w:tcPr>
            <w:tcW w:w="1579" w:type="dxa"/>
            <w:tcBorders>
              <w:top w:val="single" w:color="auto" w:sz="6" w:space="0"/>
              <w:left w:val="single" w:color="auto" w:sz="6" w:space="0"/>
              <w:bottom w:val="single" w:color="auto" w:sz="6" w:space="0"/>
              <w:right w:val="single" w:color="auto" w:sz="6" w:space="0"/>
            </w:tcBorders>
            <w:vAlign w:val="center"/>
          </w:tcPr>
          <w:p>
            <w:pPr>
              <w:widowControl/>
              <w:rPr>
                <w:b/>
                <w:bCs/>
                <w:color w:val="000000"/>
                <w:kern w:val="0"/>
                <w:szCs w:val="21"/>
              </w:rPr>
            </w:pPr>
            <w:r>
              <w:rPr>
                <w:rFonts w:hint="eastAsia"/>
                <w:b/>
                <w:bCs/>
                <w:color w:val="000000"/>
                <w:kern w:val="0"/>
                <w:szCs w:val="21"/>
              </w:rPr>
              <w:t>行政事业单位医疗</w:t>
            </w: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rFonts w:hint="eastAsia"/>
                <w:color w:val="000000"/>
                <w:kern w:val="0"/>
                <w:szCs w:val="21"/>
              </w:rPr>
              <w:t>176.48</w:t>
            </w:r>
          </w:p>
        </w:tc>
        <w:tc>
          <w:tcPr>
            <w:tcW w:w="1015"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rFonts w:hint="eastAsia"/>
                <w:color w:val="000000"/>
                <w:kern w:val="0"/>
                <w:szCs w:val="21"/>
              </w:rPr>
              <w:t>176.48</w:t>
            </w:r>
          </w:p>
        </w:tc>
        <w:tc>
          <w:tcPr>
            <w:tcW w:w="1064"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rFonts w:hint="eastAsia"/>
                <w:color w:val="000000"/>
                <w:kern w:val="0"/>
                <w:szCs w:val="21"/>
              </w:rPr>
              <w:t>176.48</w:t>
            </w:r>
          </w:p>
        </w:tc>
        <w:tc>
          <w:tcPr>
            <w:tcW w:w="778"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0</w:t>
            </w:r>
          </w:p>
        </w:tc>
        <w:tc>
          <w:tcPr>
            <w:tcW w:w="408"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0</w:t>
            </w:r>
          </w:p>
        </w:tc>
        <w:tc>
          <w:tcPr>
            <w:tcW w:w="944"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0</w:t>
            </w:r>
          </w:p>
        </w:tc>
        <w:tc>
          <w:tcPr>
            <w:tcW w:w="935"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0</w:t>
            </w:r>
          </w:p>
        </w:tc>
        <w:tc>
          <w:tcPr>
            <w:tcW w:w="378"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 w:val="18"/>
                <w:szCs w:val="18"/>
              </w:rPr>
            </w:pPr>
            <w:r>
              <w:rPr>
                <w:rFonts w:hint="eastAsia"/>
                <w:color w:val="000000"/>
                <w:kern w:val="0"/>
                <w:sz w:val="18"/>
                <w:szCs w:val="18"/>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2" w:hRule="atLeast"/>
          <w:jc w:val="center"/>
        </w:trPr>
        <w:tc>
          <w:tcPr>
            <w:tcW w:w="1110" w:type="dxa"/>
            <w:gridSpan w:val="3"/>
            <w:tcBorders>
              <w:top w:val="single" w:color="auto" w:sz="6" w:space="0"/>
              <w:left w:val="single" w:color="auto" w:sz="12" w:space="0"/>
              <w:bottom w:val="single" w:color="auto" w:sz="6" w:space="0"/>
              <w:right w:val="single" w:color="auto" w:sz="6" w:space="0"/>
            </w:tcBorders>
            <w:vAlign w:val="center"/>
          </w:tcPr>
          <w:p>
            <w:pPr>
              <w:widowControl/>
              <w:rPr>
                <w:color w:val="000000"/>
                <w:kern w:val="0"/>
                <w:szCs w:val="21"/>
              </w:rPr>
            </w:pPr>
            <w:r>
              <w:rPr>
                <w:rFonts w:hint="eastAsia"/>
                <w:color w:val="000000"/>
                <w:kern w:val="0"/>
                <w:szCs w:val="21"/>
              </w:rPr>
              <w:t>2101101</w:t>
            </w:r>
          </w:p>
        </w:tc>
        <w:tc>
          <w:tcPr>
            <w:tcW w:w="1579" w:type="dxa"/>
            <w:tcBorders>
              <w:top w:val="single" w:color="auto" w:sz="6" w:space="0"/>
              <w:left w:val="single" w:color="auto" w:sz="6" w:space="0"/>
              <w:bottom w:val="single" w:color="auto" w:sz="6" w:space="0"/>
              <w:right w:val="single" w:color="auto" w:sz="6" w:space="0"/>
            </w:tcBorders>
            <w:vAlign w:val="center"/>
          </w:tcPr>
          <w:p>
            <w:pPr>
              <w:widowControl/>
              <w:rPr>
                <w:color w:val="000000"/>
                <w:kern w:val="0"/>
                <w:szCs w:val="21"/>
              </w:rPr>
            </w:pPr>
            <w:r>
              <w:rPr>
                <w:rFonts w:hint="eastAsia"/>
                <w:color w:val="000000"/>
                <w:kern w:val="0"/>
                <w:szCs w:val="21"/>
              </w:rPr>
              <w:t>行政单位医疗</w:t>
            </w: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rFonts w:hint="eastAsia"/>
                <w:color w:val="000000"/>
                <w:kern w:val="0"/>
                <w:szCs w:val="21"/>
              </w:rPr>
              <w:t>176.48</w:t>
            </w:r>
          </w:p>
        </w:tc>
        <w:tc>
          <w:tcPr>
            <w:tcW w:w="1015"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rFonts w:hint="eastAsia"/>
                <w:color w:val="000000"/>
                <w:kern w:val="0"/>
                <w:szCs w:val="21"/>
              </w:rPr>
              <w:t>176.48</w:t>
            </w:r>
          </w:p>
        </w:tc>
        <w:tc>
          <w:tcPr>
            <w:tcW w:w="1064"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rFonts w:hint="eastAsia"/>
                <w:color w:val="000000"/>
                <w:kern w:val="0"/>
                <w:szCs w:val="21"/>
              </w:rPr>
              <w:t>176.48</w:t>
            </w:r>
          </w:p>
        </w:tc>
        <w:tc>
          <w:tcPr>
            <w:tcW w:w="778"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0</w:t>
            </w:r>
          </w:p>
        </w:tc>
        <w:tc>
          <w:tcPr>
            <w:tcW w:w="408"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0</w:t>
            </w:r>
          </w:p>
        </w:tc>
        <w:tc>
          <w:tcPr>
            <w:tcW w:w="944"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0</w:t>
            </w:r>
          </w:p>
        </w:tc>
        <w:tc>
          <w:tcPr>
            <w:tcW w:w="935"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0</w:t>
            </w:r>
          </w:p>
        </w:tc>
        <w:tc>
          <w:tcPr>
            <w:tcW w:w="378"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 w:val="18"/>
                <w:szCs w:val="18"/>
              </w:rPr>
            </w:pPr>
            <w:r>
              <w:rPr>
                <w:rFonts w:hint="eastAsia"/>
                <w:color w:val="000000"/>
                <w:kern w:val="0"/>
                <w:sz w:val="18"/>
                <w:szCs w:val="18"/>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110" w:type="dxa"/>
            <w:gridSpan w:val="3"/>
            <w:tcBorders>
              <w:top w:val="single" w:color="auto" w:sz="6" w:space="0"/>
              <w:left w:val="single" w:color="auto" w:sz="12" w:space="0"/>
              <w:bottom w:val="single" w:color="auto" w:sz="6" w:space="0"/>
              <w:right w:val="single" w:color="auto" w:sz="6" w:space="0"/>
            </w:tcBorders>
            <w:vAlign w:val="center"/>
          </w:tcPr>
          <w:p>
            <w:pPr>
              <w:widowControl/>
              <w:rPr>
                <w:b/>
                <w:bCs/>
                <w:color w:val="000000"/>
                <w:kern w:val="0"/>
                <w:szCs w:val="21"/>
              </w:rPr>
            </w:pPr>
            <w:r>
              <w:rPr>
                <w:rFonts w:hint="eastAsia"/>
                <w:b/>
                <w:bCs/>
                <w:color w:val="000000"/>
                <w:kern w:val="0"/>
                <w:szCs w:val="21"/>
              </w:rPr>
              <w:t>221</w:t>
            </w:r>
          </w:p>
        </w:tc>
        <w:tc>
          <w:tcPr>
            <w:tcW w:w="1579" w:type="dxa"/>
            <w:tcBorders>
              <w:top w:val="single" w:color="auto" w:sz="6" w:space="0"/>
              <w:left w:val="single" w:color="auto" w:sz="6" w:space="0"/>
              <w:bottom w:val="single" w:color="auto" w:sz="6" w:space="0"/>
              <w:right w:val="single" w:color="auto" w:sz="6" w:space="0"/>
            </w:tcBorders>
            <w:vAlign w:val="center"/>
          </w:tcPr>
          <w:p>
            <w:pPr>
              <w:widowControl/>
              <w:rPr>
                <w:b/>
                <w:bCs/>
                <w:color w:val="000000"/>
                <w:kern w:val="0"/>
                <w:szCs w:val="21"/>
              </w:rPr>
            </w:pPr>
            <w:r>
              <w:rPr>
                <w:rFonts w:hint="eastAsia"/>
                <w:b/>
                <w:bCs/>
                <w:color w:val="000000"/>
                <w:kern w:val="0"/>
                <w:szCs w:val="21"/>
              </w:rPr>
              <w:t>住房保障支出</w:t>
            </w: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rFonts w:hint="eastAsia"/>
                <w:color w:val="000000"/>
                <w:kern w:val="0"/>
                <w:szCs w:val="21"/>
              </w:rPr>
              <w:t>199.2</w:t>
            </w:r>
          </w:p>
        </w:tc>
        <w:tc>
          <w:tcPr>
            <w:tcW w:w="1015"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rFonts w:hint="eastAsia"/>
                <w:color w:val="000000"/>
                <w:kern w:val="0"/>
                <w:szCs w:val="21"/>
              </w:rPr>
              <w:t>199.2</w:t>
            </w:r>
          </w:p>
        </w:tc>
        <w:tc>
          <w:tcPr>
            <w:tcW w:w="1064"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rFonts w:hint="eastAsia"/>
                <w:color w:val="000000"/>
                <w:kern w:val="0"/>
                <w:szCs w:val="21"/>
              </w:rPr>
              <w:t>199.2</w:t>
            </w:r>
          </w:p>
        </w:tc>
        <w:tc>
          <w:tcPr>
            <w:tcW w:w="778"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0</w:t>
            </w:r>
          </w:p>
        </w:tc>
        <w:tc>
          <w:tcPr>
            <w:tcW w:w="408"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0</w:t>
            </w:r>
          </w:p>
        </w:tc>
        <w:tc>
          <w:tcPr>
            <w:tcW w:w="944"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0</w:t>
            </w:r>
          </w:p>
        </w:tc>
        <w:tc>
          <w:tcPr>
            <w:tcW w:w="935"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0</w:t>
            </w:r>
          </w:p>
        </w:tc>
        <w:tc>
          <w:tcPr>
            <w:tcW w:w="378"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 w:val="18"/>
                <w:szCs w:val="18"/>
              </w:rPr>
            </w:pPr>
            <w:r>
              <w:rPr>
                <w:rFonts w:hint="eastAsia"/>
                <w:color w:val="000000"/>
                <w:kern w:val="0"/>
                <w:sz w:val="18"/>
                <w:szCs w:val="18"/>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110" w:type="dxa"/>
            <w:gridSpan w:val="3"/>
            <w:tcBorders>
              <w:top w:val="single" w:color="auto" w:sz="6" w:space="0"/>
              <w:left w:val="single" w:color="auto" w:sz="12" w:space="0"/>
              <w:bottom w:val="single" w:color="auto" w:sz="6" w:space="0"/>
              <w:right w:val="single" w:color="auto" w:sz="6" w:space="0"/>
            </w:tcBorders>
            <w:vAlign w:val="center"/>
          </w:tcPr>
          <w:p>
            <w:pPr>
              <w:widowControl/>
              <w:rPr>
                <w:b/>
                <w:bCs/>
                <w:color w:val="000000"/>
                <w:kern w:val="0"/>
                <w:szCs w:val="21"/>
              </w:rPr>
            </w:pPr>
            <w:r>
              <w:rPr>
                <w:rFonts w:hint="eastAsia"/>
                <w:b/>
                <w:bCs/>
                <w:color w:val="000000"/>
                <w:kern w:val="0"/>
                <w:szCs w:val="21"/>
              </w:rPr>
              <w:t>22102</w:t>
            </w:r>
          </w:p>
        </w:tc>
        <w:tc>
          <w:tcPr>
            <w:tcW w:w="1579" w:type="dxa"/>
            <w:tcBorders>
              <w:top w:val="single" w:color="auto" w:sz="6" w:space="0"/>
              <w:left w:val="single" w:color="auto" w:sz="6" w:space="0"/>
              <w:bottom w:val="single" w:color="auto" w:sz="6" w:space="0"/>
              <w:right w:val="single" w:color="auto" w:sz="6" w:space="0"/>
            </w:tcBorders>
            <w:vAlign w:val="center"/>
          </w:tcPr>
          <w:p>
            <w:pPr>
              <w:widowControl/>
              <w:rPr>
                <w:b/>
                <w:bCs/>
                <w:color w:val="000000"/>
                <w:kern w:val="0"/>
                <w:szCs w:val="21"/>
              </w:rPr>
            </w:pPr>
            <w:r>
              <w:rPr>
                <w:rFonts w:hint="eastAsia"/>
                <w:b/>
                <w:bCs/>
                <w:color w:val="000000"/>
                <w:kern w:val="0"/>
                <w:szCs w:val="21"/>
              </w:rPr>
              <w:t>住房改革支出</w:t>
            </w: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rFonts w:hint="eastAsia"/>
                <w:color w:val="000000"/>
                <w:kern w:val="0"/>
                <w:szCs w:val="21"/>
              </w:rPr>
              <w:t>199.2</w:t>
            </w:r>
          </w:p>
        </w:tc>
        <w:tc>
          <w:tcPr>
            <w:tcW w:w="1015"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rFonts w:hint="eastAsia"/>
                <w:color w:val="000000"/>
                <w:kern w:val="0"/>
                <w:szCs w:val="21"/>
              </w:rPr>
              <w:t>199.2</w:t>
            </w:r>
          </w:p>
        </w:tc>
        <w:tc>
          <w:tcPr>
            <w:tcW w:w="1064"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rFonts w:hint="eastAsia"/>
                <w:color w:val="000000"/>
                <w:kern w:val="0"/>
                <w:szCs w:val="21"/>
              </w:rPr>
              <w:t>199.2</w:t>
            </w:r>
          </w:p>
        </w:tc>
        <w:tc>
          <w:tcPr>
            <w:tcW w:w="778"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0</w:t>
            </w:r>
          </w:p>
        </w:tc>
        <w:tc>
          <w:tcPr>
            <w:tcW w:w="408"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0</w:t>
            </w:r>
          </w:p>
        </w:tc>
        <w:tc>
          <w:tcPr>
            <w:tcW w:w="944"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0</w:t>
            </w:r>
          </w:p>
        </w:tc>
        <w:tc>
          <w:tcPr>
            <w:tcW w:w="935"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0</w:t>
            </w:r>
          </w:p>
        </w:tc>
        <w:tc>
          <w:tcPr>
            <w:tcW w:w="378"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 w:val="18"/>
                <w:szCs w:val="18"/>
              </w:rPr>
            </w:pPr>
            <w:r>
              <w:rPr>
                <w:rFonts w:hint="eastAsia"/>
                <w:color w:val="000000"/>
                <w:kern w:val="0"/>
                <w:sz w:val="18"/>
                <w:szCs w:val="18"/>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110" w:type="dxa"/>
            <w:gridSpan w:val="3"/>
            <w:tcBorders>
              <w:top w:val="single" w:color="auto" w:sz="6" w:space="0"/>
              <w:left w:val="single" w:color="auto" w:sz="12" w:space="0"/>
              <w:bottom w:val="single" w:color="auto" w:sz="6" w:space="0"/>
              <w:right w:val="single" w:color="auto" w:sz="6" w:space="0"/>
            </w:tcBorders>
            <w:vAlign w:val="center"/>
          </w:tcPr>
          <w:p>
            <w:pPr>
              <w:widowControl/>
              <w:rPr>
                <w:color w:val="000000"/>
                <w:kern w:val="0"/>
                <w:szCs w:val="21"/>
              </w:rPr>
            </w:pPr>
            <w:r>
              <w:rPr>
                <w:rFonts w:hint="eastAsia"/>
                <w:color w:val="000000"/>
                <w:kern w:val="0"/>
                <w:szCs w:val="21"/>
              </w:rPr>
              <w:t>2210201</w:t>
            </w:r>
          </w:p>
        </w:tc>
        <w:tc>
          <w:tcPr>
            <w:tcW w:w="1579" w:type="dxa"/>
            <w:tcBorders>
              <w:top w:val="single" w:color="auto" w:sz="6" w:space="0"/>
              <w:left w:val="single" w:color="auto" w:sz="6" w:space="0"/>
              <w:bottom w:val="single" w:color="auto" w:sz="6" w:space="0"/>
              <w:right w:val="single" w:color="auto" w:sz="6" w:space="0"/>
            </w:tcBorders>
            <w:vAlign w:val="center"/>
          </w:tcPr>
          <w:p>
            <w:pPr>
              <w:widowControl/>
              <w:rPr>
                <w:color w:val="000000"/>
                <w:kern w:val="0"/>
                <w:szCs w:val="21"/>
              </w:rPr>
            </w:pPr>
            <w:r>
              <w:rPr>
                <w:rFonts w:hint="eastAsia"/>
                <w:color w:val="000000"/>
                <w:kern w:val="0"/>
                <w:szCs w:val="21"/>
              </w:rPr>
              <w:t>住房公积金</w:t>
            </w: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rFonts w:hint="eastAsia"/>
                <w:color w:val="000000"/>
                <w:kern w:val="0"/>
                <w:szCs w:val="21"/>
              </w:rPr>
              <w:t>199.2</w:t>
            </w:r>
          </w:p>
        </w:tc>
        <w:tc>
          <w:tcPr>
            <w:tcW w:w="1015"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rFonts w:hint="eastAsia"/>
                <w:color w:val="000000"/>
                <w:kern w:val="0"/>
                <w:szCs w:val="21"/>
              </w:rPr>
              <w:t>199.2</w:t>
            </w:r>
          </w:p>
        </w:tc>
        <w:tc>
          <w:tcPr>
            <w:tcW w:w="1064"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rFonts w:hint="eastAsia"/>
                <w:color w:val="000000"/>
                <w:kern w:val="0"/>
                <w:szCs w:val="21"/>
              </w:rPr>
              <w:t>199.2</w:t>
            </w:r>
          </w:p>
        </w:tc>
        <w:tc>
          <w:tcPr>
            <w:tcW w:w="778"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0</w:t>
            </w:r>
          </w:p>
        </w:tc>
        <w:tc>
          <w:tcPr>
            <w:tcW w:w="408"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0</w:t>
            </w:r>
          </w:p>
        </w:tc>
        <w:tc>
          <w:tcPr>
            <w:tcW w:w="944"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0</w:t>
            </w:r>
          </w:p>
        </w:tc>
        <w:tc>
          <w:tcPr>
            <w:tcW w:w="935"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0</w:t>
            </w:r>
          </w:p>
        </w:tc>
        <w:tc>
          <w:tcPr>
            <w:tcW w:w="378"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 w:val="18"/>
                <w:szCs w:val="18"/>
              </w:rPr>
            </w:pPr>
            <w:r>
              <w:rPr>
                <w:rFonts w:hint="eastAsia"/>
                <w:color w:val="000000"/>
                <w:kern w:val="0"/>
                <w:sz w:val="18"/>
                <w:szCs w:val="18"/>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110" w:type="dxa"/>
            <w:gridSpan w:val="3"/>
            <w:tcBorders>
              <w:top w:val="single" w:color="auto" w:sz="6" w:space="0"/>
              <w:left w:val="single" w:color="auto" w:sz="12" w:space="0"/>
              <w:bottom w:val="single" w:color="auto" w:sz="12" w:space="0"/>
              <w:right w:val="single" w:color="auto" w:sz="6" w:space="0"/>
            </w:tcBorders>
            <w:vAlign w:val="center"/>
          </w:tcPr>
          <w:p>
            <w:pPr>
              <w:widowControl/>
              <w:rPr>
                <w:color w:val="000000"/>
                <w:kern w:val="0"/>
                <w:sz w:val="18"/>
                <w:szCs w:val="18"/>
              </w:rPr>
            </w:pPr>
          </w:p>
        </w:tc>
        <w:tc>
          <w:tcPr>
            <w:tcW w:w="1579" w:type="dxa"/>
            <w:tcBorders>
              <w:top w:val="single" w:color="auto" w:sz="6" w:space="0"/>
              <w:left w:val="single" w:color="auto" w:sz="6" w:space="0"/>
              <w:bottom w:val="single" w:color="auto" w:sz="12" w:space="0"/>
              <w:right w:val="single" w:color="auto" w:sz="6" w:space="0"/>
            </w:tcBorders>
            <w:vAlign w:val="center"/>
          </w:tcPr>
          <w:p>
            <w:pPr>
              <w:widowControl/>
              <w:ind w:firstLine="360" w:firstLineChars="200"/>
              <w:rPr>
                <w:color w:val="000000"/>
                <w:kern w:val="0"/>
                <w:sz w:val="18"/>
                <w:szCs w:val="18"/>
              </w:rPr>
            </w:pPr>
            <w:r>
              <w:rPr>
                <w:rFonts w:hint="eastAsia"/>
                <w:color w:val="000000"/>
                <w:kern w:val="0"/>
                <w:sz w:val="18"/>
                <w:szCs w:val="18"/>
              </w:rPr>
              <w:t>合  计</w:t>
            </w:r>
          </w:p>
        </w:tc>
        <w:tc>
          <w:tcPr>
            <w:tcW w:w="1110" w:type="dxa"/>
            <w:tcBorders>
              <w:top w:val="single" w:color="auto" w:sz="6" w:space="0"/>
              <w:left w:val="single" w:color="auto" w:sz="6" w:space="0"/>
              <w:bottom w:val="single" w:color="auto" w:sz="12" w:space="0"/>
              <w:right w:val="single" w:color="auto" w:sz="6" w:space="0"/>
            </w:tcBorders>
            <w:vAlign w:val="center"/>
          </w:tcPr>
          <w:p>
            <w:pPr>
              <w:widowControl/>
              <w:jc w:val="center"/>
              <w:textAlignment w:val="center"/>
              <w:rPr>
                <w:color w:val="000000"/>
                <w:sz w:val="18"/>
                <w:szCs w:val="18"/>
              </w:rPr>
            </w:pPr>
            <w:r>
              <w:rPr>
                <w:color w:val="000000"/>
                <w:kern w:val="0"/>
                <w:szCs w:val="21"/>
              </w:rPr>
              <w:t>2,718.10</w:t>
            </w:r>
          </w:p>
        </w:tc>
        <w:tc>
          <w:tcPr>
            <w:tcW w:w="1015" w:type="dxa"/>
            <w:tcBorders>
              <w:top w:val="single" w:color="auto" w:sz="6" w:space="0"/>
              <w:left w:val="single" w:color="auto" w:sz="6" w:space="0"/>
              <w:bottom w:val="single" w:color="auto" w:sz="12" w:space="0"/>
              <w:right w:val="single" w:color="auto" w:sz="6" w:space="0"/>
            </w:tcBorders>
            <w:vAlign w:val="center"/>
          </w:tcPr>
          <w:p>
            <w:pPr>
              <w:widowControl/>
              <w:jc w:val="center"/>
              <w:textAlignment w:val="center"/>
              <w:rPr>
                <w:color w:val="000000"/>
                <w:sz w:val="18"/>
                <w:szCs w:val="18"/>
              </w:rPr>
            </w:pPr>
            <w:r>
              <w:rPr>
                <w:rFonts w:hint="eastAsia"/>
                <w:color w:val="000000"/>
                <w:kern w:val="0"/>
                <w:sz w:val="18"/>
                <w:szCs w:val="18"/>
              </w:rPr>
              <w:t>2446.34</w:t>
            </w:r>
          </w:p>
        </w:tc>
        <w:tc>
          <w:tcPr>
            <w:tcW w:w="1064" w:type="dxa"/>
            <w:tcBorders>
              <w:top w:val="single" w:color="auto" w:sz="6" w:space="0"/>
              <w:left w:val="single" w:color="auto" w:sz="6" w:space="0"/>
              <w:bottom w:val="single" w:color="auto" w:sz="12" w:space="0"/>
              <w:right w:val="single" w:color="auto" w:sz="6" w:space="0"/>
            </w:tcBorders>
            <w:vAlign w:val="center"/>
          </w:tcPr>
          <w:p>
            <w:pPr>
              <w:widowControl/>
              <w:jc w:val="center"/>
              <w:textAlignment w:val="center"/>
              <w:rPr>
                <w:color w:val="000000"/>
                <w:sz w:val="18"/>
                <w:szCs w:val="18"/>
              </w:rPr>
            </w:pPr>
            <w:r>
              <w:rPr>
                <w:rFonts w:hint="eastAsia"/>
                <w:color w:val="000000"/>
                <w:kern w:val="0"/>
                <w:sz w:val="18"/>
                <w:szCs w:val="18"/>
              </w:rPr>
              <w:t>2446.34</w:t>
            </w:r>
          </w:p>
        </w:tc>
        <w:tc>
          <w:tcPr>
            <w:tcW w:w="778" w:type="dxa"/>
            <w:tcBorders>
              <w:top w:val="single" w:color="auto" w:sz="6" w:space="0"/>
              <w:left w:val="single" w:color="auto" w:sz="6" w:space="0"/>
              <w:bottom w:val="single" w:color="auto" w:sz="12" w:space="0"/>
              <w:right w:val="single" w:color="auto" w:sz="6" w:space="0"/>
            </w:tcBorders>
            <w:vAlign w:val="center"/>
          </w:tcPr>
          <w:p>
            <w:pPr>
              <w:widowControl/>
              <w:jc w:val="center"/>
              <w:textAlignment w:val="center"/>
              <w:rPr>
                <w:color w:val="000000"/>
                <w:sz w:val="18"/>
                <w:szCs w:val="18"/>
              </w:rPr>
            </w:pPr>
            <w:r>
              <w:rPr>
                <w:color w:val="000000"/>
                <w:kern w:val="0"/>
                <w:sz w:val="18"/>
                <w:szCs w:val="18"/>
              </w:rPr>
              <w:t>0</w:t>
            </w:r>
          </w:p>
        </w:tc>
        <w:tc>
          <w:tcPr>
            <w:tcW w:w="408" w:type="dxa"/>
            <w:tcBorders>
              <w:top w:val="single" w:color="auto" w:sz="6" w:space="0"/>
              <w:left w:val="single" w:color="auto" w:sz="6" w:space="0"/>
              <w:bottom w:val="single" w:color="auto" w:sz="12" w:space="0"/>
              <w:right w:val="single" w:color="auto" w:sz="6" w:space="0"/>
            </w:tcBorders>
            <w:vAlign w:val="center"/>
          </w:tcPr>
          <w:p>
            <w:pPr>
              <w:widowControl/>
              <w:jc w:val="center"/>
              <w:textAlignment w:val="center"/>
              <w:rPr>
                <w:color w:val="000000"/>
                <w:sz w:val="18"/>
                <w:szCs w:val="18"/>
              </w:rPr>
            </w:pPr>
            <w:r>
              <w:rPr>
                <w:color w:val="000000"/>
                <w:kern w:val="0"/>
                <w:sz w:val="18"/>
                <w:szCs w:val="18"/>
              </w:rPr>
              <w:t>0</w:t>
            </w:r>
          </w:p>
        </w:tc>
        <w:tc>
          <w:tcPr>
            <w:tcW w:w="944" w:type="dxa"/>
            <w:tcBorders>
              <w:top w:val="single" w:color="auto" w:sz="6" w:space="0"/>
              <w:left w:val="single" w:color="auto" w:sz="6" w:space="0"/>
              <w:bottom w:val="single" w:color="auto" w:sz="12" w:space="0"/>
              <w:right w:val="single" w:color="auto" w:sz="6" w:space="0"/>
            </w:tcBorders>
            <w:vAlign w:val="center"/>
          </w:tcPr>
          <w:p>
            <w:pPr>
              <w:widowControl/>
              <w:jc w:val="center"/>
              <w:textAlignment w:val="center"/>
              <w:rPr>
                <w:color w:val="000000"/>
                <w:sz w:val="18"/>
                <w:szCs w:val="18"/>
              </w:rPr>
            </w:pPr>
            <w:r>
              <w:rPr>
                <w:rFonts w:hint="eastAsia"/>
                <w:color w:val="000000"/>
                <w:kern w:val="0"/>
                <w:sz w:val="18"/>
                <w:szCs w:val="18"/>
              </w:rPr>
              <w:t>7.5</w:t>
            </w:r>
          </w:p>
        </w:tc>
        <w:tc>
          <w:tcPr>
            <w:tcW w:w="935" w:type="dxa"/>
            <w:tcBorders>
              <w:top w:val="single" w:color="auto" w:sz="6" w:space="0"/>
              <w:left w:val="single" w:color="auto" w:sz="6" w:space="0"/>
              <w:bottom w:val="single" w:color="auto" w:sz="12" w:space="0"/>
              <w:right w:val="single" w:color="auto" w:sz="6" w:space="0"/>
            </w:tcBorders>
            <w:vAlign w:val="center"/>
          </w:tcPr>
          <w:p>
            <w:pPr>
              <w:widowControl/>
              <w:jc w:val="center"/>
              <w:textAlignment w:val="center"/>
              <w:rPr>
                <w:color w:val="000000"/>
                <w:sz w:val="18"/>
                <w:szCs w:val="18"/>
              </w:rPr>
            </w:pPr>
            <w:r>
              <w:rPr>
                <w:color w:val="000000"/>
                <w:kern w:val="0"/>
                <w:szCs w:val="21"/>
              </w:rPr>
              <w:t>264.26</w:t>
            </w:r>
          </w:p>
        </w:tc>
        <w:tc>
          <w:tcPr>
            <w:tcW w:w="378" w:type="dxa"/>
            <w:tcBorders>
              <w:top w:val="single" w:color="auto" w:sz="6" w:space="0"/>
              <w:left w:val="single" w:color="auto" w:sz="6" w:space="0"/>
              <w:bottom w:val="single" w:color="auto" w:sz="12" w:space="0"/>
              <w:right w:val="single" w:color="auto" w:sz="12" w:space="0"/>
            </w:tcBorders>
            <w:vAlign w:val="center"/>
          </w:tcPr>
          <w:p>
            <w:pPr>
              <w:widowControl/>
              <w:jc w:val="center"/>
              <w:textAlignment w:val="center"/>
              <w:rPr>
                <w:color w:val="000000"/>
                <w:sz w:val="18"/>
                <w:szCs w:val="18"/>
              </w:rPr>
            </w:pPr>
            <w:r>
              <w:rPr>
                <w:color w:val="000000"/>
                <w:kern w:val="0"/>
                <w:sz w:val="18"/>
                <w:szCs w:val="18"/>
              </w:rPr>
              <w:t>0</w:t>
            </w:r>
          </w:p>
        </w:tc>
      </w:tr>
    </w:tbl>
    <w:p>
      <w:pPr>
        <w:jc w:val="center"/>
        <w:rPr>
          <w:color w:val="000000"/>
        </w:rPr>
      </w:pPr>
      <w:r>
        <w:rPr>
          <w:color w:val="000000"/>
        </w:rPr>
        <w:br w:type="column"/>
      </w:r>
    </w:p>
    <w:p>
      <w:pPr>
        <w:jc w:val="center"/>
        <w:rPr>
          <w:rFonts w:eastAsia="楷体_GB2312"/>
          <w:b/>
          <w:color w:val="000000"/>
          <w:kern w:val="0"/>
          <w:sz w:val="30"/>
          <w:szCs w:val="30"/>
        </w:rPr>
      </w:pPr>
      <w:r>
        <w:rPr>
          <w:rFonts w:hint="eastAsia" w:eastAsia="楷体_GB2312"/>
          <w:b/>
          <w:color w:val="000000"/>
          <w:kern w:val="0"/>
          <w:sz w:val="30"/>
          <w:szCs w:val="30"/>
        </w:rPr>
        <w:t>部门预算和</w:t>
      </w:r>
      <w:r>
        <w:rPr>
          <w:rFonts w:eastAsia="楷体_GB2312"/>
          <w:b/>
          <w:color w:val="000000"/>
          <w:kern w:val="0"/>
          <w:sz w:val="30"/>
          <w:szCs w:val="30"/>
        </w:rPr>
        <w:t>“</w:t>
      </w:r>
      <w:r>
        <w:rPr>
          <w:rFonts w:hint="eastAsia" w:eastAsia="楷体_GB2312"/>
          <w:b/>
          <w:color w:val="000000"/>
          <w:kern w:val="0"/>
          <w:sz w:val="30"/>
          <w:szCs w:val="30"/>
        </w:rPr>
        <w:t>三公</w:t>
      </w:r>
      <w:r>
        <w:rPr>
          <w:rFonts w:eastAsia="楷体_GB2312"/>
          <w:b/>
          <w:color w:val="000000"/>
          <w:kern w:val="0"/>
          <w:sz w:val="30"/>
          <w:szCs w:val="30"/>
        </w:rPr>
        <w:t>”</w:t>
      </w:r>
      <w:r>
        <w:rPr>
          <w:rFonts w:hint="eastAsia" w:eastAsia="楷体_GB2312"/>
          <w:b/>
          <w:color w:val="000000"/>
          <w:kern w:val="0"/>
          <w:sz w:val="30"/>
          <w:szCs w:val="30"/>
        </w:rPr>
        <w:t>经费预算公开表格（表3）</w:t>
      </w:r>
    </w:p>
    <w:p>
      <w:pPr>
        <w:spacing w:line="240" w:lineRule="exact"/>
        <w:rPr>
          <w:rFonts w:eastAsia="黑体"/>
          <w:color w:val="000000"/>
          <w:kern w:val="0"/>
          <w:sz w:val="20"/>
        </w:rPr>
      </w:pPr>
    </w:p>
    <w:p>
      <w:pPr>
        <w:jc w:val="center"/>
        <w:rPr>
          <w:rFonts w:eastAsia="方正小标宋简体"/>
          <w:color w:val="000000"/>
          <w:kern w:val="0"/>
          <w:sz w:val="40"/>
          <w:szCs w:val="40"/>
        </w:rPr>
      </w:pPr>
      <w:r>
        <w:rPr>
          <w:rFonts w:hint="eastAsia" w:eastAsia="方正小标宋简体"/>
          <w:color w:val="000000"/>
          <w:kern w:val="0"/>
          <w:sz w:val="40"/>
          <w:szCs w:val="40"/>
        </w:rPr>
        <w:t>部门支出总表</w:t>
      </w:r>
    </w:p>
    <w:p>
      <w:pPr>
        <w:wordWrap w:val="0"/>
        <w:ind w:right="105"/>
        <w:jc w:val="right"/>
        <w:rPr>
          <w:color w:val="000000"/>
          <w:kern w:val="0"/>
          <w:szCs w:val="21"/>
        </w:rPr>
      </w:pPr>
      <w:r>
        <w:rPr>
          <w:rFonts w:hint="eastAsia"/>
          <w:color w:val="000000"/>
          <w:kern w:val="0"/>
          <w:szCs w:val="21"/>
          <w:lang w:eastAsia="zh-CN"/>
        </w:rPr>
        <w:t>部门：</w:t>
      </w:r>
      <w:r>
        <w:rPr>
          <w:rFonts w:hint="eastAsia"/>
          <w:color w:val="000000"/>
          <w:kern w:val="0"/>
          <w:szCs w:val="21"/>
        </w:rPr>
        <w:t>茶恩寺镇中心学校</w:t>
      </w:r>
      <w:r>
        <w:rPr>
          <w:rFonts w:hint="eastAsia"/>
          <w:color w:val="000000"/>
          <w:kern w:val="0"/>
          <w:szCs w:val="21"/>
          <w:lang w:val="en-US" w:eastAsia="zh-CN"/>
        </w:rPr>
        <w:t xml:space="preserve">                                              </w:t>
      </w:r>
      <w:r>
        <w:rPr>
          <w:rFonts w:hint="eastAsia"/>
          <w:color w:val="000000"/>
          <w:kern w:val="0"/>
          <w:szCs w:val="21"/>
        </w:rPr>
        <w:t>单位：万元</w:t>
      </w:r>
    </w:p>
    <w:tbl>
      <w:tblPr>
        <w:tblStyle w:val="10"/>
        <w:tblW w:w="9253"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66"/>
        <w:gridCol w:w="666"/>
        <w:gridCol w:w="667"/>
        <w:gridCol w:w="3361"/>
        <w:gridCol w:w="1314"/>
        <w:gridCol w:w="1139"/>
        <w:gridCol w:w="14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7" w:hRule="atLeast"/>
          <w:jc w:val="center"/>
        </w:trPr>
        <w:tc>
          <w:tcPr>
            <w:tcW w:w="5360" w:type="dxa"/>
            <w:gridSpan w:val="4"/>
            <w:tcBorders>
              <w:top w:val="single" w:color="auto" w:sz="12"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功能分类科目</w:t>
            </w:r>
          </w:p>
        </w:tc>
        <w:tc>
          <w:tcPr>
            <w:tcW w:w="1314" w:type="dxa"/>
            <w:vMerge w:val="restart"/>
            <w:tcBorders>
              <w:top w:val="single" w:color="auto" w:sz="12"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合计</w:t>
            </w:r>
          </w:p>
        </w:tc>
        <w:tc>
          <w:tcPr>
            <w:tcW w:w="1139" w:type="dxa"/>
            <w:vMerge w:val="restart"/>
            <w:tcBorders>
              <w:top w:val="single" w:color="auto" w:sz="12"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基本支出</w:t>
            </w:r>
          </w:p>
        </w:tc>
        <w:tc>
          <w:tcPr>
            <w:tcW w:w="1440" w:type="dxa"/>
            <w:vMerge w:val="restart"/>
            <w:tcBorders>
              <w:top w:val="single" w:color="auto" w:sz="12"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项目支出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7" w:hRule="atLeast"/>
          <w:jc w:val="center"/>
        </w:trPr>
        <w:tc>
          <w:tcPr>
            <w:tcW w:w="1999" w:type="dxa"/>
            <w:gridSpan w:val="3"/>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科目编码</w:t>
            </w:r>
          </w:p>
        </w:tc>
        <w:tc>
          <w:tcPr>
            <w:tcW w:w="3361" w:type="dxa"/>
            <w:vMerge w:val="restart"/>
            <w:tcBorders>
              <w:top w:val="single" w:color="auto" w:sz="4" w:space="0"/>
              <w:left w:val="single" w:color="auto" w:sz="6" w:space="0"/>
              <w:bottom w:val="single" w:color="auto" w:sz="6" w:space="0"/>
              <w:right w:val="single" w:color="auto" w:sz="6" w:space="0"/>
            </w:tcBorders>
            <w:vAlign w:val="center"/>
          </w:tcPr>
          <w:p>
            <w:pPr>
              <w:jc w:val="center"/>
              <w:rPr>
                <w:color w:val="000000"/>
                <w:kern w:val="0"/>
                <w:szCs w:val="21"/>
              </w:rPr>
            </w:pPr>
            <w:r>
              <w:rPr>
                <w:rFonts w:hint="eastAsia"/>
                <w:color w:val="000000"/>
                <w:kern w:val="0"/>
                <w:szCs w:val="21"/>
              </w:rPr>
              <w:t>科目名称</w:t>
            </w:r>
          </w:p>
        </w:tc>
        <w:tc>
          <w:tcPr>
            <w:tcW w:w="1314" w:type="dxa"/>
            <w:vMerge w:val="continue"/>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p>
        </w:tc>
        <w:tc>
          <w:tcPr>
            <w:tcW w:w="1139" w:type="dxa"/>
            <w:vMerge w:val="continue"/>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p>
        </w:tc>
        <w:tc>
          <w:tcPr>
            <w:tcW w:w="1440" w:type="dxa"/>
            <w:vMerge w:val="continue"/>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5" w:hRule="exact"/>
          <w:jc w:val="center"/>
        </w:trPr>
        <w:tc>
          <w:tcPr>
            <w:tcW w:w="666" w:type="dxa"/>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类</w:t>
            </w:r>
          </w:p>
        </w:tc>
        <w:tc>
          <w:tcPr>
            <w:tcW w:w="666"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款</w:t>
            </w:r>
          </w:p>
        </w:tc>
        <w:tc>
          <w:tcPr>
            <w:tcW w:w="666"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项</w:t>
            </w:r>
          </w:p>
        </w:tc>
        <w:tc>
          <w:tcPr>
            <w:tcW w:w="3361" w:type="dxa"/>
            <w:vMerge w:val="continue"/>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p>
        </w:tc>
        <w:tc>
          <w:tcPr>
            <w:tcW w:w="1314" w:type="dxa"/>
            <w:vMerge w:val="continue"/>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p>
        </w:tc>
        <w:tc>
          <w:tcPr>
            <w:tcW w:w="1139" w:type="dxa"/>
            <w:vMerge w:val="continue"/>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p>
        </w:tc>
        <w:tc>
          <w:tcPr>
            <w:tcW w:w="1440" w:type="dxa"/>
            <w:vMerge w:val="continue"/>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2" w:hRule="exact"/>
          <w:jc w:val="center"/>
        </w:trPr>
        <w:tc>
          <w:tcPr>
            <w:tcW w:w="1999" w:type="dxa"/>
            <w:gridSpan w:val="3"/>
            <w:tcBorders>
              <w:top w:val="single" w:color="auto" w:sz="6" w:space="0"/>
              <w:left w:val="single" w:color="auto" w:sz="12" w:space="0"/>
              <w:bottom w:val="single" w:color="auto" w:sz="6" w:space="0"/>
              <w:right w:val="single" w:color="auto" w:sz="6" w:space="0"/>
            </w:tcBorders>
            <w:vAlign w:val="center"/>
          </w:tcPr>
          <w:p>
            <w:pPr>
              <w:widowControl/>
              <w:rPr>
                <w:b/>
                <w:bCs/>
                <w:color w:val="000000"/>
                <w:kern w:val="0"/>
                <w:sz w:val="18"/>
                <w:szCs w:val="18"/>
              </w:rPr>
            </w:pPr>
            <w:r>
              <w:rPr>
                <w:rFonts w:hint="eastAsia"/>
                <w:b/>
                <w:bCs/>
                <w:color w:val="000000"/>
                <w:kern w:val="0"/>
                <w:sz w:val="18"/>
                <w:szCs w:val="18"/>
              </w:rPr>
              <w:t>205</w:t>
            </w:r>
          </w:p>
        </w:tc>
        <w:tc>
          <w:tcPr>
            <w:tcW w:w="3361" w:type="dxa"/>
            <w:tcBorders>
              <w:top w:val="single" w:color="auto" w:sz="6" w:space="0"/>
              <w:left w:val="single" w:color="auto" w:sz="6" w:space="0"/>
              <w:bottom w:val="single" w:color="auto" w:sz="6" w:space="0"/>
              <w:right w:val="single" w:color="auto" w:sz="6" w:space="0"/>
            </w:tcBorders>
            <w:vAlign w:val="center"/>
          </w:tcPr>
          <w:p>
            <w:pPr>
              <w:widowControl/>
              <w:ind w:firstLine="181" w:firstLineChars="100"/>
              <w:rPr>
                <w:b/>
                <w:bCs/>
                <w:color w:val="000000"/>
                <w:kern w:val="0"/>
                <w:sz w:val="18"/>
                <w:szCs w:val="18"/>
              </w:rPr>
            </w:pPr>
            <w:r>
              <w:rPr>
                <w:rFonts w:hint="eastAsia"/>
                <w:b/>
                <w:bCs/>
                <w:color w:val="000000"/>
                <w:kern w:val="0"/>
                <w:sz w:val="18"/>
                <w:szCs w:val="18"/>
              </w:rPr>
              <w:t>教育支出</w:t>
            </w:r>
          </w:p>
        </w:tc>
        <w:tc>
          <w:tcPr>
            <w:tcW w:w="1314"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kern w:val="0"/>
                <w:szCs w:val="21"/>
              </w:rPr>
            </w:pPr>
            <w:r>
              <w:rPr>
                <w:rFonts w:hint="eastAsia"/>
                <w:color w:val="000000"/>
                <w:kern w:val="0"/>
                <w:szCs w:val="21"/>
              </w:rPr>
              <w:t>2075.08</w:t>
            </w:r>
          </w:p>
        </w:tc>
        <w:tc>
          <w:tcPr>
            <w:tcW w:w="1139"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kern w:val="0"/>
                <w:szCs w:val="21"/>
              </w:rPr>
            </w:pPr>
            <w:r>
              <w:rPr>
                <w:rFonts w:hint="eastAsia"/>
                <w:color w:val="000000"/>
                <w:kern w:val="0"/>
                <w:szCs w:val="21"/>
              </w:rPr>
              <w:t>2075.08</w:t>
            </w:r>
          </w:p>
        </w:tc>
        <w:tc>
          <w:tcPr>
            <w:tcW w:w="1440" w:type="dxa"/>
            <w:tcBorders>
              <w:top w:val="single" w:color="auto" w:sz="6" w:space="0"/>
              <w:left w:val="single" w:color="auto" w:sz="6" w:space="0"/>
              <w:bottom w:val="single" w:color="auto" w:sz="6" w:space="0"/>
              <w:right w:val="single" w:color="auto" w:sz="12" w:space="0"/>
            </w:tcBorders>
            <w:vAlign w:val="center"/>
          </w:tcPr>
          <w:p>
            <w:pPr>
              <w:widowControl/>
              <w:jc w:val="center"/>
              <w:textAlignment w:val="center"/>
              <w:rPr>
                <w:color w:val="000000"/>
                <w:kern w:val="0"/>
                <w:sz w:val="18"/>
                <w:szCs w:val="18"/>
              </w:rPr>
            </w:pPr>
            <w:r>
              <w:rPr>
                <w:rFonts w:hint="eastAsia"/>
                <w:color w:val="000000"/>
                <w:kern w:val="0"/>
                <w:sz w:val="18"/>
                <w:szCs w:val="18"/>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2" w:hRule="exact"/>
          <w:jc w:val="center"/>
        </w:trPr>
        <w:tc>
          <w:tcPr>
            <w:tcW w:w="1999" w:type="dxa"/>
            <w:gridSpan w:val="3"/>
            <w:tcBorders>
              <w:top w:val="single" w:color="auto" w:sz="6" w:space="0"/>
              <w:left w:val="single" w:color="auto" w:sz="12" w:space="0"/>
              <w:bottom w:val="single" w:color="auto" w:sz="6" w:space="0"/>
              <w:right w:val="single" w:color="auto" w:sz="6" w:space="0"/>
            </w:tcBorders>
            <w:vAlign w:val="center"/>
          </w:tcPr>
          <w:p>
            <w:pPr>
              <w:widowControl/>
              <w:rPr>
                <w:b/>
                <w:bCs/>
                <w:color w:val="000000"/>
                <w:kern w:val="0"/>
                <w:sz w:val="18"/>
                <w:szCs w:val="18"/>
              </w:rPr>
            </w:pPr>
            <w:r>
              <w:rPr>
                <w:rFonts w:hint="eastAsia"/>
                <w:b/>
                <w:bCs/>
                <w:color w:val="000000"/>
                <w:kern w:val="0"/>
                <w:sz w:val="18"/>
                <w:szCs w:val="18"/>
              </w:rPr>
              <w:t xml:space="preserve">  20502</w:t>
            </w:r>
          </w:p>
        </w:tc>
        <w:tc>
          <w:tcPr>
            <w:tcW w:w="3361" w:type="dxa"/>
            <w:tcBorders>
              <w:top w:val="single" w:color="auto" w:sz="6" w:space="0"/>
              <w:left w:val="single" w:color="auto" w:sz="6" w:space="0"/>
              <w:bottom w:val="single" w:color="auto" w:sz="6" w:space="0"/>
              <w:right w:val="single" w:color="auto" w:sz="6" w:space="0"/>
            </w:tcBorders>
            <w:vAlign w:val="center"/>
          </w:tcPr>
          <w:p>
            <w:pPr>
              <w:widowControl/>
              <w:rPr>
                <w:b/>
                <w:bCs/>
                <w:color w:val="000000"/>
                <w:kern w:val="0"/>
                <w:sz w:val="18"/>
                <w:szCs w:val="18"/>
              </w:rPr>
            </w:pPr>
            <w:r>
              <w:rPr>
                <w:rFonts w:hint="eastAsia"/>
                <w:b/>
                <w:bCs/>
                <w:color w:val="000000"/>
                <w:kern w:val="0"/>
                <w:sz w:val="18"/>
                <w:szCs w:val="18"/>
              </w:rPr>
              <w:t xml:space="preserve">  普通教育</w:t>
            </w:r>
          </w:p>
        </w:tc>
        <w:tc>
          <w:tcPr>
            <w:tcW w:w="1314"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kern w:val="0"/>
                <w:szCs w:val="21"/>
              </w:rPr>
            </w:pPr>
            <w:r>
              <w:rPr>
                <w:rFonts w:hint="eastAsia"/>
                <w:color w:val="000000"/>
                <w:kern w:val="0"/>
                <w:szCs w:val="21"/>
              </w:rPr>
              <w:t>2075.08</w:t>
            </w:r>
          </w:p>
        </w:tc>
        <w:tc>
          <w:tcPr>
            <w:tcW w:w="1139"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kern w:val="0"/>
                <w:szCs w:val="21"/>
              </w:rPr>
            </w:pPr>
            <w:r>
              <w:rPr>
                <w:rFonts w:hint="eastAsia"/>
                <w:color w:val="000000"/>
                <w:kern w:val="0"/>
                <w:szCs w:val="21"/>
              </w:rPr>
              <w:t>2075.08</w:t>
            </w:r>
          </w:p>
        </w:tc>
        <w:tc>
          <w:tcPr>
            <w:tcW w:w="1440" w:type="dxa"/>
            <w:tcBorders>
              <w:top w:val="single" w:color="auto" w:sz="6" w:space="0"/>
              <w:left w:val="single" w:color="auto" w:sz="6" w:space="0"/>
              <w:bottom w:val="single" w:color="auto" w:sz="6" w:space="0"/>
              <w:right w:val="single" w:color="auto" w:sz="12" w:space="0"/>
            </w:tcBorders>
            <w:vAlign w:val="center"/>
          </w:tcPr>
          <w:p>
            <w:pPr>
              <w:widowControl/>
              <w:jc w:val="center"/>
              <w:textAlignment w:val="center"/>
              <w:rPr>
                <w:color w:val="000000"/>
                <w:kern w:val="0"/>
                <w:sz w:val="18"/>
                <w:szCs w:val="18"/>
              </w:rPr>
            </w:pPr>
            <w:r>
              <w:rPr>
                <w:rFonts w:hint="eastAsia"/>
                <w:color w:val="000000"/>
                <w:kern w:val="0"/>
                <w:sz w:val="18"/>
                <w:szCs w:val="18"/>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2" w:hRule="exact"/>
          <w:jc w:val="center"/>
        </w:trPr>
        <w:tc>
          <w:tcPr>
            <w:tcW w:w="1999" w:type="dxa"/>
            <w:gridSpan w:val="3"/>
            <w:tcBorders>
              <w:top w:val="single" w:color="auto" w:sz="6" w:space="0"/>
              <w:left w:val="single" w:color="auto" w:sz="12" w:space="0"/>
              <w:bottom w:val="single" w:color="auto" w:sz="6" w:space="0"/>
              <w:right w:val="single" w:color="auto" w:sz="6" w:space="0"/>
            </w:tcBorders>
            <w:vAlign w:val="center"/>
          </w:tcPr>
          <w:p>
            <w:pPr>
              <w:widowControl/>
              <w:ind w:firstLine="180" w:firstLineChars="100"/>
              <w:rPr>
                <w:color w:val="000000"/>
                <w:kern w:val="0"/>
                <w:sz w:val="18"/>
                <w:szCs w:val="18"/>
              </w:rPr>
            </w:pPr>
            <w:r>
              <w:rPr>
                <w:rFonts w:hint="eastAsia"/>
                <w:color w:val="000000"/>
                <w:kern w:val="0"/>
                <w:sz w:val="18"/>
                <w:szCs w:val="18"/>
              </w:rPr>
              <w:t>　</w:t>
            </w:r>
            <w:r>
              <w:rPr>
                <w:color w:val="000000"/>
                <w:kern w:val="0"/>
                <w:sz w:val="18"/>
                <w:szCs w:val="18"/>
              </w:rPr>
              <w:t>2050201</w:t>
            </w:r>
          </w:p>
        </w:tc>
        <w:tc>
          <w:tcPr>
            <w:tcW w:w="3361" w:type="dxa"/>
            <w:tcBorders>
              <w:top w:val="single" w:color="auto" w:sz="6" w:space="0"/>
              <w:left w:val="single" w:color="auto" w:sz="6" w:space="0"/>
              <w:bottom w:val="single" w:color="auto" w:sz="6" w:space="0"/>
              <w:right w:val="single" w:color="auto" w:sz="6" w:space="0"/>
            </w:tcBorders>
            <w:vAlign w:val="center"/>
          </w:tcPr>
          <w:p>
            <w:pPr>
              <w:widowControl/>
              <w:rPr>
                <w:color w:val="000000"/>
                <w:kern w:val="0"/>
                <w:sz w:val="18"/>
                <w:szCs w:val="18"/>
              </w:rPr>
            </w:pPr>
            <w:r>
              <w:rPr>
                <w:rFonts w:hint="eastAsia"/>
                <w:color w:val="000000"/>
                <w:kern w:val="0"/>
                <w:sz w:val="18"/>
                <w:szCs w:val="18"/>
              </w:rPr>
              <w:t>　学前教育</w:t>
            </w:r>
          </w:p>
        </w:tc>
        <w:tc>
          <w:tcPr>
            <w:tcW w:w="1314"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kern w:val="0"/>
                <w:szCs w:val="21"/>
              </w:rPr>
            </w:pPr>
            <w:r>
              <w:rPr>
                <w:rFonts w:hint="eastAsia"/>
                <w:color w:val="000000"/>
                <w:kern w:val="0"/>
                <w:szCs w:val="21"/>
              </w:rPr>
              <w:t>33.3</w:t>
            </w:r>
          </w:p>
        </w:tc>
        <w:tc>
          <w:tcPr>
            <w:tcW w:w="1139"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kern w:val="0"/>
                <w:szCs w:val="21"/>
              </w:rPr>
            </w:pPr>
            <w:r>
              <w:rPr>
                <w:rFonts w:hint="eastAsia"/>
                <w:color w:val="000000"/>
                <w:kern w:val="0"/>
                <w:szCs w:val="21"/>
              </w:rPr>
              <w:t>33.3</w:t>
            </w:r>
          </w:p>
        </w:tc>
        <w:tc>
          <w:tcPr>
            <w:tcW w:w="1440" w:type="dxa"/>
            <w:tcBorders>
              <w:top w:val="single" w:color="auto" w:sz="6" w:space="0"/>
              <w:left w:val="single" w:color="auto" w:sz="6" w:space="0"/>
              <w:bottom w:val="single" w:color="auto" w:sz="6" w:space="0"/>
              <w:right w:val="single" w:color="auto" w:sz="12" w:space="0"/>
            </w:tcBorders>
            <w:vAlign w:val="center"/>
          </w:tcPr>
          <w:p>
            <w:pPr>
              <w:widowControl/>
              <w:jc w:val="center"/>
              <w:textAlignment w:val="center"/>
              <w:rPr>
                <w:color w:val="000000"/>
                <w:kern w:val="0"/>
                <w:sz w:val="18"/>
                <w:szCs w:val="18"/>
              </w:rPr>
            </w:pPr>
            <w:r>
              <w:rPr>
                <w:rFonts w:hint="eastAsia"/>
                <w:color w:val="000000"/>
                <w:kern w:val="0"/>
                <w:sz w:val="18"/>
                <w:szCs w:val="18"/>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2" w:hRule="exact"/>
          <w:jc w:val="center"/>
        </w:trPr>
        <w:tc>
          <w:tcPr>
            <w:tcW w:w="1999" w:type="dxa"/>
            <w:gridSpan w:val="3"/>
            <w:tcBorders>
              <w:top w:val="single" w:color="auto" w:sz="6" w:space="0"/>
              <w:left w:val="single" w:color="auto" w:sz="12" w:space="0"/>
              <w:bottom w:val="single" w:color="auto" w:sz="6" w:space="0"/>
              <w:right w:val="single" w:color="auto" w:sz="6" w:space="0"/>
            </w:tcBorders>
            <w:vAlign w:val="center"/>
          </w:tcPr>
          <w:p>
            <w:pPr>
              <w:widowControl/>
              <w:rPr>
                <w:color w:val="000000"/>
                <w:kern w:val="0"/>
                <w:sz w:val="18"/>
                <w:szCs w:val="18"/>
              </w:rPr>
            </w:pPr>
            <w:r>
              <w:rPr>
                <w:rFonts w:hint="eastAsia"/>
                <w:color w:val="000000"/>
                <w:kern w:val="0"/>
                <w:sz w:val="18"/>
                <w:szCs w:val="18"/>
              </w:rPr>
              <w:t xml:space="preserve">　  </w:t>
            </w:r>
            <w:r>
              <w:rPr>
                <w:color w:val="000000"/>
                <w:kern w:val="0"/>
                <w:sz w:val="18"/>
                <w:szCs w:val="18"/>
              </w:rPr>
              <w:t>2050202</w:t>
            </w:r>
          </w:p>
        </w:tc>
        <w:tc>
          <w:tcPr>
            <w:tcW w:w="3361" w:type="dxa"/>
            <w:tcBorders>
              <w:top w:val="single" w:color="auto" w:sz="6" w:space="0"/>
              <w:left w:val="single" w:color="auto" w:sz="6" w:space="0"/>
              <w:bottom w:val="single" w:color="auto" w:sz="6" w:space="0"/>
              <w:right w:val="single" w:color="auto" w:sz="6" w:space="0"/>
            </w:tcBorders>
            <w:vAlign w:val="center"/>
          </w:tcPr>
          <w:p>
            <w:pPr>
              <w:widowControl/>
              <w:rPr>
                <w:color w:val="000000"/>
                <w:kern w:val="0"/>
                <w:sz w:val="18"/>
                <w:szCs w:val="18"/>
              </w:rPr>
            </w:pPr>
            <w:r>
              <w:rPr>
                <w:rFonts w:hint="eastAsia"/>
                <w:color w:val="000000"/>
                <w:kern w:val="0"/>
                <w:sz w:val="18"/>
                <w:szCs w:val="18"/>
              </w:rPr>
              <w:t>　小学教育</w:t>
            </w:r>
          </w:p>
        </w:tc>
        <w:tc>
          <w:tcPr>
            <w:tcW w:w="1314"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 w:val="18"/>
                <w:szCs w:val="18"/>
              </w:rPr>
            </w:pPr>
            <w:r>
              <w:rPr>
                <w:rFonts w:hint="eastAsia" w:ascii="宋体" w:hAnsi="宋体" w:cs="宋体"/>
                <w:color w:val="000000"/>
                <w:kern w:val="0"/>
                <w:sz w:val="18"/>
                <w:szCs w:val="18"/>
              </w:rPr>
              <w:t>0</w:t>
            </w:r>
          </w:p>
        </w:tc>
        <w:tc>
          <w:tcPr>
            <w:tcW w:w="1139"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 w:val="18"/>
                <w:szCs w:val="18"/>
              </w:rPr>
            </w:pPr>
            <w:r>
              <w:rPr>
                <w:rFonts w:hint="eastAsia" w:ascii="宋体" w:hAnsi="宋体" w:cs="宋体"/>
                <w:color w:val="000000"/>
                <w:kern w:val="0"/>
                <w:sz w:val="18"/>
                <w:szCs w:val="18"/>
              </w:rPr>
              <w:t>0</w:t>
            </w:r>
          </w:p>
        </w:tc>
        <w:tc>
          <w:tcPr>
            <w:tcW w:w="1440" w:type="dxa"/>
            <w:tcBorders>
              <w:top w:val="single" w:color="auto" w:sz="6" w:space="0"/>
              <w:left w:val="single" w:color="auto" w:sz="6" w:space="0"/>
              <w:bottom w:val="single" w:color="auto" w:sz="6" w:space="0"/>
              <w:right w:val="single" w:color="auto" w:sz="12" w:space="0"/>
            </w:tcBorders>
            <w:vAlign w:val="center"/>
          </w:tcPr>
          <w:p>
            <w:pPr>
              <w:widowControl/>
              <w:jc w:val="center"/>
              <w:textAlignment w:val="center"/>
              <w:rPr>
                <w:color w:val="000000"/>
                <w:kern w:val="0"/>
                <w:sz w:val="18"/>
                <w:szCs w:val="18"/>
              </w:rPr>
            </w:pPr>
            <w:r>
              <w:rPr>
                <w:rFonts w:hint="eastAsia" w:ascii="宋体" w:hAnsi="宋体" w:cs="宋体"/>
                <w:color w:val="000000"/>
                <w:kern w:val="0"/>
                <w:sz w:val="18"/>
                <w:szCs w:val="18"/>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2" w:hRule="exact"/>
          <w:jc w:val="center"/>
        </w:trPr>
        <w:tc>
          <w:tcPr>
            <w:tcW w:w="1999" w:type="dxa"/>
            <w:gridSpan w:val="3"/>
            <w:tcBorders>
              <w:top w:val="single" w:color="auto" w:sz="6" w:space="0"/>
              <w:left w:val="single" w:color="auto" w:sz="12" w:space="0"/>
              <w:bottom w:val="single" w:color="auto" w:sz="6" w:space="0"/>
              <w:right w:val="single" w:color="auto" w:sz="6" w:space="0"/>
            </w:tcBorders>
            <w:vAlign w:val="center"/>
          </w:tcPr>
          <w:p>
            <w:pPr>
              <w:widowControl/>
              <w:rPr>
                <w:color w:val="000000"/>
                <w:kern w:val="0"/>
                <w:sz w:val="18"/>
                <w:szCs w:val="18"/>
              </w:rPr>
            </w:pPr>
            <w:r>
              <w:rPr>
                <w:rFonts w:hint="eastAsia"/>
                <w:color w:val="000000"/>
                <w:kern w:val="0"/>
                <w:sz w:val="18"/>
                <w:szCs w:val="18"/>
              </w:rPr>
              <w:t xml:space="preserve">　  </w:t>
            </w:r>
            <w:r>
              <w:rPr>
                <w:color w:val="000000"/>
                <w:kern w:val="0"/>
                <w:sz w:val="18"/>
                <w:szCs w:val="18"/>
              </w:rPr>
              <w:t>2050203</w:t>
            </w:r>
          </w:p>
        </w:tc>
        <w:tc>
          <w:tcPr>
            <w:tcW w:w="3361" w:type="dxa"/>
            <w:tcBorders>
              <w:top w:val="single" w:color="auto" w:sz="6" w:space="0"/>
              <w:left w:val="single" w:color="auto" w:sz="6" w:space="0"/>
              <w:bottom w:val="single" w:color="auto" w:sz="6" w:space="0"/>
              <w:right w:val="single" w:color="auto" w:sz="6" w:space="0"/>
            </w:tcBorders>
            <w:vAlign w:val="center"/>
          </w:tcPr>
          <w:p>
            <w:pPr>
              <w:widowControl/>
              <w:rPr>
                <w:color w:val="000000"/>
                <w:kern w:val="0"/>
                <w:sz w:val="18"/>
                <w:szCs w:val="18"/>
              </w:rPr>
            </w:pPr>
            <w:r>
              <w:rPr>
                <w:rFonts w:hint="eastAsia"/>
                <w:color w:val="000000"/>
                <w:kern w:val="0"/>
                <w:sz w:val="18"/>
                <w:szCs w:val="18"/>
              </w:rPr>
              <w:t>　初中教育</w:t>
            </w:r>
          </w:p>
        </w:tc>
        <w:tc>
          <w:tcPr>
            <w:tcW w:w="1314"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kern w:val="0"/>
                <w:szCs w:val="21"/>
              </w:rPr>
            </w:pPr>
            <w:r>
              <w:rPr>
                <w:rFonts w:hint="eastAsia"/>
                <w:color w:val="000000"/>
                <w:kern w:val="0"/>
                <w:szCs w:val="21"/>
              </w:rPr>
              <w:t>2041.78</w:t>
            </w:r>
          </w:p>
        </w:tc>
        <w:tc>
          <w:tcPr>
            <w:tcW w:w="1139"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kern w:val="0"/>
                <w:szCs w:val="21"/>
              </w:rPr>
            </w:pPr>
            <w:r>
              <w:rPr>
                <w:rFonts w:hint="eastAsia"/>
                <w:color w:val="000000"/>
                <w:kern w:val="0"/>
                <w:szCs w:val="21"/>
              </w:rPr>
              <w:t>2041.78</w:t>
            </w:r>
          </w:p>
        </w:tc>
        <w:tc>
          <w:tcPr>
            <w:tcW w:w="1440" w:type="dxa"/>
            <w:tcBorders>
              <w:top w:val="single" w:color="auto" w:sz="6" w:space="0"/>
              <w:left w:val="single" w:color="auto" w:sz="6" w:space="0"/>
              <w:bottom w:val="single" w:color="auto" w:sz="6" w:space="0"/>
              <w:right w:val="single" w:color="auto" w:sz="12" w:space="0"/>
            </w:tcBorders>
            <w:vAlign w:val="center"/>
          </w:tcPr>
          <w:p>
            <w:pPr>
              <w:widowControl/>
              <w:jc w:val="center"/>
              <w:textAlignment w:val="center"/>
              <w:rPr>
                <w:color w:val="000000"/>
                <w:kern w:val="0"/>
                <w:sz w:val="18"/>
                <w:szCs w:val="18"/>
              </w:rPr>
            </w:pPr>
            <w:r>
              <w:rPr>
                <w:rFonts w:hint="eastAsia"/>
                <w:color w:val="000000"/>
                <w:kern w:val="0"/>
                <w:sz w:val="18"/>
                <w:szCs w:val="18"/>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2" w:hRule="exact"/>
          <w:jc w:val="center"/>
        </w:trPr>
        <w:tc>
          <w:tcPr>
            <w:tcW w:w="1999" w:type="dxa"/>
            <w:gridSpan w:val="3"/>
            <w:tcBorders>
              <w:top w:val="single" w:color="auto" w:sz="6" w:space="0"/>
              <w:left w:val="single" w:color="auto" w:sz="12" w:space="0"/>
              <w:bottom w:val="single" w:color="auto" w:sz="6" w:space="0"/>
              <w:right w:val="single" w:color="auto" w:sz="6" w:space="0"/>
            </w:tcBorders>
            <w:vAlign w:val="bottom"/>
          </w:tcPr>
          <w:p>
            <w:pPr>
              <w:widowControl/>
              <w:jc w:val="left"/>
              <w:rPr>
                <w:b/>
                <w:bCs/>
                <w:color w:val="000000"/>
                <w:kern w:val="0"/>
                <w:sz w:val="18"/>
                <w:szCs w:val="18"/>
              </w:rPr>
            </w:pPr>
            <w:r>
              <w:rPr>
                <w:rFonts w:hint="eastAsia"/>
                <w:b/>
                <w:bCs/>
                <w:color w:val="000000"/>
                <w:kern w:val="0"/>
                <w:szCs w:val="21"/>
              </w:rPr>
              <w:t>208</w:t>
            </w:r>
          </w:p>
        </w:tc>
        <w:tc>
          <w:tcPr>
            <w:tcW w:w="3361" w:type="dxa"/>
            <w:tcBorders>
              <w:top w:val="single" w:color="auto" w:sz="6" w:space="0"/>
              <w:left w:val="single" w:color="auto" w:sz="6" w:space="0"/>
              <w:bottom w:val="single" w:color="auto" w:sz="6" w:space="0"/>
              <w:right w:val="single" w:color="auto" w:sz="6" w:space="0"/>
            </w:tcBorders>
            <w:vAlign w:val="bottom"/>
          </w:tcPr>
          <w:p>
            <w:pPr>
              <w:widowControl/>
              <w:jc w:val="left"/>
              <w:rPr>
                <w:b/>
                <w:bCs/>
                <w:color w:val="000000"/>
                <w:kern w:val="0"/>
                <w:sz w:val="18"/>
                <w:szCs w:val="18"/>
              </w:rPr>
            </w:pPr>
            <w:r>
              <w:rPr>
                <w:rFonts w:hint="eastAsia"/>
                <w:b/>
                <w:bCs/>
                <w:color w:val="000000"/>
                <w:kern w:val="0"/>
                <w:szCs w:val="21"/>
              </w:rPr>
              <w:t>社会保障和就业支出</w:t>
            </w:r>
          </w:p>
        </w:tc>
        <w:tc>
          <w:tcPr>
            <w:tcW w:w="1314"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rFonts w:hint="eastAsia"/>
                <w:color w:val="000000"/>
                <w:kern w:val="0"/>
                <w:szCs w:val="21"/>
              </w:rPr>
              <w:t>267.34</w:t>
            </w:r>
          </w:p>
        </w:tc>
        <w:tc>
          <w:tcPr>
            <w:tcW w:w="1139"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rFonts w:hint="eastAsia"/>
                <w:color w:val="000000"/>
                <w:kern w:val="0"/>
                <w:szCs w:val="21"/>
              </w:rPr>
              <w:t>267.34</w:t>
            </w:r>
          </w:p>
        </w:tc>
        <w:tc>
          <w:tcPr>
            <w:tcW w:w="1440"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 w:val="18"/>
                <w:szCs w:val="18"/>
              </w:rPr>
            </w:pPr>
            <w:r>
              <w:rPr>
                <w:rFonts w:hint="eastAsia"/>
                <w:color w:val="000000"/>
                <w:kern w:val="0"/>
                <w:sz w:val="18"/>
                <w:szCs w:val="18"/>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2" w:hRule="exact"/>
          <w:jc w:val="center"/>
        </w:trPr>
        <w:tc>
          <w:tcPr>
            <w:tcW w:w="1999" w:type="dxa"/>
            <w:gridSpan w:val="3"/>
            <w:tcBorders>
              <w:top w:val="single" w:color="auto" w:sz="6" w:space="0"/>
              <w:left w:val="single" w:color="auto" w:sz="12" w:space="0"/>
              <w:bottom w:val="single" w:color="auto" w:sz="6" w:space="0"/>
              <w:right w:val="single" w:color="auto" w:sz="6" w:space="0"/>
            </w:tcBorders>
            <w:vAlign w:val="bottom"/>
          </w:tcPr>
          <w:p>
            <w:pPr>
              <w:widowControl/>
              <w:jc w:val="left"/>
              <w:rPr>
                <w:b/>
                <w:bCs/>
                <w:color w:val="000000"/>
                <w:kern w:val="0"/>
                <w:sz w:val="18"/>
                <w:szCs w:val="18"/>
              </w:rPr>
            </w:pPr>
            <w:r>
              <w:rPr>
                <w:rFonts w:hint="eastAsia"/>
                <w:b/>
                <w:bCs/>
                <w:color w:val="000000"/>
                <w:kern w:val="0"/>
                <w:szCs w:val="21"/>
              </w:rPr>
              <w:t xml:space="preserve">  20805</w:t>
            </w:r>
          </w:p>
        </w:tc>
        <w:tc>
          <w:tcPr>
            <w:tcW w:w="3361" w:type="dxa"/>
            <w:tcBorders>
              <w:top w:val="single" w:color="auto" w:sz="6" w:space="0"/>
              <w:left w:val="single" w:color="auto" w:sz="6" w:space="0"/>
              <w:bottom w:val="single" w:color="auto" w:sz="6" w:space="0"/>
              <w:right w:val="single" w:color="auto" w:sz="6" w:space="0"/>
            </w:tcBorders>
            <w:vAlign w:val="bottom"/>
          </w:tcPr>
          <w:p>
            <w:pPr>
              <w:widowControl/>
              <w:jc w:val="left"/>
              <w:rPr>
                <w:b/>
                <w:bCs/>
                <w:color w:val="000000"/>
                <w:kern w:val="0"/>
                <w:sz w:val="18"/>
                <w:szCs w:val="18"/>
              </w:rPr>
            </w:pPr>
            <w:r>
              <w:rPr>
                <w:rFonts w:hint="eastAsia"/>
                <w:b/>
                <w:bCs/>
                <w:color w:val="000000"/>
                <w:kern w:val="0"/>
                <w:szCs w:val="21"/>
              </w:rPr>
              <w:t xml:space="preserve">  行政事业业单位养老支出</w:t>
            </w:r>
          </w:p>
        </w:tc>
        <w:tc>
          <w:tcPr>
            <w:tcW w:w="1314"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rFonts w:hint="eastAsia"/>
                <w:color w:val="000000"/>
                <w:kern w:val="0"/>
                <w:szCs w:val="21"/>
              </w:rPr>
              <w:t>267.34</w:t>
            </w:r>
          </w:p>
        </w:tc>
        <w:tc>
          <w:tcPr>
            <w:tcW w:w="1139"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rFonts w:hint="eastAsia"/>
                <w:color w:val="000000"/>
                <w:kern w:val="0"/>
                <w:szCs w:val="21"/>
              </w:rPr>
              <w:t>267.34</w:t>
            </w:r>
          </w:p>
        </w:tc>
        <w:tc>
          <w:tcPr>
            <w:tcW w:w="1440"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 w:val="18"/>
                <w:szCs w:val="18"/>
              </w:rPr>
            </w:pPr>
            <w:r>
              <w:rPr>
                <w:rFonts w:hint="eastAsia"/>
                <w:color w:val="000000"/>
                <w:kern w:val="0"/>
                <w:sz w:val="18"/>
                <w:szCs w:val="18"/>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9" w:hRule="exact"/>
          <w:jc w:val="center"/>
        </w:trPr>
        <w:tc>
          <w:tcPr>
            <w:tcW w:w="1999" w:type="dxa"/>
            <w:gridSpan w:val="3"/>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Cs w:val="21"/>
              </w:rPr>
              <w:t xml:space="preserve">   2080505</w:t>
            </w:r>
          </w:p>
        </w:tc>
        <w:tc>
          <w:tcPr>
            <w:tcW w:w="3361" w:type="dxa"/>
            <w:tcBorders>
              <w:top w:val="single" w:color="auto" w:sz="6" w:space="0"/>
              <w:left w:val="single" w:color="auto" w:sz="6" w:space="0"/>
              <w:bottom w:val="single" w:color="auto" w:sz="6" w:space="0"/>
              <w:right w:val="single" w:color="auto" w:sz="6" w:space="0"/>
            </w:tcBorders>
            <w:vAlign w:val="center"/>
          </w:tcPr>
          <w:p>
            <w:pPr>
              <w:widowControl/>
              <w:rPr>
                <w:color w:val="000000"/>
                <w:kern w:val="0"/>
                <w:sz w:val="18"/>
                <w:szCs w:val="18"/>
              </w:rPr>
            </w:pPr>
            <w:r>
              <w:rPr>
                <w:rFonts w:hint="eastAsia"/>
                <w:color w:val="000000"/>
                <w:kern w:val="0"/>
                <w:sz w:val="18"/>
                <w:szCs w:val="18"/>
              </w:rPr>
              <w:t>机关事业单位基本养老保险缴费支出</w:t>
            </w:r>
          </w:p>
        </w:tc>
        <w:tc>
          <w:tcPr>
            <w:tcW w:w="1314"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b/>
                <w:bCs/>
                <w:color w:val="000000"/>
                <w:kern w:val="0"/>
                <w:szCs w:val="21"/>
              </w:rPr>
            </w:pPr>
            <w:r>
              <w:rPr>
                <w:rFonts w:hint="eastAsia"/>
                <w:color w:val="000000"/>
                <w:kern w:val="0"/>
                <w:szCs w:val="21"/>
              </w:rPr>
              <w:t>267.34</w:t>
            </w:r>
          </w:p>
        </w:tc>
        <w:tc>
          <w:tcPr>
            <w:tcW w:w="1139"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b/>
                <w:bCs/>
                <w:color w:val="000000"/>
                <w:kern w:val="0"/>
                <w:szCs w:val="21"/>
              </w:rPr>
            </w:pPr>
            <w:r>
              <w:rPr>
                <w:rFonts w:hint="eastAsia"/>
                <w:color w:val="000000"/>
                <w:kern w:val="0"/>
                <w:szCs w:val="21"/>
              </w:rPr>
              <w:t>267.34</w:t>
            </w:r>
          </w:p>
        </w:tc>
        <w:tc>
          <w:tcPr>
            <w:tcW w:w="1440"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 w:val="18"/>
                <w:szCs w:val="18"/>
              </w:rPr>
            </w:pPr>
            <w:r>
              <w:rPr>
                <w:rFonts w:hint="eastAsia"/>
                <w:color w:val="000000"/>
                <w:kern w:val="0"/>
                <w:sz w:val="18"/>
                <w:szCs w:val="18"/>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2" w:hRule="exact"/>
          <w:jc w:val="center"/>
        </w:trPr>
        <w:tc>
          <w:tcPr>
            <w:tcW w:w="1999" w:type="dxa"/>
            <w:gridSpan w:val="3"/>
            <w:tcBorders>
              <w:top w:val="single" w:color="auto" w:sz="6" w:space="0"/>
              <w:left w:val="single" w:color="auto" w:sz="12" w:space="0"/>
              <w:bottom w:val="single" w:color="auto" w:sz="6" w:space="0"/>
              <w:right w:val="single" w:color="auto" w:sz="6" w:space="0"/>
            </w:tcBorders>
            <w:vAlign w:val="center"/>
          </w:tcPr>
          <w:p>
            <w:pPr>
              <w:widowControl/>
              <w:rPr>
                <w:b/>
                <w:bCs/>
                <w:color w:val="000000"/>
                <w:kern w:val="0"/>
                <w:szCs w:val="21"/>
              </w:rPr>
            </w:pPr>
            <w:r>
              <w:rPr>
                <w:rFonts w:hint="eastAsia"/>
                <w:b/>
                <w:bCs/>
                <w:color w:val="000000"/>
                <w:kern w:val="0"/>
                <w:szCs w:val="21"/>
              </w:rPr>
              <w:t>210</w:t>
            </w:r>
          </w:p>
        </w:tc>
        <w:tc>
          <w:tcPr>
            <w:tcW w:w="3361" w:type="dxa"/>
            <w:tcBorders>
              <w:top w:val="single" w:color="auto" w:sz="6" w:space="0"/>
              <w:left w:val="single" w:color="auto" w:sz="6" w:space="0"/>
              <w:bottom w:val="single" w:color="auto" w:sz="6" w:space="0"/>
              <w:right w:val="single" w:color="auto" w:sz="6" w:space="0"/>
            </w:tcBorders>
            <w:vAlign w:val="center"/>
          </w:tcPr>
          <w:p>
            <w:pPr>
              <w:widowControl/>
              <w:rPr>
                <w:b/>
                <w:bCs/>
                <w:color w:val="000000"/>
                <w:kern w:val="0"/>
                <w:szCs w:val="21"/>
              </w:rPr>
            </w:pPr>
            <w:r>
              <w:rPr>
                <w:rFonts w:hint="eastAsia"/>
                <w:b/>
                <w:bCs/>
                <w:color w:val="000000"/>
                <w:kern w:val="0"/>
                <w:szCs w:val="21"/>
              </w:rPr>
              <w:t>卫生健康支出</w:t>
            </w:r>
          </w:p>
        </w:tc>
        <w:tc>
          <w:tcPr>
            <w:tcW w:w="1314"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rFonts w:hint="eastAsia"/>
                <w:color w:val="000000"/>
                <w:kern w:val="0"/>
                <w:szCs w:val="21"/>
              </w:rPr>
              <w:t>176.48</w:t>
            </w:r>
          </w:p>
        </w:tc>
        <w:tc>
          <w:tcPr>
            <w:tcW w:w="1139"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rFonts w:hint="eastAsia"/>
                <w:color w:val="000000"/>
                <w:kern w:val="0"/>
                <w:szCs w:val="21"/>
              </w:rPr>
              <w:t>176.48</w:t>
            </w:r>
          </w:p>
        </w:tc>
        <w:tc>
          <w:tcPr>
            <w:tcW w:w="1440"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 w:val="18"/>
                <w:szCs w:val="18"/>
              </w:rPr>
            </w:pPr>
            <w:r>
              <w:rPr>
                <w:rFonts w:hint="eastAsia"/>
                <w:color w:val="000000"/>
                <w:kern w:val="0"/>
                <w:sz w:val="18"/>
                <w:szCs w:val="18"/>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2" w:hRule="exact"/>
          <w:jc w:val="center"/>
        </w:trPr>
        <w:tc>
          <w:tcPr>
            <w:tcW w:w="1999" w:type="dxa"/>
            <w:gridSpan w:val="3"/>
            <w:tcBorders>
              <w:top w:val="single" w:color="auto" w:sz="6" w:space="0"/>
              <w:left w:val="single" w:color="auto" w:sz="12" w:space="0"/>
              <w:bottom w:val="single" w:color="auto" w:sz="6" w:space="0"/>
              <w:right w:val="single" w:color="auto" w:sz="6" w:space="0"/>
            </w:tcBorders>
            <w:vAlign w:val="center"/>
          </w:tcPr>
          <w:p>
            <w:pPr>
              <w:widowControl/>
              <w:ind w:firstLine="211" w:firstLineChars="100"/>
              <w:rPr>
                <w:b/>
                <w:bCs/>
                <w:color w:val="000000"/>
                <w:kern w:val="0"/>
                <w:szCs w:val="21"/>
              </w:rPr>
            </w:pPr>
            <w:r>
              <w:rPr>
                <w:rFonts w:hint="eastAsia"/>
                <w:b/>
                <w:bCs/>
                <w:color w:val="000000"/>
                <w:kern w:val="0"/>
                <w:szCs w:val="21"/>
              </w:rPr>
              <w:t>21011</w:t>
            </w:r>
          </w:p>
        </w:tc>
        <w:tc>
          <w:tcPr>
            <w:tcW w:w="3361" w:type="dxa"/>
            <w:tcBorders>
              <w:top w:val="single" w:color="auto" w:sz="6" w:space="0"/>
              <w:left w:val="single" w:color="auto" w:sz="6" w:space="0"/>
              <w:bottom w:val="single" w:color="auto" w:sz="6" w:space="0"/>
              <w:right w:val="single" w:color="auto" w:sz="6" w:space="0"/>
            </w:tcBorders>
            <w:vAlign w:val="center"/>
          </w:tcPr>
          <w:p>
            <w:pPr>
              <w:widowControl/>
              <w:rPr>
                <w:b/>
                <w:bCs/>
                <w:color w:val="000000"/>
                <w:kern w:val="0"/>
                <w:szCs w:val="21"/>
              </w:rPr>
            </w:pPr>
            <w:r>
              <w:rPr>
                <w:rFonts w:hint="eastAsia"/>
                <w:b/>
                <w:bCs/>
                <w:color w:val="000000"/>
                <w:kern w:val="0"/>
                <w:szCs w:val="21"/>
              </w:rPr>
              <w:t xml:space="preserve">  行政事业单位医疗</w:t>
            </w:r>
          </w:p>
        </w:tc>
        <w:tc>
          <w:tcPr>
            <w:tcW w:w="1314"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rFonts w:hint="eastAsia"/>
                <w:color w:val="000000"/>
                <w:kern w:val="0"/>
                <w:szCs w:val="21"/>
              </w:rPr>
              <w:t>176.48</w:t>
            </w:r>
          </w:p>
        </w:tc>
        <w:tc>
          <w:tcPr>
            <w:tcW w:w="1139"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rFonts w:hint="eastAsia"/>
                <w:color w:val="000000"/>
                <w:kern w:val="0"/>
                <w:szCs w:val="21"/>
              </w:rPr>
              <w:t>176.48</w:t>
            </w:r>
          </w:p>
        </w:tc>
        <w:tc>
          <w:tcPr>
            <w:tcW w:w="1440"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 w:val="18"/>
                <w:szCs w:val="18"/>
              </w:rPr>
            </w:pPr>
            <w:r>
              <w:rPr>
                <w:rFonts w:hint="eastAsia"/>
                <w:color w:val="000000"/>
                <w:kern w:val="0"/>
                <w:sz w:val="18"/>
                <w:szCs w:val="18"/>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2" w:hRule="exact"/>
          <w:jc w:val="center"/>
        </w:trPr>
        <w:tc>
          <w:tcPr>
            <w:tcW w:w="1999" w:type="dxa"/>
            <w:gridSpan w:val="3"/>
            <w:tcBorders>
              <w:top w:val="single" w:color="auto" w:sz="6" w:space="0"/>
              <w:left w:val="single" w:color="auto" w:sz="12" w:space="0"/>
              <w:bottom w:val="single" w:color="auto" w:sz="6" w:space="0"/>
              <w:right w:val="single" w:color="auto" w:sz="6" w:space="0"/>
            </w:tcBorders>
            <w:vAlign w:val="center"/>
          </w:tcPr>
          <w:p>
            <w:pPr>
              <w:widowControl/>
              <w:rPr>
                <w:color w:val="000000"/>
                <w:kern w:val="0"/>
                <w:szCs w:val="21"/>
              </w:rPr>
            </w:pPr>
            <w:r>
              <w:rPr>
                <w:rFonts w:hint="eastAsia"/>
                <w:color w:val="000000"/>
                <w:kern w:val="0"/>
                <w:szCs w:val="21"/>
              </w:rPr>
              <w:t xml:space="preserve">    2101101</w:t>
            </w:r>
          </w:p>
        </w:tc>
        <w:tc>
          <w:tcPr>
            <w:tcW w:w="3361" w:type="dxa"/>
            <w:tcBorders>
              <w:top w:val="single" w:color="auto" w:sz="6" w:space="0"/>
              <w:left w:val="single" w:color="auto" w:sz="6" w:space="0"/>
              <w:bottom w:val="single" w:color="auto" w:sz="6" w:space="0"/>
              <w:right w:val="single" w:color="auto" w:sz="6" w:space="0"/>
            </w:tcBorders>
            <w:vAlign w:val="center"/>
          </w:tcPr>
          <w:p>
            <w:pPr>
              <w:widowControl/>
              <w:rPr>
                <w:color w:val="000000"/>
                <w:kern w:val="0"/>
                <w:szCs w:val="21"/>
              </w:rPr>
            </w:pPr>
            <w:r>
              <w:rPr>
                <w:rFonts w:hint="eastAsia"/>
                <w:color w:val="000000"/>
                <w:kern w:val="0"/>
                <w:szCs w:val="21"/>
              </w:rPr>
              <w:t xml:space="preserve">    行政单位医疗</w:t>
            </w:r>
          </w:p>
        </w:tc>
        <w:tc>
          <w:tcPr>
            <w:tcW w:w="1314"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rFonts w:hint="eastAsia"/>
                <w:color w:val="000000"/>
                <w:kern w:val="0"/>
                <w:szCs w:val="21"/>
              </w:rPr>
              <w:t>176.48</w:t>
            </w:r>
          </w:p>
        </w:tc>
        <w:tc>
          <w:tcPr>
            <w:tcW w:w="1139"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rFonts w:hint="eastAsia"/>
                <w:color w:val="000000"/>
                <w:kern w:val="0"/>
                <w:szCs w:val="21"/>
              </w:rPr>
              <w:t>176.48</w:t>
            </w:r>
          </w:p>
        </w:tc>
        <w:tc>
          <w:tcPr>
            <w:tcW w:w="1440"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 w:val="18"/>
                <w:szCs w:val="18"/>
              </w:rPr>
            </w:pPr>
            <w:r>
              <w:rPr>
                <w:rFonts w:hint="eastAsia"/>
                <w:color w:val="000000"/>
                <w:kern w:val="0"/>
                <w:sz w:val="18"/>
                <w:szCs w:val="18"/>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2" w:hRule="exact"/>
          <w:jc w:val="center"/>
        </w:trPr>
        <w:tc>
          <w:tcPr>
            <w:tcW w:w="1999" w:type="dxa"/>
            <w:gridSpan w:val="3"/>
            <w:tcBorders>
              <w:top w:val="single" w:color="auto" w:sz="6" w:space="0"/>
              <w:left w:val="single" w:color="auto" w:sz="12" w:space="0"/>
              <w:bottom w:val="single" w:color="auto" w:sz="6" w:space="0"/>
              <w:right w:val="single" w:color="auto" w:sz="6" w:space="0"/>
            </w:tcBorders>
            <w:vAlign w:val="center"/>
          </w:tcPr>
          <w:p>
            <w:pPr>
              <w:widowControl/>
              <w:rPr>
                <w:b/>
                <w:bCs/>
                <w:color w:val="000000"/>
                <w:kern w:val="0"/>
                <w:szCs w:val="21"/>
              </w:rPr>
            </w:pPr>
            <w:r>
              <w:rPr>
                <w:rFonts w:hint="eastAsia"/>
                <w:b/>
                <w:bCs/>
                <w:color w:val="000000"/>
                <w:kern w:val="0"/>
                <w:szCs w:val="21"/>
              </w:rPr>
              <w:t>221</w:t>
            </w:r>
          </w:p>
        </w:tc>
        <w:tc>
          <w:tcPr>
            <w:tcW w:w="3361" w:type="dxa"/>
            <w:tcBorders>
              <w:top w:val="single" w:color="auto" w:sz="6" w:space="0"/>
              <w:left w:val="single" w:color="auto" w:sz="6" w:space="0"/>
              <w:bottom w:val="single" w:color="auto" w:sz="6" w:space="0"/>
              <w:right w:val="single" w:color="auto" w:sz="6" w:space="0"/>
            </w:tcBorders>
            <w:vAlign w:val="center"/>
          </w:tcPr>
          <w:p>
            <w:pPr>
              <w:widowControl/>
              <w:rPr>
                <w:b/>
                <w:bCs/>
                <w:color w:val="000000"/>
                <w:kern w:val="0"/>
                <w:szCs w:val="21"/>
              </w:rPr>
            </w:pPr>
            <w:r>
              <w:rPr>
                <w:rFonts w:hint="eastAsia"/>
                <w:b/>
                <w:bCs/>
                <w:color w:val="000000"/>
                <w:kern w:val="0"/>
                <w:szCs w:val="21"/>
              </w:rPr>
              <w:t>住房保障支出</w:t>
            </w:r>
          </w:p>
        </w:tc>
        <w:tc>
          <w:tcPr>
            <w:tcW w:w="1314"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rFonts w:hint="eastAsia"/>
                <w:color w:val="000000"/>
                <w:kern w:val="0"/>
                <w:szCs w:val="21"/>
              </w:rPr>
              <w:t>199.2</w:t>
            </w:r>
          </w:p>
        </w:tc>
        <w:tc>
          <w:tcPr>
            <w:tcW w:w="1139"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rFonts w:hint="eastAsia"/>
                <w:color w:val="000000"/>
                <w:kern w:val="0"/>
                <w:szCs w:val="21"/>
              </w:rPr>
              <w:t>199.2</w:t>
            </w:r>
          </w:p>
        </w:tc>
        <w:tc>
          <w:tcPr>
            <w:tcW w:w="1440"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 w:val="18"/>
                <w:szCs w:val="18"/>
              </w:rPr>
            </w:pPr>
            <w:r>
              <w:rPr>
                <w:rFonts w:hint="eastAsia"/>
                <w:color w:val="000000"/>
                <w:kern w:val="0"/>
                <w:sz w:val="18"/>
                <w:szCs w:val="18"/>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2" w:hRule="exact"/>
          <w:jc w:val="center"/>
        </w:trPr>
        <w:tc>
          <w:tcPr>
            <w:tcW w:w="1999" w:type="dxa"/>
            <w:gridSpan w:val="3"/>
            <w:tcBorders>
              <w:top w:val="single" w:color="auto" w:sz="6" w:space="0"/>
              <w:left w:val="single" w:color="auto" w:sz="12" w:space="0"/>
              <w:bottom w:val="single" w:color="auto" w:sz="6" w:space="0"/>
              <w:right w:val="single" w:color="auto" w:sz="6" w:space="0"/>
            </w:tcBorders>
            <w:vAlign w:val="center"/>
          </w:tcPr>
          <w:p>
            <w:pPr>
              <w:widowControl/>
              <w:rPr>
                <w:b/>
                <w:bCs/>
                <w:color w:val="000000"/>
                <w:kern w:val="0"/>
                <w:szCs w:val="21"/>
              </w:rPr>
            </w:pPr>
            <w:r>
              <w:rPr>
                <w:rFonts w:hint="eastAsia"/>
                <w:b/>
                <w:bCs/>
                <w:color w:val="000000"/>
                <w:kern w:val="0"/>
                <w:szCs w:val="21"/>
              </w:rPr>
              <w:t xml:space="preserve">  22102</w:t>
            </w:r>
          </w:p>
        </w:tc>
        <w:tc>
          <w:tcPr>
            <w:tcW w:w="3361" w:type="dxa"/>
            <w:tcBorders>
              <w:top w:val="single" w:color="auto" w:sz="6" w:space="0"/>
              <w:left w:val="single" w:color="auto" w:sz="6" w:space="0"/>
              <w:bottom w:val="single" w:color="auto" w:sz="6" w:space="0"/>
              <w:right w:val="single" w:color="auto" w:sz="6" w:space="0"/>
            </w:tcBorders>
            <w:vAlign w:val="center"/>
          </w:tcPr>
          <w:p>
            <w:pPr>
              <w:widowControl/>
              <w:rPr>
                <w:b/>
                <w:bCs/>
                <w:color w:val="000000"/>
                <w:kern w:val="0"/>
                <w:szCs w:val="21"/>
              </w:rPr>
            </w:pPr>
            <w:r>
              <w:rPr>
                <w:rFonts w:hint="eastAsia"/>
                <w:b/>
                <w:bCs/>
                <w:color w:val="000000"/>
                <w:kern w:val="0"/>
                <w:szCs w:val="21"/>
              </w:rPr>
              <w:t xml:space="preserve">  住房改革支出</w:t>
            </w:r>
          </w:p>
        </w:tc>
        <w:tc>
          <w:tcPr>
            <w:tcW w:w="1314"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rFonts w:hint="eastAsia"/>
                <w:color w:val="000000"/>
                <w:kern w:val="0"/>
                <w:szCs w:val="21"/>
              </w:rPr>
              <w:t>199.2</w:t>
            </w:r>
          </w:p>
        </w:tc>
        <w:tc>
          <w:tcPr>
            <w:tcW w:w="1139"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rFonts w:hint="eastAsia"/>
                <w:color w:val="000000"/>
                <w:kern w:val="0"/>
                <w:szCs w:val="21"/>
              </w:rPr>
              <w:t>199.2</w:t>
            </w:r>
          </w:p>
        </w:tc>
        <w:tc>
          <w:tcPr>
            <w:tcW w:w="1440"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 w:val="18"/>
                <w:szCs w:val="18"/>
              </w:rPr>
            </w:pPr>
            <w:r>
              <w:rPr>
                <w:rFonts w:hint="eastAsia"/>
                <w:color w:val="000000"/>
                <w:kern w:val="0"/>
                <w:sz w:val="18"/>
                <w:szCs w:val="18"/>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2" w:hRule="exact"/>
          <w:jc w:val="center"/>
        </w:trPr>
        <w:tc>
          <w:tcPr>
            <w:tcW w:w="1999" w:type="dxa"/>
            <w:gridSpan w:val="3"/>
            <w:tcBorders>
              <w:top w:val="single" w:color="auto" w:sz="6" w:space="0"/>
              <w:left w:val="single" w:color="auto" w:sz="12" w:space="0"/>
              <w:bottom w:val="single" w:color="auto" w:sz="6" w:space="0"/>
              <w:right w:val="single" w:color="auto" w:sz="6" w:space="0"/>
            </w:tcBorders>
            <w:vAlign w:val="center"/>
          </w:tcPr>
          <w:p>
            <w:pPr>
              <w:widowControl/>
              <w:rPr>
                <w:color w:val="000000"/>
                <w:kern w:val="0"/>
                <w:szCs w:val="21"/>
              </w:rPr>
            </w:pPr>
            <w:r>
              <w:rPr>
                <w:rFonts w:hint="eastAsia"/>
                <w:color w:val="000000"/>
                <w:kern w:val="0"/>
                <w:szCs w:val="21"/>
              </w:rPr>
              <w:t xml:space="preserve">    2210201</w:t>
            </w:r>
          </w:p>
        </w:tc>
        <w:tc>
          <w:tcPr>
            <w:tcW w:w="3361" w:type="dxa"/>
            <w:tcBorders>
              <w:top w:val="single" w:color="auto" w:sz="6" w:space="0"/>
              <w:left w:val="single" w:color="auto" w:sz="6" w:space="0"/>
              <w:bottom w:val="single" w:color="auto" w:sz="6" w:space="0"/>
              <w:right w:val="single" w:color="auto" w:sz="6" w:space="0"/>
            </w:tcBorders>
            <w:vAlign w:val="center"/>
          </w:tcPr>
          <w:p>
            <w:pPr>
              <w:widowControl/>
              <w:rPr>
                <w:color w:val="000000"/>
                <w:kern w:val="0"/>
                <w:szCs w:val="21"/>
              </w:rPr>
            </w:pPr>
            <w:r>
              <w:rPr>
                <w:rFonts w:hint="eastAsia"/>
                <w:color w:val="000000"/>
                <w:kern w:val="0"/>
                <w:szCs w:val="21"/>
              </w:rPr>
              <w:t xml:space="preserve">    住房公积金</w:t>
            </w:r>
          </w:p>
        </w:tc>
        <w:tc>
          <w:tcPr>
            <w:tcW w:w="1314"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rFonts w:hint="eastAsia"/>
                <w:color w:val="000000"/>
                <w:kern w:val="0"/>
                <w:szCs w:val="21"/>
              </w:rPr>
              <w:t>199.2</w:t>
            </w:r>
          </w:p>
        </w:tc>
        <w:tc>
          <w:tcPr>
            <w:tcW w:w="1139"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rFonts w:hint="eastAsia"/>
                <w:color w:val="000000"/>
                <w:kern w:val="0"/>
                <w:szCs w:val="21"/>
              </w:rPr>
              <w:t>199.2</w:t>
            </w:r>
          </w:p>
        </w:tc>
        <w:tc>
          <w:tcPr>
            <w:tcW w:w="1440"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 w:val="18"/>
                <w:szCs w:val="18"/>
              </w:rPr>
            </w:pPr>
            <w:r>
              <w:rPr>
                <w:rFonts w:hint="eastAsia"/>
                <w:color w:val="000000"/>
                <w:kern w:val="0"/>
                <w:sz w:val="18"/>
                <w:szCs w:val="18"/>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2" w:hRule="exact"/>
          <w:jc w:val="center"/>
        </w:trPr>
        <w:tc>
          <w:tcPr>
            <w:tcW w:w="1999" w:type="dxa"/>
            <w:gridSpan w:val="3"/>
            <w:tcBorders>
              <w:top w:val="single" w:color="auto" w:sz="6" w:space="0"/>
              <w:left w:val="single" w:color="auto" w:sz="12" w:space="0"/>
              <w:bottom w:val="single" w:color="auto" w:sz="6" w:space="0"/>
              <w:right w:val="single" w:color="auto" w:sz="6" w:space="0"/>
            </w:tcBorders>
            <w:vAlign w:val="bottom"/>
          </w:tcPr>
          <w:p>
            <w:pPr>
              <w:widowControl/>
              <w:jc w:val="left"/>
              <w:rPr>
                <w:color w:val="000000"/>
                <w:kern w:val="0"/>
                <w:sz w:val="18"/>
                <w:szCs w:val="18"/>
              </w:rPr>
            </w:pPr>
          </w:p>
        </w:tc>
        <w:tc>
          <w:tcPr>
            <w:tcW w:w="3361" w:type="dxa"/>
            <w:tcBorders>
              <w:top w:val="single" w:color="auto" w:sz="6" w:space="0"/>
              <w:left w:val="single" w:color="auto" w:sz="6" w:space="0"/>
              <w:bottom w:val="single" w:color="auto" w:sz="6" w:space="0"/>
              <w:right w:val="single" w:color="auto" w:sz="6" w:space="0"/>
            </w:tcBorders>
            <w:vAlign w:val="center"/>
          </w:tcPr>
          <w:p>
            <w:pPr>
              <w:widowControl/>
              <w:ind w:firstLine="210" w:firstLineChars="100"/>
              <w:jc w:val="center"/>
              <w:rPr>
                <w:color w:val="000000"/>
                <w:kern w:val="0"/>
                <w:sz w:val="18"/>
                <w:szCs w:val="18"/>
              </w:rPr>
            </w:pPr>
            <w:r>
              <w:rPr>
                <w:rFonts w:hint="eastAsia"/>
                <w:color w:val="000000"/>
                <w:kern w:val="0"/>
                <w:szCs w:val="21"/>
              </w:rPr>
              <w:t>合  计</w:t>
            </w:r>
          </w:p>
        </w:tc>
        <w:tc>
          <w:tcPr>
            <w:tcW w:w="1314"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color w:val="000000"/>
                <w:sz w:val="18"/>
                <w:szCs w:val="18"/>
              </w:rPr>
              <w:t>2,</w:t>
            </w:r>
            <w:r>
              <w:rPr>
                <w:rFonts w:hint="eastAsia"/>
                <w:color w:val="000000"/>
                <w:sz w:val="18"/>
                <w:szCs w:val="18"/>
              </w:rPr>
              <w:t>718</w:t>
            </w:r>
            <w:r>
              <w:rPr>
                <w:color w:val="000000"/>
                <w:sz w:val="18"/>
                <w:szCs w:val="18"/>
              </w:rPr>
              <w:t>.1</w:t>
            </w:r>
            <w:r>
              <w:rPr>
                <w:rFonts w:hint="eastAsia"/>
                <w:color w:val="000000"/>
                <w:sz w:val="18"/>
                <w:szCs w:val="18"/>
              </w:rPr>
              <w:t>0</w:t>
            </w:r>
          </w:p>
        </w:tc>
        <w:tc>
          <w:tcPr>
            <w:tcW w:w="1139"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color w:val="000000"/>
                <w:sz w:val="18"/>
                <w:szCs w:val="18"/>
              </w:rPr>
              <w:t>2,</w:t>
            </w:r>
            <w:r>
              <w:rPr>
                <w:rFonts w:hint="eastAsia"/>
                <w:color w:val="000000"/>
                <w:sz w:val="18"/>
                <w:szCs w:val="18"/>
              </w:rPr>
              <w:t>718</w:t>
            </w:r>
            <w:r>
              <w:rPr>
                <w:color w:val="000000"/>
                <w:sz w:val="18"/>
                <w:szCs w:val="18"/>
              </w:rPr>
              <w:t>.1</w:t>
            </w:r>
            <w:r>
              <w:rPr>
                <w:rFonts w:hint="eastAsia"/>
                <w:color w:val="000000"/>
                <w:sz w:val="18"/>
                <w:szCs w:val="18"/>
              </w:rPr>
              <w:t>0</w:t>
            </w:r>
          </w:p>
        </w:tc>
        <w:tc>
          <w:tcPr>
            <w:tcW w:w="1440" w:type="dxa"/>
            <w:tcBorders>
              <w:top w:val="single" w:color="auto" w:sz="6" w:space="0"/>
              <w:left w:val="single" w:color="auto" w:sz="6" w:space="0"/>
              <w:bottom w:val="single" w:color="auto" w:sz="6" w:space="0"/>
              <w:right w:val="single" w:color="auto" w:sz="12" w:space="0"/>
            </w:tcBorders>
            <w:vAlign w:val="center"/>
          </w:tcPr>
          <w:p>
            <w:pPr>
              <w:widowControl/>
              <w:jc w:val="center"/>
              <w:textAlignment w:val="center"/>
              <w:rPr>
                <w:color w:val="000000"/>
                <w:kern w:val="0"/>
                <w:sz w:val="18"/>
                <w:szCs w:val="18"/>
              </w:rPr>
            </w:pPr>
            <w:r>
              <w:rPr>
                <w:rFonts w:hint="eastAsia"/>
                <w:color w:val="000000"/>
                <w:kern w:val="0"/>
                <w:sz w:val="18"/>
                <w:szCs w:val="18"/>
              </w:rPr>
              <w:t>0</w:t>
            </w:r>
          </w:p>
        </w:tc>
      </w:tr>
    </w:tbl>
    <w:p>
      <w:pPr>
        <w:spacing w:line="560" w:lineRule="exact"/>
        <w:jc w:val="center"/>
        <w:rPr>
          <w:rFonts w:hint="eastAsia" w:ascii="仿宋" w:hAnsi="仿宋" w:eastAsia="仿宋" w:cs="仿宋"/>
          <w:sz w:val="32"/>
          <w:szCs w:val="32"/>
        </w:rPr>
      </w:pPr>
    </w:p>
    <w:p>
      <w:pPr>
        <w:spacing w:line="560" w:lineRule="exact"/>
        <w:jc w:val="center"/>
        <w:rPr>
          <w:rFonts w:ascii="仿宋" w:hAnsi="仿宋" w:eastAsia="仿宋" w:cs="仿宋"/>
          <w:sz w:val="32"/>
          <w:szCs w:val="32"/>
        </w:rPr>
      </w:pPr>
    </w:p>
    <w:p>
      <w:pPr>
        <w:ind w:firstLine="1042" w:firstLineChars="346"/>
        <w:jc w:val="left"/>
        <w:rPr>
          <w:rFonts w:eastAsia="楷体_GB2312"/>
          <w:b/>
          <w:color w:val="000000"/>
          <w:kern w:val="0"/>
          <w:sz w:val="30"/>
          <w:szCs w:val="30"/>
        </w:rPr>
      </w:pPr>
      <w:r>
        <w:rPr>
          <w:rFonts w:hint="eastAsia" w:eastAsia="楷体_GB2312"/>
          <w:b/>
          <w:color w:val="000000"/>
          <w:kern w:val="0"/>
          <w:sz w:val="30"/>
          <w:szCs w:val="30"/>
        </w:rPr>
        <w:t>部门预算和</w:t>
      </w:r>
      <w:r>
        <w:rPr>
          <w:rFonts w:eastAsia="楷体_GB2312"/>
          <w:b/>
          <w:color w:val="000000"/>
          <w:kern w:val="0"/>
          <w:sz w:val="30"/>
          <w:szCs w:val="30"/>
        </w:rPr>
        <w:t>“</w:t>
      </w:r>
      <w:r>
        <w:rPr>
          <w:rFonts w:hint="eastAsia" w:eastAsia="楷体_GB2312"/>
          <w:b/>
          <w:color w:val="000000"/>
          <w:kern w:val="0"/>
          <w:sz w:val="30"/>
          <w:szCs w:val="30"/>
        </w:rPr>
        <w:t>三公</w:t>
      </w:r>
      <w:r>
        <w:rPr>
          <w:rFonts w:eastAsia="楷体_GB2312"/>
          <w:b/>
          <w:color w:val="000000"/>
          <w:kern w:val="0"/>
          <w:sz w:val="30"/>
          <w:szCs w:val="30"/>
        </w:rPr>
        <w:t>”</w:t>
      </w:r>
      <w:r>
        <w:rPr>
          <w:rFonts w:hint="eastAsia" w:eastAsia="楷体_GB2312"/>
          <w:b/>
          <w:color w:val="000000"/>
          <w:kern w:val="0"/>
          <w:sz w:val="30"/>
          <w:szCs w:val="30"/>
        </w:rPr>
        <w:t>经费预算公开表格（表4）</w:t>
      </w:r>
    </w:p>
    <w:p>
      <w:pPr>
        <w:spacing w:line="240" w:lineRule="exact"/>
        <w:rPr>
          <w:rFonts w:eastAsia="楷体_GB2312"/>
          <w:b/>
          <w:color w:val="000000"/>
          <w:kern w:val="0"/>
          <w:sz w:val="30"/>
          <w:szCs w:val="30"/>
        </w:rPr>
      </w:pPr>
    </w:p>
    <w:p>
      <w:pPr>
        <w:jc w:val="center"/>
        <w:rPr>
          <w:rFonts w:eastAsia="方正小标宋简体"/>
          <w:color w:val="000000"/>
          <w:kern w:val="0"/>
          <w:sz w:val="40"/>
          <w:szCs w:val="40"/>
        </w:rPr>
      </w:pPr>
      <w:r>
        <w:rPr>
          <w:rFonts w:hint="eastAsia" w:eastAsia="方正小标宋简体"/>
          <w:color w:val="000000"/>
          <w:kern w:val="0"/>
          <w:sz w:val="40"/>
          <w:szCs w:val="40"/>
        </w:rPr>
        <w:t>部门财政拨款收支总表</w:t>
      </w:r>
    </w:p>
    <w:p>
      <w:pPr>
        <w:wordWrap w:val="0"/>
        <w:ind w:right="105"/>
        <w:jc w:val="right"/>
        <w:rPr>
          <w:color w:val="000000"/>
          <w:kern w:val="0"/>
          <w:szCs w:val="21"/>
        </w:rPr>
      </w:pPr>
      <w:r>
        <w:rPr>
          <w:rFonts w:hint="eastAsia"/>
          <w:color w:val="000000"/>
          <w:kern w:val="0"/>
          <w:szCs w:val="21"/>
          <w:lang w:eastAsia="zh-CN"/>
        </w:rPr>
        <w:t>部门：</w:t>
      </w:r>
      <w:r>
        <w:rPr>
          <w:rFonts w:hint="eastAsia"/>
          <w:color w:val="000000"/>
          <w:kern w:val="0"/>
          <w:szCs w:val="21"/>
        </w:rPr>
        <w:t>茶恩寺镇中心学校</w:t>
      </w:r>
      <w:r>
        <w:rPr>
          <w:rFonts w:hint="eastAsia"/>
          <w:color w:val="000000"/>
          <w:kern w:val="0"/>
          <w:szCs w:val="21"/>
          <w:lang w:val="en-US" w:eastAsia="zh-CN"/>
        </w:rPr>
        <w:t xml:space="preserve">                                              </w:t>
      </w:r>
      <w:r>
        <w:rPr>
          <w:rFonts w:hint="eastAsia"/>
          <w:color w:val="000000"/>
          <w:kern w:val="0"/>
          <w:szCs w:val="21"/>
        </w:rPr>
        <w:t>单位：万元</w:t>
      </w:r>
    </w:p>
    <w:tbl>
      <w:tblPr>
        <w:tblStyle w:val="10"/>
        <w:tblW w:w="9233"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672"/>
        <w:gridCol w:w="1206"/>
        <w:gridCol w:w="3114"/>
        <w:gridCol w:w="124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4878" w:type="dxa"/>
            <w:gridSpan w:val="2"/>
            <w:tcBorders>
              <w:top w:val="single" w:color="auto" w:sz="12"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收入</w:t>
            </w:r>
          </w:p>
        </w:tc>
        <w:tc>
          <w:tcPr>
            <w:tcW w:w="4355" w:type="dxa"/>
            <w:gridSpan w:val="2"/>
            <w:tcBorders>
              <w:top w:val="single" w:color="auto" w:sz="12"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支出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项目</w:t>
            </w:r>
          </w:p>
        </w:tc>
        <w:tc>
          <w:tcPr>
            <w:tcW w:w="1206"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预算数</w:t>
            </w:r>
          </w:p>
        </w:tc>
        <w:tc>
          <w:tcPr>
            <w:tcW w:w="3114"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项目</w:t>
            </w:r>
          </w:p>
        </w:tc>
        <w:tc>
          <w:tcPr>
            <w:tcW w:w="1241"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预算数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tcBorders>
              <w:top w:val="single" w:color="auto" w:sz="6" w:space="0"/>
              <w:left w:val="single" w:color="auto" w:sz="12"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一、一般公共预算拨款</w:t>
            </w:r>
          </w:p>
        </w:tc>
        <w:tc>
          <w:tcPr>
            <w:tcW w:w="1206"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color w:val="000000"/>
                <w:kern w:val="0"/>
                <w:szCs w:val="21"/>
              </w:rPr>
              <w:t>2,446.34</w:t>
            </w:r>
          </w:p>
        </w:tc>
        <w:tc>
          <w:tcPr>
            <w:tcW w:w="3114"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一、本年支出</w:t>
            </w:r>
          </w:p>
        </w:tc>
        <w:tc>
          <w:tcPr>
            <w:tcW w:w="1241"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r>
              <w:rPr>
                <w:color w:val="000000"/>
                <w:kern w:val="0"/>
                <w:szCs w:val="21"/>
              </w:rPr>
              <w:t>2,446.34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tcBorders>
              <w:top w:val="single" w:color="auto" w:sz="6" w:space="0"/>
              <w:left w:val="single" w:color="auto" w:sz="12"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经费拨款</w:t>
            </w:r>
          </w:p>
        </w:tc>
        <w:tc>
          <w:tcPr>
            <w:tcW w:w="1206"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color w:val="000000"/>
                <w:kern w:val="0"/>
                <w:szCs w:val="21"/>
              </w:rPr>
              <w:t>2,446.34</w:t>
            </w:r>
          </w:p>
        </w:tc>
        <w:tc>
          <w:tcPr>
            <w:tcW w:w="3114"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（一）一般公共服务支出</w:t>
            </w:r>
          </w:p>
        </w:tc>
        <w:tc>
          <w:tcPr>
            <w:tcW w:w="1241"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tcBorders>
              <w:top w:val="single" w:color="auto" w:sz="6" w:space="0"/>
              <w:left w:val="single" w:color="auto" w:sz="12"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纳入一般公共预算管理的非税收入拨款</w:t>
            </w:r>
          </w:p>
        </w:tc>
        <w:tc>
          <w:tcPr>
            <w:tcW w:w="1206"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3114"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（二）国防支出</w:t>
            </w:r>
          </w:p>
        </w:tc>
        <w:tc>
          <w:tcPr>
            <w:tcW w:w="1241"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tcBorders>
              <w:top w:val="single" w:color="auto" w:sz="6" w:space="0"/>
              <w:left w:val="single" w:color="auto" w:sz="12"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二、政府性基金收入</w:t>
            </w:r>
          </w:p>
        </w:tc>
        <w:tc>
          <w:tcPr>
            <w:tcW w:w="1206"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3114"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（三）公共安全支出</w:t>
            </w:r>
          </w:p>
        </w:tc>
        <w:tc>
          <w:tcPr>
            <w:tcW w:w="1241"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tcBorders>
              <w:top w:val="single" w:color="auto" w:sz="6" w:space="0"/>
              <w:left w:val="single" w:color="auto" w:sz="12"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　</w:t>
            </w:r>
          </w:p>
        </w:tc>
        <w:tc>
          <w:tcPr>
            <w:tcW w:w="1206"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　</w:t>
            </w:r>
          </w:p>
        </w:tc>
        <w:tc>
          <w:tcPr>
            <w:tcW w:w="3114"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（四）教育支出</w:t>
            </w:r>
          </w:p>
        </w:tc>
        <w:tc>
          <w:tcPr>
            <w:tcW w:w="1241"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1803.32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tcBorders>
              <w:top w:val="single" w:color="auto" w:sz="6" w:space="0"/>
              <w:left w:val="single" w:color="auto" w:sz="12"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　</w:t>
            </w:r>
          </w:p>
        </w:tc>
        <w:tc>
          <w:tcPr>
            <w:tcW w:w="1206"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　</w:t>
            </w:r>
          </w:p>
        </w:tc>
        <w:tc>
          <w:tcPr>
            <w:tcW w:w="3114"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（五）科学技术支出</w:t>
            </w:r>
          </w:p>
        </w:tc>
        <w:tc>
          <w:tcPr>
            <w:tcW w:w="1241"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tcBorders>
              <w:top w:val="single" w:color="auto" w:sz="6" w:space="0"/>
              <w:left w:val="single" w:color="auto" w:sz="12"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　</w:t>
            </w:r>
          </w:p>
        </w:tc>
        <w:tc>
          <w:tcPr>
            <w:tcW w:w="1206"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　</w:t>
            </w:r>
          </w:p>
        </w:tc>
        <w:tc>
          <w:tcPr>
            <w:tcW w:w="3114"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（六）文化体育与传媒支出</w:t>
            </w:r>
          </w:p>
        </w:tc>
        <w:tc>
          <w:tcPr>
            <w:tcW w:w="1241"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tcBorders>
              <w:top w:val="single" w:color="auto" w:sz="6" w:space="0"/>
              <w:left w:val="single" w:color="auto" w:sz="12"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　</w:t>
            </w:r>
          </w:p>
        </w:tc>
        <w:tc>
          <w:tcPr>
            <w:tcW w:w="1206"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　</w:t>
            </w:r>
          </w:p>
        </w:tc>
        <w:tc>
          <w:tcPr>
            <w:tcW w:w="3114"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（七）社会保障和就业支出</w:t>
            </w:r>
          </w:p>
        </w:tc>
        <w:tc>
          <w:tcPr>
            <w:tcW w:w="1241"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267.34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tcBorders>
              <w:top w:val="single" w:color="auto" w:sz="6" w:space="0"/>
              <w:left w:val="single" w:color="auto" w:sz="12"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　</w:t>
            </w:r>
          </w:p>
        </w:tc>
        <w:tc>
          <w:tcPr>
            <w:tcW w:w="1206"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　</w:t>
            </w:r>
          </w:p>
        </w:tc>
        <w:tc>
          <w:tcPr>
            <w:tcW w:w="3114"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（八）卫生健康支出</w:t>
            </w:r>
          </w:p>
        </w:tc>
        <w:tc>
          <w:tcPr>
            <w:tcW w:w="1241"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176.48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tcBorders>
              <w:top w:val="single" w:color="auto" w:sz="6" w:space="0"/>
              <w:left w:val="single" w:color="auto" w:sz="12"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　</w:t>
            </w:r>
          </w:p>
        </w:tc>
        <w:tc>
          <w:tcPr>
            <w:tcW w:w="1206"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　</w:t>
            </w:r>
          </w:p>
        </w:tc>
        <w:tc>
          <w:tcPr>
            <w:tcW w:w="3114"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（九）节能环保支出</w:t>
            </w:r>
          </w:p>
        </w:tc>
        <w:tc>
          <w:tcPr>
            <w:tcW w:w="1241"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tcBorders>
              <w:top w:val="single" w:color="auto" w:sz="6" w:space="0"/>
              <w:left w:val="single" w:color="auto" w:sz="12"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　</w:t>
            </w:r>
          </w:p>
        </w:tc>
        <w:tc>
          <w:tcPr>
            <w:tcW w:w="1206"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　</w:t>
            </w:r>
          </w:p>
        </w:tc>
        <w:tc>
          <w:tcPr>
            <w:tcW w:w="3114"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（十）城乡社区支出</w:t>
            </w:r>
          </w:p>
        </w:tc>
        <w:tc>
          <w:tcPr>
            <w:tcW w:w="1241"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tcBorders>
              <w:top w:val="single" w:color="auto" w:sz="6" w:space="0"/>
              <w:left w:val="single" w:color="auto" w:sz="12"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　</w:t>
            </w:r>
          </w:p>
        </w:tc>
        <w:tc>
          <w:tcPr>
            <w:tcW w:w="1206"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　</w:t>
            </w:r>
          </w:p>
        </w:tc>
        <w:tc>
          <w:tcPr>
            <w:tcW w:w="3114" w:type="dxa"/>
            <w:tcBorders>
              <w:top w:val="single" w:color="auto" w:sz="6" w:space="0"/>
              <w:left w:val="single" w:color="auto" w:sz="6" w:space="0"/>
              <w:bottom w:val="single" w:color="auto" w:sz="6" w:space="0"/>
              <w:right w:val="single" w:color="auto" w:sz="6" w:space="0"/>
            </w:tcBorders>
            <w:vAlign w:val="center"/>
          </w:tcPr>
          <w:p>
            <w:pPr>
              <w:widowControl/>
              <w:rPr>
                <w:color w:val="000000"/>
                <w:kern w:val="0"/>
                <w:szCs w:val="21"/>
              </w:rPr>
            </w:pPr>
            <w:r>
              <w:rPr>
                <w:rFonts w:hint="eastAsia"/>
                <w:color w:val="000000"/>
                <w:kern w:val="0"/>
                <w:szCs w:val="21"/>
              </w:rPr>
              <w:t>（十一）农林水支出</w:t>
            </w:r>
          </w:p>
        </w:tc>
        <w:tc>
          <w:tcPr>
            <w:tcW w:w="1241"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tcBorders>
              <w:top w:val="single" w:color="auto" w:sz="6" w:space="0"/>
              <w:left w:val="single" w:color="auto" w:sz="12"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　</w:t>
            </w:r>
          </w:p>
        </w:tc>
        <w:tc>
          <w:tcPr>
            <w:tcW w:w="1206"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　</w:t>
            </w:r>
          </w:p>
        </w:tc>
        <w:tc>
          <w:tcPr>
            <w:tcW w:w="3114"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（十二）交通运输支出</w:t>
            </w:r>
          </w:p>
        </w:tc>
        <w:tc>
          <w:tcPr>
            <w:tcW w:w="1241"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tcBorders>
              <w:top w:val="single" w:color="auto" w:sz="6" w:space="0"/>
              <w:left w:val="single" w:color="auto" w:sz="12"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　</w:t>
            </w:r>
          </w:p>
        </w:tc>
        <w:tc>
          <w:tcPr>
            <w:tcW w:w="1206"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　</w:t>
            </w:r>
          </w:p>
        </w:tc>
        <w:tc>
          <w:tcPr>
            <w:tcW w:w="3114"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（十三）资源勘探信息等支出</w:t>
            </w:r>
          </w:p>
        </w:tc>
        <w:tc>
          <w:tcPr>
            <w:tcW w:w="1241"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tcBorders>
              <w:top w:val="single" w:color="auto" w:sz="6" w:space="0"/>
              <w:left w:val="single" w:color="auto" w:sz="12"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　</w:t>
            </w:r>
          </w:p>
        </w:tc>
        <w:tc>
          <w:tcPr>
            <w:tcW w:w="1206"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　</w:t>
            </w:r>
          </w:p>
        </w:tc>
        <w:tc>
          <w:tcPr>
            <w:tcW w:w="3114"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（十四）商业服务业等支出</w:t>
            </w:r>
          </w:p>
        </w:tc>
        <w:tc>
          <w:tcPr>
            <w:tcW w:w="1241"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tcBorders>
              <w:top w:val="single" w:color="auto" w:sz="6" w:space="0"/>
              <w:left w:val="single" w:color="auto" w:sz="12"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　</w:t>
            </w:r>
          </w:p>
        </w:tc>
        <w:tc>
          <w:tcPr>
            <w:tcW w:w="1206"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　</w:t>
            </w:r>
          </w:p>
        </w:tc>
        <w:tc>
          <w:tcPr>
            <w:tcW w:w="3114"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（十五）金融支出</w:t>
            </w:r>
          </w:p>
        </w:tc>
        <w:tc>
          <w:tcPr>
            <w:tcW w:w="1241"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tcBorders>
              <w:top w:val="single" w:color="auto" w:sz="6" w:space="0"/>
              <w:left w:val="single" w:color="auto" w:sz="12"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　</w:t>
            </w:r>
          </w:p>
        </w:tc>
        <w:tc>
          <w:tcPr>
            <w:tcW w:w="1206"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　</w:t>
            </w:r>
          </w:p>
        </w:tc>
        <w:tc>
          <w:tcPr>
            <w:tcW w:w="3114"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（十六）国土海洋气象等支出</w:t>
            </w:r>
          </w:p>
        </w:tc>
        <w:tc>
          <w:tcPr>
            <w:tcW w:w="1241"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tcBorders>
              <w:top w:val="single" w:color="auto" w:sz="6" w:space="0"/>
              <w:left w:val="single" w:color="auto" w:sz="12"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　</w:t>
            </w:r>
          </w:p>
        </w:tc>
        <w:tc>
          <w:tcPr>
            <w:tcW w:w="1206"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　</w:t>
            </w:r>
          </w:p>
        </w:tc>
        <w:tc>
          <w:tcPr>
            <w:tcW w:w="3114"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（十七）住房保障支出</w:t>
            </w:r>
          </w:p>
        </w:tc>
        <w:tc>
          <w:tcPr>
            <w:tcW w:w="1241"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199.2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tcBorders>
              <w:top w:val="single" w:color="auto" w:sz="6" w:space="0"/>
              <w:left w:val="single" w:color="auto" w:sz="12"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　</w:t>
            </w:r>
          </w:p>
        </w:tc>
        <w:tc>
          <w:tcPr>
            <w:tcW w:w="1206"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　</w:t>
            </w:r>
          </w:p>
        </w:tc>
        <w:tc>
          <w:tcPr>
            <w:tcW w:w="3114"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（十八）粮油物资储备支出</w:t>
            </w:r>
          </w:p>
        </w:tc>
        <w:tc>
          <w:tcPr>
            <w:tcW w:w="1241"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tcBorders>
              <w:top w:val="single" w:color="auto" w:sz="6" w:space="0"/>
              <w:left w:val="single" w:color="auto" w:sz="12"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　</w:t>
            </w:r>
          </w:p>
        </w:tc>
        <w:tc>
          <w:tcPr>
            <w:tcW w:w="1206"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　</w:t>
            </w:r>
          </w:p>
        </w:tc>
        <w:tc>
          <w:tcPr>
            <w:tcW w:w="3114"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r>
              <w:rPr>
                <w:rFonts w:hint="eastAsia"/>
                <w:color w:val="000000"/>
                <w:kern w:val="0"/>
                <w:szCs w:val="21"/>
              </w:rPr>
              <w:t>（十九）其他支出</w:t>
            </w:r>
          </w:p>
        </w:tc>
        <w:tc>
          <w:tcPr>
            <w:tcW w:w="1241"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tcBorders>
              <w:top w:val="single" w:color="auto" w:sz="6" w:space="0"/>
              <w:left w:val="single" w:color="auto" w:sz="12" w:space="0"/>
              <w:bottom w:val="single" w:color="auto" w:sz="6" w:space="0"/>
              <w:right w:val="single" w:color="auto" w:sz="6" w:space="0"/>
            </w:tcBorders>
            <w:vAlign w:val="center"/>
          </w:tcPr>
          <w:p>
            <w:pPr>
              <w:widowControl/>
              <w:jc w:val="left"/>
              <w:rPr>
                <w:color w:val="000000"/>
                <w:kern w:val="0"/>
                <w:szCs w:val="21"/>
              </w:rPr>
            </w:pPr>
          </w:p>
        </w:tc>
        <w:tc>
          <w:tcPr>
            <w:tcW w:w="1206"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p>
        </w:tc>
        <w:tc>
          <w:tcPr>
            <w:tcW w:w="3114" w:type="dxa"/>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p>
        </w:tc>
        <w:tc>
          <w:tcPr>
            <w:tcW w:w="1241"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tcBorders>
              <w:top w:val="single" w:color="auto" w:sz="6" w:space="0"/>
              <w:left w:val="single" w:color="auto" w:sz="12" w:space="0"/>
              <w:bottom w:val="single" w:color="auto" w:sz="12" w:space="0"/>
              <w:right w:val="single" w:color="auto" w:sz="6" w:space="0"/>
            </w:tcBorders>
            <w:vAlign w:val="center"/>
          </w:tcPr>
          <w:p>
            <w:pPr>
              <w:widowControl/>
              <w:jc w:val="center"/>
              <w:rPr>
                <w:color w:val="000000"/>
                <w:kern w:val="0"/>
                <w:szCs w:val="21"/>
              </w:rPr>
            </w:pPr>
            <w:r>
              <w:rPr>
                <w:rFonts w:hint="eastAsia"/>
                <w:color w:val="000000"/>
                <w:kern w:val="0"/>
                <w:szCs w:val="21"/>
              </w:rPr>
              <w:t>收入总计</w:t>
            </w:r>
          </w:p>
        </w:tc>
        <w:tc>
          <w:tcPr>
            <w:tcW w:w="1206" w:type="dxa"/>
            <w:tcBorders>
              <w:top w:val="single" w:color="auto" w:sz="6" w:space="0"/>
              <w:left w:val="single" w:color="auto" w:sz="6" w:space="0"/>
              <w:bottom w:val="single" w:color="auto" w:sz="12" w:space="0"/>
              <w:right w:val="single" w:color="auto" w:sz="6" w:space="0"/>
            </w:tcBorders>
            <w:vAlign w:val="center"/>
          </w:tcPr>
          <w:p>
            <w:pPr>
              <w:widowControl/>
              <w:jc w:val="center"/>
              <w:rPr>
                <w:color w:val="000000"/>
                <w:kern w:val="0"/>
                <w:szCs w:val="21"/>
              </w:rPr>
            </w:pPr>
            <w:r>
              <w:rPr>
                <w:color w:val="000000"/>
                <w:kern w:val="0"/>
                <w:szCs w:val="21"/>
              </w:rPr>
              <w:t>2,446.34</w:t>
            </w:r>
          </w:p>
        </w:tc>
        <w:tc>
          <w:tcPr>
            <w:tcW w:w="3114" w:type="dxa"/>
            <w:tcBorders>
              <w:top w:val="single" w:color="auto" w:sz="6" w:space="0"/>
              <w:left w:val="single" w:color="auto" w:sz="6" w:space="0"/>
              <w:bottom w:val="single" w:color="auto" w:sz="12" w:space="0"/>
              <w:right w:val="single" w:color="auto" w:sz="6" w:space="0"/>
            </w:tcBorders>
            <w:vAlign w:val="center"/>
          </w:tcPr>
          <w:p>
            <w:pPr>
              <w:widowControl/>
              <w:jc w:val="center"/>
              <w:rPr>
                <w:color w:val="000000"/>
                <w:kern w:val="0"/>
                <w:szCs w:val="21"/>
              </w:rPr>
            </w:pPr>
            <w:r>
              <w:rPr>
                <w:rFonts w:hint="eastAsia"/>
                <w:color w:val="000000"/>
                <w:kern w:val="0"/>
                <w:szCs w:val="21"/>
              </w:rPr>
              <w:t>支出总计</w:t>
            </w:r>
          </w:p>
        </w:tc>
        <w:tc>
          <w:tcPr>
            <w:tcW w:w="1241" w:type="dxa"/>
            <w:tcBorders>
              <w:top w:val="single" w:color="auto" w:sz="6" w:space="0"/>
              <w:left w:val="single" w:color="auto" w:sz="6" w:space="0"/>
              <w:bottom w:val="single" w:color="auto" w:sz="12" w:space="0"/>
              <w:right w:val="single" w:color="auto" w:sz="12" w:space="0"/>
            </w:tcBorders>
            <w:vAlign w:val="center"/>
          </w:tcPr>
          <w:p>
            <w:pPr>
              <w:widowControl/>
              <w:jc w:val="center"/>
              <w:rPr>
                <w:color w:val="000000"/>
                <w:kern w:val="0"/>
                <w:szCs w:val="21"/>
              </w:rPr>
            </w:pPr>
            <w:r>
              <w:rPr>
                <w:color w:val="000000"/>
                <w:kern w:val="0"/>
                <w:szCs w:val="21"/>
              </w:rPr>
              <w:t>2,446.34</w:t>
            </w:r>
          </w:p>
        </w:tc>
      </w:tr>
    </w:tbl>
    <w:p>
      <w:pPr>
        <w:ind w:firstLine="1193" w:firstLineChars="396"/>
        <w:rPr>
          <w:rFonts w:hint="eastAsia" w:eastAsia="楷体_GB2312"/>
          <w:b/>
          <w:color w:val="000000"/>
          <w:kern w:val="0"/>
          <w:sz w:val="30"/>
          <w:szCs w:val="30"/>
        </w:rPr>
      </w:pPr>
    </w:p>
    <w:p>
      <w:pPr>
        <w:ind w:firstLine="1193" w:firstLineChars="396"/>
        <w:rPr>
          <w:rFonts w:eastAsia="楷体_GB2312"/>
          <w:b/>
          <w:color w:val="000000"/>
          <w:kern w:val="0"/>
          <w:sz w:val="30"/>
          <w:szCs w:val="30"/>
        </w:rPr>
      </w:pPr>
    </w:p>
    <w:p>
      <w:pPr>
        <w:ind w:firstLine="1193" w:firstLineChars="396"/>
        <w:rPr>
          <w:rFonts w:eastAsia="黑体"/>
          <w:color w:val="000000"/>
          <w:kern w:val="0"/>
          <w:sz w:val="20"/>
        </w:rPr>
      </w:pPr>
      <w:r>
        <w:rPr>
          <w:rFonts w:hint="eastAsia" w:eastAsia="楷体_GB2312"/>
          <w:b/>
          <w:color w:val="000000"/>
          <w:kern w:val="0"/>
          <w:sz w:val="30"/>
          <w:szCs w:val="30"/>
        </w:rPr>
        <w:t>部门预算和</w:t>
      </w:r>
      <w:r>
        <w:rPr>
          <w:rFonts w:eastAsia="楷体_GB2312"/>
          <w:b/>
          <w:color w:val="000000"/>
          <w:kern w:val="0"/>
          <w:sz w:val="30"/>
          <w:szCs w:val="30"/>
        </w:rPr>
        <w:t>“</w:t>
      </w:r>
      <w:r>
        <w:rPr>
          <w:rFonts w:hint="eastAsia" w:eastAsia="楷体_GB2312"/>
          <w:b/>
          <w:color w:val="000000"/>
          <w:kern w:val="0"/>
          <w:sz w:val="30"/>
          <w:szCs w:val="30"/>
        </w:rPr>
        <w:t>三公</w:t>
      </w:r>
      <w:r>
        <w:rPr>
          <w:rFonts w:eastAsia="楷体_GB2312"/>
          <w:b/>
          <w:color w:val="000000"/>
          <w:kern w:val="0"/>
          <w:sz w:val="30"/>
          <w:szCs w:val="30"/>
        </w:rPr>
        <w:t>”</w:t>
      </w:r>
      <w:r>
        <w:rPr>
          <w:rFonts w:hint="eastAsia" w:eastAsia="楷体_GB2312"/>
          <w:b/>
          <w:color w:val="000000"/>
          <w:kern w:val="0"/>
          <w:sz w:val="30"/>
          <w:szCs w:val="30"/>
        </w:rPr>
        <w:t>经费预算公开表格（表5）</w:t>
      </w:r>
    </w:p>
    <w:p>
      <w:pPr>
        <w:jc w:val="center"/>
        <w:rPr>
          <w:rFonts w:eastAsia="方正小标宋简体"/>
          <w:color w:val="000000"/>
          <w:kern w:val="0"/>
          <w:sz w:val="40"/>
          <w:szCs w:val="40"/>
        </w:rPr>
      </w:pPr>
      <w:r>
        <w:rPr>
          <w:rFonts w:hint="eastAsia" w:eastAsia="方正小标宋简体"/>
          <w:color w:val="000000"/>
          <w:kern w:val="0"/>
          <w:sz w:val="40"/>
          <w:szCs w:val="40"/>
        </w:rPr>
        <w:t>一般公共预算支出表</w:t>
      </w:r>
    </w:p>
    <w:p>
      <w:pPr>
        <w:wordWrap w:val="0"/>
        <w:ind w:right="105"/>
        <w:jc w:val="right"/>
        <w:rPr>
          <w:color w:val="000000"/>
          <w:kern w:val="0"/>
          <w:szCs w:val="21"/>
        </w:rPr>
      </w:pPr>
      <w:r>
        <w:rPr>
          <w:rFonts w:hint="eastAsia"/>
          <w:color w:val="000000"/>
          <w:kern w:val="0"/>
          <w:szCs w:val="21"/>
          <w:lang w:eastAsia="zh-CN"/>
        </w:rPr>
        <w:t>部门：</w:t>
      </w:r>
      <w:r>
        <w:rPr>
          <w:rFonts w:hint="eastAsia"/>
          <w:color w:val="000000"/>
          <w:kern w:val="0"/>
          <w:szCs w:val="21"/>
        </w:rPr>
        <w:t>茶恩寺镇中心学校</w:t>
      </w:r>
      <w:r>
        <w:rPr>
          <w:rFonts w:hint="eastAsia"/>
          <w:color w:val="000000"/>
          <w:kern w:val="0"/>
          <w:szCs w:val="21"/>
          <w:lang w:val="en-US" w:eastAsia="zh-CN"/>
        </w:rPr>
        <w:t xml:space="preserve">                                              </w:t>
      </w:r>
      <w:r>
        <w:rPr>
          <w:rFonts w:hint="eastAsia"/>
          <w:color w:val="000000"/>
          <w:kern w:val="0"/>
          <w:szCs w:val="21"/>
        </w:rPr>
        <w:t>单位：万元</w:t>
      </w:r>
    </w:p>
    <w:tbl>
      <w:tblPr>
        <w:tblStyle w:val="10"/>
        <w:tblW w:w="890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26"/>
        <w:gridCol w:w="526"/>
        <w:gridCol w:w="384"/>
        <w:gridCol w:w="3289"/>
        <w:gridCol w:w="1392"/>
        <w:gridCol w:w="1392"/>
        <w:gridCol w:w="139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4" w:hRule="exact"/>
          <w:jc w:val="center"/>
        </w:trPr>
        <w:tc>
          <w:tcPr>
            <w:tcW w:w="4725" w:type="dxa"/>
            <w:gridSpan w:val="4"/>
            <w:tcBorders>
              <w:top w:val="single" w:color="auto" w:sz="12"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功能分类科目</w:t>
            </w:r>
          </w:p>
        </w:tc>
        <w:tc>
          <w:tcPr>
            <w:tcW w:w="4177" w:type="dxa"/>
            <w:gridSpan w:val="3"/>
            <w:tcBorders>
              <w:top w:val="single" w:color="auto" w:sz="12"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预算数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3" w:hRule="atLeast"/>
          <w:jc w:val="center"/>
        </w:trPr>
        <w:tc>
          <w:tcPr>
            <w:tcW w:w="1436" w:type="dxa"/>
            <w:gridSpan w:val="3"/>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科目编码</w:t>
            </w:r>
          </w:p>
        </w:tc>
        <w:tc>
          <w:tcPr>
            <w:tcW w:w="3289" w:type="dxa"/>
            <w:vMerge w:val="restart"/>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科目名称</w:t>
            </w:r>
          </w:p>
        </w:tc>
        <w:tc>
          <w:tcPr>
            <w:tcW w:w="1392" w:type="dxa"/>
            <w:vMerge w:val="restart"/>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小计</w:t>
            </w:r>
          </w:p>
        </w:tc>
        <w:tc>
          <w:tcPr>
            <w:tcW w:w="1392" w:type="dxa"/>
            <w:vMerge w:val="restart"/>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基本支出</w:t>
            </w:r>
          </w:p>
        </w:tc>
        <w:tc>
          <w:tcPr>
            <w:tcW w:w="1393" w:type="dxa"/>
            <w:vMerge w:val="restart"/>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项目支出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7" w:hRule="exact"/>
          <w:jc w:val="center"/>
        </w:trPr>
        <w:tc>
          <w:tcPr>
            <w:tcW w:w="526" w:type="dxa"/>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类</w:t>
            </w:r>
          </w:p>
        </w:tc>
        <w:tc>
          <w:tcPr>
            <w:tcW w:w="526"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款</w:t>
            </w:r>
          </w:p>
        </w:tc>
        <w:tc>
          <w:tcPr>
            <w:tcW w:w="384"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项</w:t>
            </w:r>
          </w:p>
        </w:tc>
        <w:tc>
          <w:tcPr>
            <w:tcW w:w="3289" w:type="dxa"/>
            <w:vMerge w:val="continue"/>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p>
        </w:tc>
        <w:tc>
          <w:tcPr>
            <w:tcW w:w="1392" w:type="dxa"/>
            <w:vMerge w:val="continue"/>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p>
        </w:tc>
        <w:tc>
          <w:tcPr>
            <w:tcW w:w="1392" w:type="dxa"/>
            <w:vMerge w:val="continue"/>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p>
        </w:tc>
        <w:tc>
          <w:tcPr>
            <w:tcW w:w="1393" w:type="dxa"/>
            <w:vMerge w:val="continue"/>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1" w:hRule="exact"/>
          <w:jc w:val="center"/>
        </w:trPr>
        <w:tc>
          <w:tcPr>
            <w:tcW w:w="1436" w:type="dxa"/>
            <w:gridSpan w:val="3"/>
            <w:tcBorders>
              <w:top w:val="single" w:color="auto" w:sz="6" w:space="0"/>
              <w:left w:val="single" w:color="auto" w:sz="12" w:space="0"/>
              <w:bottom w:val="single" w:color="auto" w:sz="6" w:space="0"/>
              <w:right w:val="single" w:color="auto" w:sz="6" w:space="0"/>
            </w:tcBorders>
            <w:vAlign w:val="center"/>
          </w:tcPr>
          <w:p>
            <w:pPr>
              <w:widowControl/>
              <w:rPr>
                <w:b/>
                <w:bCs/>
                <w:color w:val="000000"/>
                <w:kern w:val="0"/>
                <w:szCs w:val="21"/>
              </w:rPr>
            </w:pPr>
            <w:r>
              <w:rPr>
                <w:rFonts w:hint="eastAsia"/>
                <w:b/>
                <w:bCs/>
                <w:color w:val="000000"/>
                <w:kern w:val="0"/>
                <w:szCs w:val="21"/>
              </w:rPr>
              <w:t>205</w:t>
            </w:r>
          </w:p>
        </w:tc>
        <w:tc>
          <w:tcPr>
            <w:tcW w:w="3289" w:type="dxa"/>
            <w:tcBorders>
              <w:top w:val="single" w:color="auto" w:sz="6" w:space="0"/>
              <w:left w:val="single" w:color="auto" w:sz="6" w:space="0"/>
              <w:bottom w:val="single" w:color="auto" w:sz="6" w:space="0"/>
              <w:right w:val="single" w:color="auto" w:sz="6" w:space="0"/>
            </w:tcBorders>
            <w:vAlign w:val="center"/>
          </w:tcPr>
          <w:p>
            <w:pPr>
              <w:widowControl/>
              <w:rPr>
                <w:b/>
                <w:bCs/>
                <w:color w:val="000000"/>
                <w:kern w:val="0"/>
                <w:szCs w:val="21"/>
              </w:rPr>
            </w:pPr>
            <w:r>
              <w:rPr>
                <w:rFonts w:hint="eastAsia"/>
                <w:b/>
                <w:bCs/>
                <w:color w:val="000000"/>
                <w:kern w:val="0"/>
                <w:szCs w:val="21"/>
              </w:rPr>
              <w:t>教育支出</w:t>
            </w:r>
          </w:p>
        </w:tc>
        <w:tc>
          <w:tcPr>
            <w:tcW w:w="1392"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rFonts w:hint="eastAsia"/>
                <w:color w:val="000000"/>
                <w:kern w:val="0"/>
                <w:szCs w:val="21"/>
              </w:rPr>
              <w:t>1803.32</w:t>
            </w:r>
          </w:p>
        </w:tc>
        <w:tc>
          <w:tcPr>
            <w:tcW w:w="1392"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rFonts w:hint="eastAsia"/>
                <w:color w:val="000000"/>
                <w:kern w:val="0"/>
                <w:szCs w:val="21"/>
              </w:rPr>
              <w:t>1803.32</w:t>
            </w:r>
          </w:p>
        </w:tc>
        <w:tc>
          <w:tcPr>
            <w:tcW w:w="1393" w:type="dxa"/>
            <w:tcBorders>
              <w:top w:val="single" w:color="auto" w:sz="6" w:space="0"/>
              <w:left w:val="single" w:color="auto" w:sz="6" w:space="0"/>
              <w:bottom w:val="single" w:color="auto" w:sz="6" w:space="0"/>
              <w:right w:val="single" w:color="auto" w:sz="12" w:space="0"/>
            </w:tcBorders>
            <w:vAlign w:val="center"/>
          </w:tcPr>
          <w:p>
            <w:pPr>
              <w:widowControl/>
              <w:jc w:val="center"/>
              <w:textAlignment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8" w:hRule="exact"/>
          <w:jc w:val="center"/>
        </w:trPr>
        <w:tc>
          <w:tcPr>
            <w:tcW w:w="1436" w:type="dxa"/>
            <w:gridSpan w:val="3"/>
            <w:tcBorders>
              <w:top w:val="single" w:color="auto" w:sz="6" w:space="0"/>
              <w:left w:val="single" w:color="auto" w:sz="12" w:space="0"/>
              <w:bottom w:val="single" w:color="auto" w:sz="6" w:space="0"/>
              <w:right w:val="single" w:color="auto" w:sz="6" w:space="0"/>
            </w:tcBorders>
            <w:vAlign w:val="center"/>
          </w:tcPr>
          <w:p>
            <w:pPr>
              <w:widowControl/>
              <w:rPr>
                <w:b/>
                <w:bCs/>
                <w:color w:val="000000"/>
                <w:kern w:val="0"/>
                <w:szCs w:val="21"/>
              </w:rPr>
            </w:pPr>
            <w:r>
              <w:rPr>
                <w:rFonts w:hint="eastAsia"/>
                <w:b/>
                <w:bCs/>
                <w:color w:val="000000"/>
                <w:kern w:val="0"/>
                <w:szCs w:val="21"/>
              </w:rPr>
              <w:t xml:space="preserve">  20502</w:t>
            </w:r>
          </w:p>
        </w:tc>
        <w:tc>
          <w:tcPr>
            <w:tcW w:w="3289" w:type="dxa"/>
            <w:tcBorders>
              <w:top w:val="single" w:color="auto" w:sz="6" w:space="0"/>
              <w:left w:val="single" w:color="auto" w:sz="6" w:space="0"/>
              <w:bottom w:val="single" w:color="auto" w:sz="6" w:space="0"/>
              <w:right w:val="single" w:color="auto" w:sz="6" w:space="0"/>
            </w:tcBorders>
            <w:vAlign w:val="center"/>
          </w:tcPr>
          <w:p>
            <w:pPr>
              <w:widowControl/>
              <w:rPr>
                <w:b/>
                <w:bCs/>
                <w:color w:val="000000"/>
                <w:kern w:val="0"/>
                <w:szCs w:val="21"/>
              </w:rPr>
            </w:pPr>
            <w:r>
              <w:rPr>
                <w:rFonts w:hint="eastAsia"/>
                <w:b/>
                <w:bCs/>
                <w:color w:val="000000"/>
                <w:kern w:val="0"/>
                <w:szCs w:val="21"/>
              </w:rPr>
              <w:t xml:space="preserve">  普通教育</w:t>
            </w:r>
          </w:p>
        </w:tc>
        <w:tc>
          <w:tcPr>
            <w:tcW w:w="1392"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rFonts w:hint="eastAsia"/>
                <w:color w:val="000000"/>
                <w:kern w:val="0"/>
                <w:szCs w:val="21"/>
              </w:rPr>
              <w:t>1803.32</w:t>
            </w:r>
          </w:p>
        </w:tc>
        <w:tc>
          <w:tcPr>
            <w:tcW w:w="1392"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rFonts w:hint="eastAsia"/>
                <w:color w:val="000000"/>
                <w:kern w:val="0"/>
                <w:szCs w:val="21"/>
              </w:rPr>
              <w:t>1803.32</w:t>
            </w:r>
          </w:p>
        </w:tc>
        <w:tc>
          <w:tcPr>
            <w:tcW w:w="1393" w:type="dxa"/>
            <w:tcBorders>
              <w:top w:val="single" w:color="auto" w:sz="6" w:space="0"/>
              <w:left w:val="single" w:color="auto" w:sz="6" w:space="0"/>
              <w:bottom w:val="single" w:color="auto" w:sz="6" w:space="0"/>
              <w:right w:val="single" w:color="auto" w:sz="12" w:space="0"/>
            </w:tcBorders>
            <w:vAlign w:val="center"/>
          </w:tcPr>
          <w:p>
            <w:pPr>
              <w:widowControl/>
              <w:jc w:val="center"/>
              <w:textAlignment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8" w:hRule="exact"/>
          <w:jc w:val="center"/>
        </w:trPr>
        <w:tc>
          <w:tcPr>
            <w:tcW w:w="1436" w:type="dxa"/>
            <w:gridSpan w:val="3"/>
            <w:tcBorders>
              <w:top w:val="single" w:color="auto" w:sz="6" w:space="0"/>
              <w:left w:val="single" w:color="auto" w:sz="12" w:space="0"/>
              <w:bottom w:val="single" w:color="auto" w:sz="6" w:space="0"/>
              <w:right w:val="single" w:color="auto" w:sz="6" w:space="0"/>
            </w:tcBorders>
            <w:vAlign w:val="center"/>
          </w:tcPr>
          <w:p>
            <w:pPr>
              <w:widowControl/>
              <w:rPr>
                <w:color w:val="000000"/>
                <w:kern w:val="0"/>
                <w:szCs w:val="21"/>
              </w:rPr>
            </w:pPr>
            <w:r>
              <w:rPr>
                <w:rFonts w:hint="eastAsia"/>
                <w:color w:val="000000"/>
                <w:kern w:val="0"/>
                <w:szCs w:val="21"/>
              </w:rPr>
              <w:t xml:space="preserve">　  </w:t>
            </w:r>
            <w:r>
              <w:rPr>
                <w:color w:val="000000"/>
                <w:kern w:val="0"/>
                <w:szCs w:val="21"/>
              </w:rPr>
              <w:t>2050201</w:t>
            </w:r>
          </w:p>
        </w:tc>
        <w:tc>
          <w:tcPr>
            <w:tcW w:w="3289" w:type="dxa"/>
            <w:tcBorders>
              <w:top w:val="single" w:color="auto" w:sz="6" w:space="0"/>
              <w:left w:val="single" w:color="auto" w:sz="6" w:space="0"/>
              <w:bottom w:val="single" w:color="auto" w:sz="6" w:space="0"/>
              <w:right w:val="single" w:color="auto" w:sz="6" w:space="0"/>
            </w:tcBorders>
            <w:vAlign w:val="center"/>
          </w:tcPr>
          <w:p>
            <w:pPr>
              <w:widowControl/>
              <w:rPr>
                <w:color w:val="000000"/>
                <w:kern w:val="0"/>
                <w:szCs w:val="21"/>
              </w:rPr>
            </w:pPr>
            <w:r>
              <w:rPr>
                <w:rFonts w:hint="eastAsia"/>
                <w:color w:val="000000"/>
                <w:kern w:val="0"/>
                <w:szCs w:val="21"/>
              </w:rPr>
              <w:t>　  学前教育</w:t>
            </w:r>
          </w:p>
        </w:tc>
        <w:tc>
          <w:tcPr>
            <w:tcW w:w="1392"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rFonts w:hint="eastAsia"/>
                <w:color w:val="000000"/>
                <w:kern w:val="0"/>
                <w:szCs w:val="21"/>
              </w:rPr>
              <w:t>33.3</w:t>
            </w:r>
          </w:p>
        </w:tc>
        <w:tc>
          <w:tcPr>
            <w:tcW w:w="1392"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rFonts w:hint="eastAsia"/>
                <w:color w:val="000000"/>
                <w:kern w:val="0"/>
                <w:szCs w:val="21"/>
              </w:rPr>
              <w:t>33.3</w:t>
            </w:r>
          </w:p>
        </w:tc>
        <w:tc>
          <w:tcPr>
            <w:tcW w:w="1393" w:type="dxa"/>
            <w:tcBorders>
              <w:top w:val="single" w:color="auto" w:sz="6" w:space="0"/>
              <w:left w:val="single" w:color="auto" w:sz="6" w:space="0"/>
              <w:bottom w:val="single" w:color="auto" w:sz="6" w:space="0"/>
              <w:right w:val="single" w:color="auto" w:sz="12" w:space="0"/>
            </w:tcBorders>
            <w:vAlign w:val="center"/>
          </w:tcPr>
          <w:p>
            <w:pPr>
              <w:widowControl/>
              <w:jc w:val="center"/>
              <w:textAlignment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8" w:hRule="exact"/>
          <w:jc w:val="center"/>
        </w:trPr>
        <w:tc>
          <w:tcPr>
            <w:tcW w:w="1436" w:type="dxa"/>
            <w:gridSpan w:val="3"/>
            <w:tcBorders>
              <w:top w:val="single" w:color="auto" w:sz="6" w:space="0"/>
              <w:left w:val="single" w:color="auto" w:sz="12" w:space="0"/>
              <w:bottom w:val="single" w:color="auto" w:sz="6" w:space="0"/>
              <w:right w:val="single" w:color="auto" w:sz="6" w:space="0"/>
            </w:tcBorders>
            <w:vAlign w:val="center"/>
          </w:tcPr>
          <w:p>
            <w:pPr>
              <w:widowControl/>
              <w:rPr>
                <w:color w:val="000000"/>
                <w:kern w:val="0"/>
                <w:szCs w:val="21"/>
              </w:rPr>
            </w:pPr>
            <w:r>
              <w:rPr>
                <w:rFonts w:hint="eastAsia"/>
                <w:color w:val="000000"/>
                <w:kern w:val="0"/>
                <w:szCs w:val="21"/>
              </w:rPr>
              <w:t xml:space="preserve">　  </w:t>
            </w:r>
            <w:r>
              <w:rPr>
                <w:color w:val="000000"/>
                <w:kern w:val="0"/>
                <w:szCs w:val="21"/>
              </w:rPr>
              <w:t>2050202</w:t>
            </w:r>
          </w:p>
        </w:tc>
        <w:tc>
          <w:tcPr>
            <w:tcW w:w="3289" w:type="dxa"/>
            <w:tcBorders>
              <w:top w:val="single" w:color="auto" w:sz="6" w:space="0"/>
              <w:left w:val="single" w:color="auto" w:sz="6" w:space="0"/>
              <w:bottom w:val="single" w:color="auto" w:sz="6" w:space="0"/>
              <w:right w:val="single" w:color="auto" w:sz="6" w:space="0"/>
            </w:tcBorders>
            <w:vAlign w:val="center"/>
          </w:tcPr>
          <w:p>
            <w:pPr>
              <w:widowControl/>
              <w:rPr>
                <w:color w:val="000000"/>
                <w:kern w:val="0"/>
                <w:szCs w:val="21"/>
              </w:rPr>
            </w:pPr>
            <w:r>
              <w:rPr>
                <w:rFonts w:hint="eastAsia"/>
                <w:color w:val="000000"/>
                <w:kern w:val="0"/>
                <w:szCs w:val="21"/>
              </w:rPr>
              <w:t>　  小学教育</w:t>
            </w:r>
          </w:p>
        </w:tc>
        <w:tc>
          <w:tcPr>
            <w:tcW w:w="1392"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rFonts w:hint="eastAsia"/>
                <w:color w:val="000000"/>
                <w:kern w:val="0"/>
                <w:szCs w:val="21"/>
              </w:rPr>
              <w:t>0</w:t>
            </w:r>
          </w:p>
        </w:tc>
        <w:tc>
          <w:tcPr>
            <w:tcW w:w="1392"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rFonts w:hint="eastAsia"/>
                <w:color w:val="000000"/>
                <w:kern w:val="0"/>
                <w:szCs w:val="21"/>
              </w:rPr>
              <w:t>0</w:t>
            </w:r>
          </w:p>
        </w:tc>
        <w:tc>
          <w:tcPr>
            <w:tcW w:w="1393" w:type="dxa"/>
            <w:tcBorders>
              <w:top w:val="single" w:color="auto" w:sz="6" w:space="0"/>
              <w:left w:val="single" w:color="auto" w:sz="6" w:space="0"/>
              <w:bottom w:val="single" w:color="auto" w:sz="6" w:space="0"/>
              <w:right w:val="single" w:color="auto" w:sz="12" w:space="0"/>
            </w:tcBorders>
            <w:vAlign w:val="center"/>
          </w:tcPr>
          <w:p>
            <w:pPr>
              <w:widowControl/>
              <w:jc w:val="center"/>
              <w:textAlignment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8" w:hRule="exact"/>
          <w:jc w:val="center"/>
        </w:trPr>
        <w:tc>
          <w:tcPr>
            <w:tcW w:w="1436" w:type="dxa"/>
            <w:gridSpan w:val="3"/>
            <w:tcBorders>
              <w:top w:val="single" w:color="auto" w:sz="6" w:space="0"/>
              <w:left w:val="single" w:color="auto" w:sz="12" w:space="0"/>
              <w:bottom w:val="single" w:color="auto" w:sz="6" w:space="0"/>
              <w:right w:val="single" w:color="auto" w:sz="6" w:space="0"/>
            </w:tcBorders>
            <w:vAlign w:val="center"/>
          </w:tcPr>
          <w:p>
            <w:pPr>
              <w:widowControl/>
              <w:rPr>
                <w:color w:val="000000"/>
                <w:kern w:val="0"/>
                <w:szCs w:val="21"/>
              </w:rPr>
            </w:pPr>
            <w:r>
              <w:rPr>
                <w:rFonts w:hint="eastAsia"/>
                <w:color w:val="000000"/>
                <w:kern w:val="0"/>
                <w:szCs w:val="21"/>
              </w:rPr>
              <w:t xml:space="preserve">　  </w:t>
            </w:r>
            <w:r>
              <w:rPr>
                <w:color w:val="000000"/>
                <w:kern w:val="0"/>
                <w:szCs w:val="21"/>
              </w:rPr>
              <w:t>2050203</w:t>
            </w:r>
          </w:p>
        </w:tc>
        <w:tc>
          <w:tcPr>
            <w:tcW w:w="3289" w:type="dxa"/>
            <w:tcBorders>
              <w:top w:val="single" w:color="auto" w:sz="6" w:space="0"/>
              <w:left w:val="single" w:color="auto" w:sz="6" w:space="0"/>
              <w:bottom w:val="single" w:color="auto" w:sz="6" w:space="0"/>
              <w:right w:val="single" w:color="auto" w:sz="6" w:space="0"/>
            </w:tcBorders>
            <w:vAlign w:val="center"/>
          </w:tcPr>
          <w:p>
            <w:pPr>
              <w:widowControl/>
              <w:rPr>
                <w:color w:val="000000"/>
                <w:kern w:val="0"/>
                <w:szCs w:val="21"/>
              </w:rPr>
            </w:pPr>
            <w:r>
              <w:rPr>
                <w:rFonts w:hint="eastAsia"/>
                <w:color w:val="000000"/>
                <w:kern w:val="0"/>
                <w:szCs w:val="21"/>
              </w:rPr>
              <w:t>　  初中教育</w:t>
            </w:r>
          </w:p>
        </w:tc>
        <w:tc>
          <w:tcPr>
            <w:tcW w:w="1392"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rFonts w:hint="eastAsia"/>
                <w:color w:val="000000"/>
                <w:kern w:val="0"/>
                <w:szCs w:val="21"/>
              </w:rPr>
              <w:t>1770.02</w:t>
            </w:r>
          </w:p>
        </w:tc>
        <w:tc>
          <w:tcPr>
            <w:tcW w:w="1392"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rFonts w:hint="eastAsia"/>
                <w:color w:val="000000"/>
                <w:kern w:val="0"/>
                <w:szCs w:val="21"/>
              </w:rPr>
              <w:t>1770.02</w:t>
            </w:r>
          </w:p>
        </w:tc>
        <w:tc>
          <w:tcPr>
            <w:tcW w:w="1393" w:type="dxa"/>
            <w:tcBorders>
              <w:top w:val="single" w:color="auto" w:sz="6" w:space="0"/>
              <w:left w:val="single" w:color="auto" w:sz="6" w:space="0"/>
              <w:bottom w:val="single" w:color="auto" w:sz="6" w:space="0"/>
              <w:right w:val="single" w:color="auto" w:sz="12" w:space="0"/>
            </w:tcBorders>
            <w:vAlign w:val="center"/>
          </w:tcPr>
          <w:p>
            <w:pPr>
              <w:widowControl/>
              <w:jc w:val="center"/>
              <w:textAlignment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6" w:hRule="exact"/>
          <w:jc w:val="center"/>
        </w:trPr>
        <w:tc>
          <w:tcPr>
            <w:tcW w:w="1436" w:type="dxa"/>
            <w:gridSpan w:val="3"/>
            <w:tcBorders>
              <w:top w:val="single" w:color="auto" w:sz="6" w:space="0"/>
              <w:left w:val="single" w:color="auto" w:sz="12" w:space="0"/>
              <w:bottom w:val="single" w:color="auto" w:sz="6" w:space="0"/>
              <w:right w:val="single" w:color="auto" w:sz="6" w:space="0"/>
            </w:tcBorders>
            <w:vAlign w:val="bottom"/>
          </w:tcPr>
          <w:p>
            <w:pPr>
              <w:widowControl/>
              <w:jc w:val="left"/>
              <w:rPr>
                <w:b/>
                <w:bCs/>
                <w:color w:val="000000"/>
                <w:kern w:val="0"/>
                <w:szCs w:val="21"/>
              </w:rPr>
            </w:pPr>
            <w:r>
              <w:rPr>
                <w:rFonts w:hint="eastAsia"/>
                <w:b/>
                <w:bCs/>
                <w:color w:val="000000"/>
                <w:kern w:val="0"/>
                <w:szCs w:val="21"/>
              </w:rPr>
              <w:t>208</w:t>
            </w:r>
          </w:p>
        </w:tc>
        <w:tc>
          <w:tcPr>
            <w:tcW w:w="3289" w:type="dxa"/>
            <w:tcBorders>
              <w:top w:val="single" w:color="auto" w:sz="6" w:space="0"/>
              <w:left w:val="single" w:color="auto" w:sz="6" w:space="0"/>
              <w:bottom w:val="single" w:color="auto" w:sz="6" w:space="0"/>
              <w:right w:val="single" w:color="auto" w:sz="6" w:space="0"/>
            </w:tcBorders>
            <w:vAlign w:val="bottom"/>
          </w:tcPr>
          <w:p>
            <w:pPr>
              <w:widowControl/>
              <w:jc w:val="left"/>
              <w:rPr>
                <w:b/>
                <w:bCs/>
                <w:color w:val="000000"/>
                <w:kern w:val="0"/>
                <w:szCs w:val="21"/>
              </w:rPr>
            </w:pPr>
            <w:r>
              <w:rPr>
                <w:rFonts w:hint="eastAsia"/>
                <w:b/>
                <w:bCs/>
                <w:color w:val="000000"/>
                <w:kern w:val="0"/>
                <w:szCs w:val="21"/>
              </w:rPr>
              <w:t>社会保障和就业支出</w:t>
            </w:r>
          </w:p>
        </w:tc>
        <w:tc>
          <w:tcPr>
            <w:tcW w:w="1392"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rFonts w:hint="eastAsia"/>
                <w:color w:val="000000"/>
                <w:kern w:val="0"/>
                <w:szCs w:val="21"/>
              </w:rPr>
              <w:t>267.34</w:t>
            </w:r>
          </w:p>
        </w:tc>
        <w:tc>
          <w:tcPr>
            <w:tcW w:w="1392"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rFonts w:hint="eastAsia"/>
                <w:color w:val="000000"/>
                <w:kern w:val="0"/>
                <w:szCs w:val="21"/>
              </w:rPr>
              <w:t>267.34</w:t>
            </w:r>
          </w:p>
        </w:tc>
        <w:tc>
          <w:tcPr>
            <w:tcW w:w="1393" w:type="dxa"/>
            <w:tcBorders>
              <w:top w:val="single" w:color="auto" w:sz="6" w:space="0"/>
              <w:left w:val="single" w:color="auto" w:sz="6" w:space="0"/>
              <w:bottom w:val="single" w:color="auto" w:sz="6" w:space="0"/>
              <w:right w:val="single" w:color="auto" w:sz="12" w:space="0"/>
            </w:tcBorders>
            <w:vAlign w:val="center"/>
          </w:tcPr>
          <w:p>
            <w:pPr>
              <w:widowControl/>
              <w:jc w:val="center"/>
              <w:textAlignment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6" w:hRule="exact"/>
          <w:jc w:val="center"/>
        </w:trPr>
        <w:tc>
          <w:tcPr>
            <w:tcW w:w="1436" w:type="dxa"/>
            <w:gridSpan w:val="3"/>
            <w:tcBorders>
              <w:top w:val="single" w:color="auto" w:sz="6" w:space="0"/>
              <w:left w:val="single" w:color="auto" w:sz="12" w:space="0"/>
              <w:bottom w:val="single" w:color="auto" w:sz="6" w:space="0"/>
              <w:right w:val="single" w:color="auto" w:sz="6" w:space="0"/>
            </w:tcBorders>
            <w:vAlign w:val="bottom"/>
          </w:tcPr>
          <w:p>
            <w:pPr>
              <w:widowControl/>
              <w:jc w:val="left"/>
              <w:rPr>
                <w:b/>
                <w:bCs/>
                <w:color w:val="000000"/>
                <w:kern w:val="0"/>
                <w:szCs w:val="21"/>
              </w:rPr>
            </w:pPr>
            <w:r>
              <w:rPr>
                <w:rFonts w:hint="eastAsia"/>
                <w:b/>
                <w:bCs/>
                <w:color w:val="000000"/>
                <w:kern w:val="0"/>
                <w:szCs w:val="21"/>
              </w:rPr>
              <w:t xml:space="preserve">  20805</w:t>
            </w:r>
          </w:p>
        </w:tc>
        <w:tc>
          <w:tcPr>
            <w:tcW w:w="3289" w:type="dxa"/>
            <w:tcBorders>
              <w:top w:val="single" w:color="auto" w:sz="6" w:space="0"/>
              <w:left w:val="single" w:color="auto" w:sz="6" w:space="0"/>
              <w:bottom w:val="single" w:color="auto" w:sz="6" w:space="0"/>
              <w:right w:val="single" w:color="auto" w:sz="6" w:space="0"/>
            </w:tcBorders>
            <w:vAlign w:val="bottom"/>
          </w:tcPr>
          <w:p>
            <w:pPr>
              <w:widowControl/>
              <w:jc w:val="left"/>
              <w:rPr>
                <w:b/>
                <w:bCs/>
                <w:color w:val="000000"/>
                <w:kern w:val="0"/>
                <w:szCs w:val="21"/>
              </w:rPr>
            </w:pPr>
            <w:r>
              <w:rPr>
                <w:rFonts w:hint="eastAsia"/>
                <w:b/>
                <w:bCs/>
                <w:color w:val="000000"/>
                <w:kern w:val="0"/>
                <w:szCs w:val="21"/>
              </w:rPr>
              <w:t xml:space="preserve">  行政事业业单位养老支出</w:t>
            </w:r>
          </w:p>
        </w:tc>
        <w:tc>
          <w:tcPr>
            <w:tcW w:w="1392"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rFonts w:hint="eastAsia"/>
                <w:color w:val="000000"/>
                <w:kern w:val="0"/>
                <w:szCs w:val="21"/>
              </w:rPr>
              <w:t>267.34</w:t>
            </w:r>
          </w:p>
        </w:tc>
        <w:tc>
          <w:tcPr>
            <w:tcW w:w="1392" w:type="dxa"/>
            <w:tcBorders>
              <w:top w:val="single" w:color="auto" w:sz="6" w:space="0"/>
              <w:left w:val="single" w:color="auto" w:sz="6" w:space="0"/>
              <w:bottom w:val="single" w:color="auto" w:sz="6" w:space="0"/>
              <w:right w:val="single" w:color="auto" w:sz="6" w:space="0"/>
            </w:tcBorders>
            <w:vAlign w:val="center"/>
          </w:tcPr>
          <w:p>
            <w:pPr>
              <w:widowControl/>
              <w:jc w:val="center"/>
              <w:textAlignment w:val="bottom"/>
              <w:rPr>
                <w:color w:val="000000"/>
                <w:sz w:val="18"/>
                <w:szCs w:val="18"/>
              </w:rPr>
            </w:pPr>
            <w:r>
              <w:rPr>
                <w:rFonts w:hint="eastAsia"/>
                <w:color w:val="000000"/>
                <w:kern w:val="0"/>
                <w:szCs w:val="21"/>
              </w:rPr>
              <w:t>267.34</w:t>
            </w:r>
          </w:p>
        </w:tc>
        <w:tc>
          <w:tcPr>
            <w:tcW w:w="1393" w:type="dxa"/>
            <w:tcBorders>
              <w:top w:val="single" w:color="auto" w:sz="6" w:space="0"/>
              <w:left w:val="single" w:color="auto" w:sz="6" w:space="0"/>
              <w:bottom w:val="single" w:color="auto" w:sz="6" w:space="0"/>
              <w:right w:val="single" w:color="auto" w:sz="12" w:space="0"/>
            </w:tcBorders>
            <w:vAlign w:val="center"/>
          </w:tcPr>
          <w:p>
            <w:pPr>
              <w:widowControl/>
              <w:jc w:val="center"/>
              <w:textAlignment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8" w:hRule="exact"/>
          <w:jc w:val="center"/>
        </w:trPr>
        <w:tc>
          <w:tcPr>
            <w:tcW w:w="1436" w:type="dxa"/>
            <w:gridSpan w:val="3"/>
            <w:tcBorders>
              <w:top w:val="single" w:color="auto" w:sz="6" w:space="0"/>
              <w:left w:val="single" w:color="auto" w:sz="12" w:space="0"/>
              <w:bottom w:val="single" w:color="auto" w:sz="12" w:space="0"/>
              <w:right w:val="single" w:color="auto" w:sz="6" w:space="0"/>
            </w:tcBorders>
            <w:vAlign w:val="center"/>
          </w:tcPr>
          <w:p>
            <w:pPr>
              <w:widowControl/>
              <w:jc w:val="center"/>
              <w:rPr>
                <w:color w:val="000000"/>
                <w:kern w:val="0"/>
                <w:szCs w:val="21"/>
              </w:rPr>
            </w:pPr>
            <w:r>
              <w:rPr>
                <w:rFonts w:hint="eastAsia"/>
                <w:color w:val="000000"/>
                <w:kern w:val="0"/>
                <w:szCs w:val="21"/>
              </w:rPr>
              <w:t xml:space="preserve">   2080505</w:t>
            </w:r>
          </w:p>
        </w:tc>
        <w:tc>
          <w:tcPr>
            <w:tcW w:w="3289" w:type="dxa"/>
            <w:tcBorders>
              <w:top w:val="single" w:color="auto" w:sz="6" w:space="0"/>
              <w:left w:val="single" w:color="auto" w:sz="6" w:space="0"/>
              <w:bottom w:val="single" w:color="auto" w:sz="12" w:space="0"/>
              <w:right w:val="single" w:color="auto" w:sz="6" w:space="0"/>
            </w:tcBorders>
            <w:vAlign w:val="center"/>
          </w:tcPr>
          <w:p>
            <w:pPr>
              <w:widowControl/>
              <w:rPr>
                <w:color w:val="000000"/>
                <w:kern w:val="0"/>
                <w:sz w:val="18"/>
                <w:szCs w:val="18"/>
              </w:rPr>
            </w:pPr>
            <w:r>
              <w:rPr>
                <w:rFonts w:hint="eastAsia"/>
                <w:color w:val="000000"/>
                <w:kern w:val="0"/>
                <w:sz w:val="18"/>
                <w:szCs w:val="18"/>
              </w:rPr>
              <w:t>机关事业单位基本养老保险缴费支出</w:t>
            </w:r>
          </w:p>
        </w:tc>
        <w:tc>
          <w:tcPr>
            <w:tcW w:w="1392" w:type="dxa"/>
            <w:tcBorders>
              <w:top w:val="single" w:color="auto" w:sz="6" w:space="0"/>
              <w:left w:val="single" w:color="auto" w:sz="6" w:space="0"/>
              <w:bottom w:val="single" w:color="auto" w:sz="12" w:space="0"/>
              <w:right w:val="single" w:color="auto" w:sz="6" w:space="0"/>
            </w:tcBorders>
            <w:vAlign w:val="center"/>
          </w:tcPr>
          <w:p>
            <w:pPr>
              <w:widowControl/>
              <w:jc w:val="center"/>
              <w:textAlignment w:val="bottom"/>
              <w:rPr>
                <w:color w:val="000000"/>
                <w:sz w:val="18"/>
                <w:szCs w:val="18"/>
              </w:rPr>
            </w:pPr>
            <w:r>
              <w:rPr>
                <w:rFonts w:hint="eastAsia"/>
                <w:color w:val="000000"/>
                <w:kern w:val="0"/>
                <w:szCs w:val="21"/>
              </w:rPr>
              <w:t>267.34</w:t>
            </w:r>
          </w:p>
        </w:tc>
        <w:tc>
          <w:tcPr>
            <w:tcW w:w="1392" w:type="dxa"/>
            <w:tcBorders>
              <w:top w:val="single" w:color="auto" w:sz="6" w:space="0"/>
              <w:left w:val="single" w:color="auto" w:sz="6" w:space="0"/>
              <w:bottom w:val="single" w:color="auto" w:sz="12" w:space="0"/>
              <w:right w:val="single" w:color="auto" w:sz="6" w:space="0"/>
            </w:tcBorders>
            <w:vAlign w:val="center"/>
          </w:tcPr>
          <w:p>
            <w:pPr>
              <w:widowControl/>
              <w:jc w:val="center"/>
              <w:textAlignment w:val="bottom"/>
              <w:rPr>
                <w:color w:val="000000"/>
                <w:sz w:val="18"/>
                <w:szCs w:val="18"/>
              </w:rPr>
            </w:pPr>
            <w:r>
              <w:rPr>
                <w:rFonts w:hint="eastAsia"/>
                <w:color w:val="000000"/>
                <w:kern w:val="0"/>
                <w:szCs w:val="21"/>
              </w:rPr>
              <w:t>267.34</w:t>
            </w:r>
          </w:p>
        </w:tc>
        <w:tc>
          <w:tcPr>
            <w:tcW w:w="1393" w:type="dxa"/>
            <w:tcBorders>
              <w:top w:val="single" w:color="auto" w:sz="6" w:space="0"/>
              <w:left w:val="single" w:color="auto" w:sz="6" w:space="0"/>
              <w:bottom w:val="single" w:color="auto" w:sz="12" w:space="0"/>
              <w:right w:val="single" w:color="auto" w:sz="12" w:space="0"/>
            </w:tcBorders>
            <w:vAlign w:val="center"/>
          </w:tcPr>
          <w:p>
            <w:pPr>
              <w:widowControl/>
              <w:jc w:val="center"/>
              <w:textAlignment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8" w:hRule="exact"/>
          <w:jc w:val="center"/>
        </w:trPr>
        <w:tc>
          <w:tcPr>
            <w:tcW w:w="1436" w:type="dxa"/>
            <w:gridSpan w:val="3"/>
            <w:tcBorders>
              <w:top w:val="single" w:color="auto" w:sz="6" w:space="0"/>
              <w:left w:val="single" w:color="auto" w:sz="12" w:space="0"/>
              <w:bottom w:val="single" w:color="auto" w:sz="12" w:space="0"/>
              <w:right w:val="single" w:color="auto" w:sz="6" w:space="0"/>
            </w:tcBorders>
            <w:vAlign w:val="center"/>
          </w:tcPr>
          <w:p>
            <w:pPr>
              <w:widowControl/>
              <w:rPr>
                <w:b/>
                <w:bCs/>
                <w:color w:val="000000"/>
                <w:kern w:val="0"/>
                <w:szCs w:val="21"/>
              </w:rPr>
            </w:pPr>
            <w:r>
              <w:rPr>
                <w:rFonts w:hint="eastAsia"/>
                <w:b/>
                <w:bCs/>
                <w:color w:val="000000"/>
                <w:kern w:val="0"/>
                <w:szCs w:val="21"/>
              </w:rPr>
              <w:t>210</w:t>
            </w:r>
          </w:p>
        </w:tc>
        <w:tc>
          <w:tcPr>
            <w:tcW w:w="3289" w:type="dxa"/>
            <w:tcBorders>
              <w:top w:val="single" w:color="auto" w:sz="6" w:space="0"/>
              <w:left w:val="single" w:color="auto" w:sz="6" w:space="0"/>
              <w:bottom w:val="single" w:color="auto" w:sz="12" w:space="0"/>
              <w:right w:val="single" w:color="auto" w:sz="6" w:space="0"/>
            </w:tcBorders>
            <w:vAlign w:val="center"/>
          </w:tcPr>
          <w:p>
            <w:pPr>
              <w:widowControl/>
              <w:rPr>
                <w:b/>
                <w:bCs/>
                <w:color w:val="000000"/>
                <w:kern w:val="0"/>
                <w:szCs w:val="21"/>
              </w:rPr>
            </w:pPr>
            <w:r>
              <w:rPr>
                <w:rFonts w:hint="eastAsia"/>
                <w:b/>
                <w:bCs/>
                <w:color w:val="000000"/>
                <w:kern w:val="0"/>
                <w:szCs w:val="21"/>
              </w:rPr>
              <w:t>卫生健康支出</w:t>
            </w:r>
          </w:p>
        </w:tc>
        <w:tc>
          <w:tcPr>
            <w:tcW w:w="1392" w:type="dxa"/>
            <w:tcBorders>
              <w:top w:val="single" w:color="auto" w:sz="6" w:space="0"/>
              <w:left w:val="single" w:color="auto" w:sz="6" w:space="0"/>
              <w:bottom w:val="single" w:color="auto" w:sz="12" w:space="0"/>
              <w:right w:val="single" w:color="auto" w:sz="6" w:space="0"/>
            </w:tcBorders>
            <w:vAlign w:val="center"/>
          </w:tcPr>
          <w:p>
            <w:pPr>
              <w:widowControl/>
              <w:jc w:val="center"/>
              <w:textAlignment w:val="bottom"/>
              <w:rPr>
                <w:color w:val="000000"/>
                <w:sz w:val="18"/>
                <w:szCs w:val="18"/>
              </w:rPr>
            </w:pPr>
            <w:r>
              <w:rPr>
                <w:rFonts w:hint="eastAsia"/>
                <w:color w:val="000000"/>
                <w:kern w:val="0"/>
                <w:szCs w:val="21"/>
              </w:rPr>
              <w:t>176.48</w:t>
            </w:r>
          </w:p>
        </w:tc>
        <w:tc>
          <w:tcPr>
            <w:tcW w:w="1392" w:type="dxa"/>
            <w:tcBorders>
              <w:top w:val="single" w:color="auto" w:sz="6" w:space="0"/>
              <w:left w:val="single" w:color="auto" w:sz="6" w:space="0"/>
              <w:bottom w:val="single" w:color="auto" w:sz="12" w:space="0"/>
              <w:right w:val="single" w:color="auto" w:sz="6" w:space="0"/>
            </w:tcBorders>
            <w:vAlign w:val="center"/>
          </w:tcPr>
          <w:p>
            <w:pPr>
              <w:widowControl/>
              <w:jc w:val="center"/>
              <w:textAlignment w:val="bottom"/>
              <w:rPr>
                <w:color w:val="000000"/>
                <w:sz w:val="18"/>
                <w:szCs w:val="18"/>
              </w:rPr>
            </w:pPr>
            <w:r>
              <w:rPr>
                <w:rFonts w:hint="eastAsia"/>
                <w:color w:val="000000"/>
                <w:kern w:val="0"/>
                <w:szCs w:val="21"/>
              </w:rPr>
              <w:t>176.48</w:t>
            </w:r>
          </w:p>
        </w:tc>
        <w:tc>
          <w:tcPr>
            <w:tcW w:w="1393" w:type="dxa"/>
            <w:tcBorders>
              <w:top w:val="single" w:color="auto" w:sz="6" w:space="0"/>
              <w:left w:val="single" w:color="auto" w:sz="6" w:space="0"/>
              <w:bottom w:val="single" w:color="auto" w:sz="12" w:space="0"/>
              <w:right w:val="single" w:color="auto" w:sz="12" w:space="0"/>
            </w:tcBorders>
            <w:vAlign w:val="bottom"/>
          </w:tcPr>
          <w:p>
            <w:pPr>
              <w:widowControl/>
              <w:jc w:val="center"/>
              <w:textAlignment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8" w:hRule="exact"/>
          <w:jc w:val="center"/>
        </w:trPr>
        <w:tc>
          <w:tcPr>
            <w:tcW w:w="1436" w:type="dxa"/>
            <w:gridSpan w:val="3"/>
            <w:tcBorders>
              <w:top w:val="single" w:color="auto" w:sz="6" w:space="0"/>
              <w:left w:val="single" w:color="auto" w:sz="12" w:space="0"/>
              <w:bottom w:val="single" w:color="auto" w:sz="12" w:space="0"/>
              <w:right w:val="single" w:color="auto" w:sz="6" w:space="0"/>
            </w:tcBorders>
            <w:vAlign w:val="center"/>
          </w:tcPr>
          <w:p>
            <w:pPr>
              <w:widowControl/>
              <w:ind w:firstLine="211" w:firstLineChars="100"/>
              <w:rPr>
                <w:b/>
                <w:bCs/>
                <w:color w:val="000000"/>
                <w:kern w:val="0"/>
                <w:szCs w:val="21"/>
              </w:rPr>
            </w:pPr>
            <w:r>
              <w:rPr>
                <w:rFonts w:hint="eastAsia"/>
                <w:b/>
                <w:bCs/>
                <w:color w:val="000000"/>
                <w:kern w:val="0"/>
                <w:szCs w:val="21"/>
              </w:rPr>
              <w:t>21011</w:t>
            </w:r>
          </w:p>
        </w:tc>
        <w:tc>
          <w:tcPr>
            <w:tcW w:w="3289" w:type="dxa"/>
            <w:tcBorders>
              <w:top w:val="single" w:color="auto" w:sz="6" w:space="0"/>
              <w:left w:val="single" w:color="auto" w:sz="6" w:space="0"/>
              <w:bottom w:val="single" w:color="auto" w:sz="12" w:space="0"/>
              <w:right w:val="single" w:color="auto" w:sz="6" w:space="0"/>
            </w:tcBorders>
            <w:vAlign w:val="center"/>
          </w:tcPr>
          <w:p>
            <w:pPr>
              <w:widowControl/>
              <w:rPr>
                <w:b/>
                <w:bCs/>
                <w:color w:val="000000"/>
                <w:kern w:val="0"/>
                <w:szCs w:val="21"/>
              </w:rPr>
            </w:pPr>
            <w:r>
              <w:rPr>
                <w:rFonts w:hint="eastAsia"/>
                <w:b/>
                <w:bCs/>
                <w:color w:val="000000"/>
                <w:kern w:val="0"/>
                <w:szCs w:val="21"/>
              </w:rPr>
              <w:t xml:space="preserve">  行政事业单位医疗</w:t>
            </w:r>
          </w:p>
        </w:tc>
        <w:tc>
          <w:tcPr>
            <w:tcW w:w="1392" w:type="dxa"/>
            <w:tcBorders>
              <w:top w:val="single" w:color="auto" w:sz="6" w:space="0"/>
              <w:left w:val="single" w:color="auto" w:sz="6" w:space="0"/>
              <w:bottom w:val="single" w:color="auto" w:sz="12" w:space="0"/>
              <w:right w:val="single" w:color="auto" w:sz="6" w:space="0"/>
            </w:tcBorders>
            <w:vAlign w:val="center"/>
          </w:tcPr>
          <w:p>
            <w:pPr>
              <w:widowControl/>
              <w:jc w:val="center"/>
              <w:textAlignment w:val="bottom"/>
              <w:rPr>
                <w:color w:val="000000"/>
                <w:sz w:val="18"/>
                <w:szCs w:val="18"/>
              </w:rPr>
            </w:pPr>
            <w:r>
              <w:rPr>
                <w:rFonts w:hint="eastAsia"/>
                <w:color w:val="000000"/>
                <w:kern w:val="0"/>
                <w:szCs w:val="21"/>
              </w:rPr>
              <w:t>176.48</w:t>
            </w:r>
          </w:p>
        </w:tc>
        <w:tc>
          <w:tcPr>
            <w:tcW w:w="1392" w:type="dxa"/>
            <w:tcBorders>
              <w:top w:val="single" w:color="auto" w:sz="6" w:space="0"/>
              <w:left w:val="single" w:color="auto" w:sz="6" w:space="0"/>
              <w:bottom w:val="single" w:color="auto" w:sz="12" w:space="0"/>
              <w:right w:val="single" w:color="auto" w:sz="6" w:space="0"/>
            </w:tcBorders>
            <w:vAlign w:val="center"/>
          </w:tcPr>
          <w:p>
            <w:pPr>
              <w:widowControl/>
              <w:jc w:val="center"/>
              <w:textAlignment w:val="bottom"/>
              <w:rPr>
                <w:color w:val="000000"/>
                <w:sz w:val="18"/>
                <w:szCs w:val="18"/>
              </w:rPr>
            </w:pPr>
            <w:r>
              <w:rPr>
                <w:rFonts w:hint="eastAsia"/>
                <w:color w:val="000000"/>
                <w:kern w:val="0"/>
                <w:szCs w:val="21"/>
              </w:rPr>
              <w:t>176.48</w:t>
            </w:r>
          </w:p>
        </w:tc>
        <w:tc>
          <w:tcPr>
            <w:tcW w:w="1393" w:type="dxa"/>
            <w:tcBorders>
              <w:top w:val="single" w:color="auto" w:sz="6" w:space="0"/>
              <w:left w:val="single" w:color="auto" w:sz="6" w:space="0"/>
              <w:bottom w:val="single" w:color="auto" w:sz="12" w:space="0"/>
              <w:right w:val="single" w:color="auto" w:sz="12" w:space="0"/>
            </w:tcBorders>
            <w:vAlign w:val="center"/>
          </w:tcPr>
          <w:p>
            <w:pPr>
              <w:widowControl/>
              <w:jc w:val="center"/>
              <w:textAlignment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8" w:hRule="exact"/>
          <w:jc w:val="center"/>
        </w:trPr>
        <w:tc>
          <w:tcPr>
            <w:tcW w:w="1436" w:type="dxa"/>
            <w:gridSpan w:val="3"/>
            <w:tcBorders>
              <w:top w:val="single" w:color="auto" w:sz="6" w:space="0"/>
              <w:left w:val="single" w:color="auto" w:sz="12" w:space="0"/>
              <w:bottom w:val="single" w:color="auto" w:sz="12" w:space="0"/>
              <w:right w:val="single" w:color="auto" w:sz="6" w:space="0"/>
            </w:tcBorders>
            <w:vAlign w:val="center"/>
          </w:tcPr>
          <w:p>
            <w:pPr>
              <w:widowControl/>
              <w:rPr>
                <w:color w:val="000000"/>
                <w:kern w:val="0"/>
                <w:szCs w:val="21"/>
              </w:rPr>
            </w:pPr>
            <w:r>
              <w:rPr>
                <w:rFonts w:hint="eastAsia"/>
                <w:color w:val="000000"/>
                <w:kern w:val="0"/>
                <w:szCs w:val="21"/>
              </w:rPr>
              <w:t xml:space="preserve">    2101101</w:t>
            </w:r>
          </w:p>
        </w:tc>
        <w:tc>
          <w:tcPr>
            <w:tcW w:w="3289" w:type="dxa"/>
            <w:tcBorders>
              <w:top w:val="single" w:color="auto" w:sz="6" w:space="0"/>
              <w:left w:val="single" w:color="auto" w:sz="6" w:space="0"/>
              <w:bottom w:val="single" w:color="auto" w:sz="12" w:space="0"/>
              <w:right w:val="single" w:color="auto" w:sz="6" w:space="0"/>
            </w:tcBorders>
            <w:vAlign w:val="center"/>
          </w:tcPr>
          <w:p>
            <w:pPr>
              <w:widowControl/>
              <w:rPr>
                <w:color w:val="000000"/>
                <w:kern w:val="0"/>
                <w:szCs w:val="21"/>
              </w:rPr>
            </w:pPr>
            <w:r>
              <w:rPr>
                <w:rFonts w:hint="eastAsia"/>
                <w:color w:val="000000"/>
                <w:kern w:val="0"/>
                <w:szCs w:val="21"/>
              </w:rPr>
              <w:t xml:space="preserve">    行政单位医疗</w:t>
            </w:r>
          </w:p>
        </w:tc>
        <w:tc>
          <w:tcPr>
            <w:tcW w:w="1392" w:type="dxa"/>
            <w:tcBorders>
              <w:top w:val="single" w:color="auto" w:sz="6" w:space="0"/>
              <w:left w:val="single" w:color="auto" w:sz="6" w:space="0"/>
              <w:bottom w:val="single" w:color="auto" w:sz="12" w:space="0"/>
              <w:right w:val="single" w:color="auto" w:sz="6" w:space="0"/>
            </w:tcBorders>
            <w:vAlign w:val="center"/>
          </w:tcPr>
          <w:p>
            <w:pPr>
              <w:widowControl/>
              <w:jc w:val="center"/>
              <w:textAlignment w:val="bottom"/>
              <w:rPr>
                <w:color w:val="000000"/>
                <w:sz w:val="18"/>
                <w:szCs w:val="18"/>
              </w:rPr>
            </w:pPr>
            <w:r>
              <w:rPr>
                <w:rFonts w:hint="eastAsia"/>
                <w:color w:val="000000"/>
                <w:kern w:val="0"/>
                <w:szCs w:val="21"/>
              </w:rPr>
              <w:t>176.48</w:t>
            </w:r>
          </w:p>
        </w:tc>
        <w:tc>
          <w:tcPr>
            <w:tcW w:w="1392" w:type="dxa"/>
            <w:tcBorders>
              <w:top w:val="single" w:color="auto" w:sz="6" w:space="0"/>
              <w:left w:val="single" w:color="auto" w:sz="6" w:space="0"/>
              <w:bottom w:val="single" w:color="auto" w:sz="12" w:space="0"/>
              <w:right w:val="single" w:color="auto" w:sz="6" w:space="0"/>
            </w:tcBorders>
            <w:vAlign w:val="center"/>
          </w:tcPr>
          <w:p>
            <w:pPr>
              <w:widowControl/>
              <w:jc w:val="center"/>
              <w:textAlignment w:val="bottom"/>
              <w:rPr>
                <w:color w:val="000000"/>
                <w:sz w:val="18"/>
                <w:szCs w:val="18"/>
              </w:rPr>
            </w:pPr>
            <w:r>
              <w:rPr>
                <w:rFonts w:hint="eastAsia"/>
                <w:color w:val="000000"/>
                <w:kern w:val="0"/>
                <w:szCs w:val="21"/>
              </w:rPr>
              <w:t>176.48</w:t>
            </w:r>
          </w:p>
        </w:tc>
        <w:tc>
          <w:tcPr>
            <w:tcW w:w="1393" w:type="dxa"/>
            <w:tcBorders>
              <w:top w:val="single" w:color="auto" w:sz="6" w:space="0"/>
              <w:left w:val="single" w:color="auto" w:sz="6" w:space="0"/>
              <w:bottom w:val="single" w:color="auto" w:sz="12" w:space="0"/>
              <w:right w:val="single" w:color="auto" w:sz="12" w:space="0"/>
            </w:tcBorders>
            <w:vAlign w:val="center"/>
          </w:tcPr>
          <w:p>
            <w:pPr>
              <w:widowControl/>
              <w:jc w:val="center"/>
              <w:textAlignment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8" w:hRule="exact"/>
          <w:jc w:val="center"/>
        </w:trPr>
        <w:tc>
          <w:tcPr>
            <w:tcW w:w="1436" w:type="dxa"/>
            <w:gridSpan w:val="3"/>
            <w:tcBorders>
              <w:top w:val="single" w:color="auto" w:sz="6" w:space="0"/>
              <w:left w:val="single" w:color="auto" w:sz="12" w:space="0"/>
              <w:bottom w:val="single" w:color="auto" w:sz="12" w:space="0"/>
              <w:right w:val="single" w:color="auto" w:sz="6" w:space="0"/>
            </w:tcBorders>
            <w:vAlign w:val="center"/>
          </w:tcPr>
          <w:p>
            <w:pPr>
              <w:widowControl/>
              <w:rPr>
                <w:b/>
                <w:bCs/>
                <w:color w:val="000000"/>
                <w:kern w:val="0"/>
                <w:szCs w:val="21"/>
              </w:rPr>
            </w:pPr>
            <w:r>
              <w:rPr>
                <w:rFonts w:hint="eastAsia"/>
                <w:b/>
                <w:bCs/>
                <w:color w:val="000000"/>
                <w:kern w:val="0"/>
                <w:szCs w:val="21"/>
              </w:rPr>
              <w:t>221</w:t>
            </w:r>
          </w:p>
        </w:tc>
        <w:tc>
          <w:tcPr>
            <w:tcW w:w="3289" w:type="dxa"/>
            <w:tcBorders>
              <w:top w:val="single" w:color="auto" w:sz="6" w:space="0"/>
              <w:left w:val="single" w:color="auto" w:sz="6" w:space="0"/>
              <w:bottom w:val="single" w:color="auto" w:sz="12" w:space="0"/>
              <w:right w:val="single" w:color="auto" w:sz="6" w:space="0"/>
            </w:tcBorders>
            <w:vAlign w:val="center"/>
          </w:tcPr>
          <w:p>
            <w:pPr>
              <w:widowControl/>
              <w:rPr>
                <w:b/>
                <w:bCs/>
                <w:color w:val="000000"/>
                <w:kern w:val="0"/>
                <w:szCs w:val="21"/>
              </w:rPr>
            </w:pPr>
            <w:r>
              <w:rPr>
                <w:rFonts w:hint="eastAsia"/>
                <w:b/>
                <w:bCs/>
                <w:color w:val="000000"/>
                <w:kern w:val="0"/>
                <w:szCs w:val="21"/>
              </w:rPr>
              <w:t>住房保障支出</w:t>
            </w:r>
          </w:p>
        </w:tc>
        <w:tc>
          <w:tcPr>
            <w:tcW w:w="1392" w:type="dxa"/>
            <w:tcBorders>
              <w:top w:val="single" w:color="auto" w:sz="6" w:space="0"/>
              <w:left w:val="single" w:color="auto" w:sz="6" w:space="0"/>
              <w:bottom w:val="single" w:color="auto" w:sz="12" w:space="0"/>
              <w:right w:val="single" w:color="auto" w:sz="6" w:space="0"/>
            </w:tcBorders>
            <w:vAlign w:val="center"/>
          </w:tcPr>
          <w:p>
            <w:pPr>
              <w:widowControl/>
              <w:jc w:val="center"/>
              <w:textAlignment w:val="bottom"/>
              <w:rPr>
                <w:color w:val="000000"/>
                <w:sz w:val="18"/>
                <w:szCs w:val="18"/>
              </w:rPr>
            </w:pPr>
            <w:r>
              <w:rPr>
                <w:rFonts w:hint="eastAsia"/>
                <w:color w:val="000000"/>
                <w:kern w:val="0"/>
                <w:szCs w:val="21"/>
              </w:rPr>
              <w:t>199.2</w:t>
            </w:r>
          </w:p>
        </w:tc>
        <w:tc>
          <w:tcPr>
            <w:tcW w:w="1392" w:type="dxa"/>
            <w:tcBorders>
              <w:top w:val="single" w:color="auto" w:sz="6" w:space="0"/>
              <w:left w:val="single" w:color="auto" w:sz="6" w:space="0"/>
              <w:bottom w:val="single" w:color="auto" w:sz="12" w:space="0"/>
              <w:right w:val="single" w:color="auto" w:sz="6" w:space="0"/>
            </w:tcBorders>
            <w:vAlign w:val="center"/>
          </w:tcPr>
          <w:p>
            <w:pPr>
              <w:widowControl/>
              <w:jc w:val="center"/>
              <w:textAlignment w:val="bottom"/>
              <w:rPr>
                <w:color w:val="000000"/>
                <w:sz w:val="18"/>
                <w:szCs w:val="18"/>
              </w:rPr>
            </w:pPr>
            <w:r>
              <w:rPr>
                <w:rFonts w:hint="eastAsia"/>
                <w:color w:val="000000"/>
                <w:kern w:val="0"/>
                <w:szCs w:val="21"/>
              </w:rPr>
              <w:t>199.2</w:t>
            </w:r>
          </w:p>
        </w:tc>
        <w:tc>
          <w:tcPr>
            <w:tcW w:w="1393" w:type="dxa"/>
            <w:tcBorders>
              <w:top w:val="single" w:color="auto" w:sz="6" w:space="0"/>
              <w:left w:val="single" w:color="auto" w:sz="6" w:space="0"/>
              <w:bottom w:val="single" w:color="auto" w:sz="12" w:space="0"/>
              <w:right w:val="single" w:color="auto" w:sz="12" w:space="0"/>
            </w:tcBorders>
            <w:vAlign w:val="center"/>
          </w:tcPr>
          <w:p>
            <w:pPr>
              <w:widowControl/>
              <w:jc w:val="center"/>
              <w:textAlignment w:val="center"/>
              <w:rPr>
                <w:rFonts w:hint="eastAsia"/>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8" w:hRule="exact"/>
          <w:jc w:val="center"/>
        </w:trPr>
        <w:tc>
          <w:tcPr>
            <w:tcW w:w="1436" w:type="dxa"/>
            <w:gridSpan w:val="3"/>
            <w:tcBorders>
              <w:top w:val="single" w:color="auto" w:sz="6" w:space="0"/>
              <w:left w:val="single" w:color="auto" w:sz="12" w:space="0"/>
              <w:bottom w:val="single" w:color="auto" w:sz="12" w:space="0"/>
              <w:right w:val="single" w:color="auto" w:sz="6" w:space="0"/>
            </w:tcBorders>
            <w:vAlign w:val="center"/>
          </w:tcPr>
          <w:p>
            <w:pPr>
              <w:widowControl/>
              <w:rPr>
                <w:b/>
                <w:bCs/>
                <w:color w:val="000000"/>
                <w:kern w:val="0"/>
                <w:szCs w:val="21"/>
              </w:rPr>
            </w:pPr>
            <w:r>
              <w:rPr>
                <w:rFonts w:hint="eastAsia"/>
                <w:b/>
                <w:bCs/>
                <w:color w:val="000000"/>
                <w:kern w:val="0"/>
                <w:szCs w:val="21"/>
              </w:rPr>
              <w:t xml:space="preserve">  22102</w:t>
            </w:r>
          </w:p>
        </w:tc>
        <w:tc>
          <w:tcPr>
            <w:tcW w:w="3289" w:type="dxa"/>
            <w:tcBorders>
              <w:top w:val="single" w:color="auto" w:sz="6" w:space="0"/>
              <w:left w:val="single" w:color="auto" w:sz="6" w:space="0"/>
              <w:bottom w:val="single" w:color="auto" w:sz="12" w:space="0"/>
              <w:right w:val="single" w:color="auto" w:sz="6" w:space="0"/>
            </w:tcBorders>
            <w:vAlign w:val="center"/>
          </w:tcPr>
          <w:p>
            <w:pPr>
              <w:widowControl/>
              <w:rPr>
                <w:b/>
                <w:bCs/>
                <w:color w:val="000000"/>
                <w:kern w:val="0"/>
                <w:szCs w:val="21"/>
              </w:rPr>
            </w:pPr>
            <w:r>
              <w:rPr>
                <w:rFonts w:hint="eastAsia"/>
                <w:b/>
                <w:bCs/>
                <w:color w:val="000000"/>
                <w:kern w:val="0"/>
                <w:szCs w:val="21"/>
              </w:rPr>
              <w:t xml:space="preserve">  住房改革支出</w:t>
            </w:r>
          </w:p>
        </w:tc>
        <w:tc>
          <w:tcPr>
            <w:tcW w:w="1392" w:type="dxa"/>
            <w:tcBorders>
              <w:top w:val="single" w:color="auto" w:sz="6" w:space="0"/>
              <w:left w:val="single" w:color="auto" w:sz="6" w:space="0"/>
              <w:bottom w:val="single" w:color="auto" w:sz="12" w:space="0"/>
              <w:right w:val="single" w:color="auto" w:sz="6" w:space="0"/>
            </w:tcBorders>
            <w:vAlign w:val="center"/>
          </w:tcPr>
          <w:p>
            <w:pPr>
              <w:widowControl/>
              <w:jc w:val="center"/>
              <w:textAlignment w:val="bottom"/>
              <w:rPr>
                <w:color w:val="000000"/>
                <w:sz w:val="18"/>
                <w:szCs w:val="18"/>
              </w:rPr>
            </w:pPr>
            <w:r>
              <w:rPr>
                <w:rFonts w:hint="eastAsia"/>
                <w:color w:val="000000"/>
                <w:kern w:val="0"/>
                <w:szCs w:val="21"/>
              </w:rPr>
              <w:t>199.2</w:t>
            </w:r>
          </w:p>
        </w:tc>
        <w:tc>
          <w:tcPr>
            <w:tcW w:w="1392" w:type="dxa"/>
            <w:tcBorders>
              <w:top w:val="single" w:color="auto" w:sz="6" w:space="0"/>
              <w:left w:val="single" w:color="auto" w:sz="6" w:space="0"/>
              <w:bottom w:val="single" w:color="auto" w:sz="12" w:space="0"/>
              <w:right w:val="single" w:color="auto" w:sz="6" w:space="0"/>
            </w:tcBorders>
            <w:vAlign w:val="center"/>
          </w:tcPr>
          <w:p>
            <w:pPr>
              <w:widowControl/>
              <w:jc w:val="center"/>
              <w:textAlignment w:val="bottom"/>
              <w:rPr>
                <w:color w:val="000000"/>
                <w:sz w:val="18"/>
                <w:szCs w:val="18"/>
              </w:rPr>
            </w:pPr>
            <w:r>
              <w:rPr>
                <w:rFonts w:hint="eastAsia"/>
                <w:color w:val="000000"/>
                <w:kern w:val="0"/>
                <w:szCs w:val="21"/>
              </w:rPr>
              <w:t>199.2</w:t>
            </w:r>
          </w:p>
        </w:tc>
        <w:tc>
          <w:tcPr>
            <w:tcW w:w="1393" w:type="dxa"/>
            <w:tcBorders>
              <w:top w:val="single" w:color="auto" w:sz="6" w:space="0"/>
              <w:left w:val="single" w:color="auto" w:sz="6" w:space="0"/>
              <w:bottom w:val="single" w:color="auto" w:sz="12" w:space="0"/>
              <w:right w:val="single" w:color="auto" w:sz="12" w:space="0"/>
            </w:tcBorders>
            <w:vAlign w:val="center"/>
          </w:tcPr>
          <w:p>
            <w:pPr>
              <w:widowControl/>
              <w:jc w:val="center"/>
              <w:textAlignment w:val="center"/>
              <w:rPr>
                <w:rFonts w:hint="eastAsia"/>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8" w:hRule="exact"/>
          <w:jc w:val="center"/>
        </w:trPr>
        <w:tc>
          <w:tcPr>
            <w:tcW w:w="1436" w:type="dxa"/>
            <w:gridSpan w:val="3"/>
            <w:tcBorders>
              <w:top w:val="single" w:color="auto" w:sz="6" w:space="0"/>
              <w:left w:val="single" w:color="auto" w:sz="12" w:space="0"/>
              <w:bottom w:val="single" w:color="auto" w:sz="12" w:space="0"/>
              <w:right w:val="single" w:color="auto" w:sz="6" w:space="0"/>
            </w:tcBorders>
            <w:vAlign w:val="center"/>
          </w:tcPr>
          <w:p>
            <w:pPr>
              <w:widowControl/>
              <w:rPr>
                <w:color w:val="000000"/>
                <w:kern w:val="0"/>
                <w:szCs w:val="21"/>
              </w:rPr>
            </w:pPr>
            <w:r>
              <w:rPr>
                <w:rFonts w:hint="eastAsia"/>
                <w:color w:val="000000"/>
                <w:kern w:val="0"/>
                <w:szCs w:val="21"/>
              </w:rPr>
              <w:t xml:space="preserve">    2210201</w:t>
            </w:r>
          </w:p>
        </w:tc>
        <w:tc>
          <w:tcPr>
            <w:tcW w:w="3289" w:type="dxa"/>
            <w:tcBorders>
              <w:top w:val="single" w:color="auto" w:sz="6" w:space="0"/>
              <w:left w:val="single" w:color="auto" w:sz="6" w:space="0"/>
              <w:bottom w:val="single" w:color="auto" w:sz="12" w:space="0"/>
              <w:right w:val="single" w:color="auto" w:sz="6" w:space="0"/>
            </w:tcBorders>
            <w:vAlign w:val="center"/>
          </w:tcPr>
          <w:p>
            <w:pPr>
              <w:widowControl/>
              <w:rPr>
                <w:color w:val="000000"/>
                <w:kern w:val="0"/>
                <w:szCs w:val="21"/>
              </w:rPr>
            </w:pPr>
            <w:r>
              <w:rPr>
                <w:rFonts w:hint="eastAsia"/>
                <w:color w:val="000000"/>
                <w:kern w:val="0"/>
                <w:szCs w:val="21"/>
              </w:rPr>
              <w:t xml:space="preserve">    住房公积金</w:t>
            </w:r>
          </w:p>
        </w:tc>
        <w:tc>
          <w:tcPr>
            <w:tcW w:w="1392" w:type="dxa"/>
            <w:tcBorders>
              <w:top w:val="single" w:color="auto" w:sz="6" w:space="0"/>
              <w:left w:val="single" w:color="auto" w:sz="6" w:space="0"/>
              <w:bottom w:val="single" w:color="auto" w:sz="12" w:space="0"/>
              <w:right w:val="single" w:color="auto" w:sz="6" w:space="0"/>
            </w:tcBorders>
            <w:vAlign w:val="center"/>
          </w:tcPr>
          <w:p>
            <w:pPr>
              <w:widowControl/>
              <w:jc w:val="center"/>
              <w:textAlignment w:val="bottom"/>
              <w:rPr>
                <w:b/>
                <w:color w:val="000000"/>
                <w:sz w:val="18"/>
                <w:szCs w:val="18"/>
              </w:rPr>
            </w:pPr>
            <w:r>
              <w:rPr>
                <w:rFonts w:hint="eastAsia"/>
                <w:color w:val="000000"/>
                <w:kern w:val="0"/>
                <w:szCs w:val="21"/>
              </w:rPr>
              <w:t>199.2</w:t>
            </w:r>
          </w:p>
        </w:tc>
        <w:tc>
          <w:tcPr>
            <w:tcW w:w="1392" w:type="dxa"/>
            <w:tcBorders>
              <w:top w:val="single" w:color="auto" w:sz="6" w:space="0"/>
              <w:left w:val="single" w:color="auto" w:sz="6" w:space="0"/>
              <w:bottom w:val="single" w:color="auto" w:sz="12" w:space="0"/>
              <w:right w:val="single" w:color="auto" w:sz="6" w:space="0"/>
            </w:tcBorders>
            <w:vAlign w:val="center"/>
          </w:tcPr>
          <w:p>
            <w:pPr>
              <w:widowControl/>
              <w:jc w:val="center"/>
              <w:textAlignment w:val="bottom"/>
              <w:rPr>
                <w:b/>
                <w:color w:val="000000"/>
                <w:sz w:val="18"/>
                <w:szCs w:val="18"/>
              </w:rPr>
            </w:pPr>
            <w:r>
              <w:rPr>
                <w:rFonts w:hint="eastAsia"/>
                <w:color w:val="000000"/>
                <w:kern w:val="0"/>
                <w:szCs w:val="21"/>
              </w:rPr>
              <w:t>199.2</w:t>
            </w:r>
          </w:p>
        </w:tc>
        <w:tc>
          <w:tcPr>
            <w:tcW w:w="1393" w:type="dxa"/>
            <w:tcBorders>
              <w:top w:val="single" w:color="auto" w:sz="6" w:space="0"/>
              <w:left w:val="single" w:color="auto" w:sz="6" w:space="0"/>
              <w:bottom w:val="single" w:color="auto" w:sz="12" w:space="0"/>
              <w:right w:val="single" w:color="auto" w:sz="12" w:space="0"/>
            </w:tcBorders>
            <w:vAlign w:val="center"/>
          </w:tcPr>
          <w:p>
            <w:pPr>
              <w:widowControl/>
              <w:jc w:val="center"/>
              <w:textAlignment w:val="center"/>
              <w:rPr>
                <w:rFonts w:hint="eastAsia"/>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8" w:hRule="exact"/>
          <w:jc w:val="center"/>
        </w:trPr>
        <w:tc>
          <w:tcPr>
            <w:tcW w:w="1436" w:type="dxa"/>
            <w:gridSpan w:val="3"/>
            <w:tcBorders>
              <w:top w:val="single" w:color="auto" w:sz="6" w:space="0"/>
              <w:left w:val="single" w:color="auto" w:sz="12" w:space="0"/>
              <w:bottom w:val="single" w:color="auto" w:sz="12" w:space="0"/>
              <w:right w:val="single" w:color="auto" w:sz="6" w:space="0"/>
            </w:tcBorders>
            <w:vAlign w:val="bottom"/>
          </w:tcPr>
          <w:p>
            <w:pPr>
              <w:widowControl/>
              <w:jc w:val="left"/>
              <w:rPr>
                <w:color w:val="000000"/>
                <w:kern w:val="0"/>
                <w:szCs w:val="21"/>
              </w:rPr>
            </w:pPr>
            <w:r>
              <w:rPr>
                <w:rFonts w:hint="eastAsia"/>
                <w:color w:val="000000"/>
                <w:kern w:val="0"/>
                <w:szCs w:val="21"/>
              </w:rPr>
              <w:t>　</w:t>
            </w:r>
          </w:p>
        </w:tc>
        <w:tc>
          <w:tcPr>
            <w:tcW w:w="3289" w:type="dxa"/>
            <w:tcBorders>
              <w:top w:val="single" w:color="auto" w:sz="6" w:space="0"/>
              <w:left w:val="single" w:color="auto" w:sz="6" w:space="0"/>
              <w:bottom w:val="single" w:color="auto" w:sz="12" w:space="0"/>
              <w:right w:val="single" w:color="auto" w:sz="6" w:space="0"/>
            </w:tcBorders>
            <w:vAlign w:val="center"/>
          </w:tcPr>
          <w:p>
            <w:pPr>
              <w:widowControl/>
              <w:jc w:val="center"/>
              <w:rPr>
                <w:color w:val="000000"/>
                <w:kern w:val="0"/>
                <w:szCs w:val="21"/>
              </w:rPr>
            </w:pPr>
            <w:r>
              <w:rPr>
                <w:rFonts w:hint="eastAsia"/>
                <w:color w:val="000000"/>
                <w:kern w:val="0"/>
                <w:szCs w:val="21"/>
              </w:rPr>
              <w:t>合计</w:t>
            </w:r>
          </w:p>
        </w:tc>
        <w:tc>
          <w:tcPr>
            <w:tcW w:w="1392" w:type="dxa"/>
            <w:tcBorders>
              <w:top w:val="single" w:color="auto" w:sz="6" w:space="0"/>
              <w:left w:val="single" w:color="auto" w:sz="6" w:space="0"/>
              <w:bottom w:val="single" w:color="auto" w:sz="12" w:space="0"/>
              <w:right w:val="single" w:color="auto" w:sz="6" w:space="0"/>
            </w:tcBorders>
            <w:vAlign w:val="center"/>
          </w:tcPr>
          <w:p>
            <w:pPr>
              <w:widowControl/>
              <w:jc w:val="center"/>
              <w:textAlignment w:val="center"/>
              <w:rPr>
                <w:color w:val="000000"/>
                <w:kern w:val="0"/>
                <w:szCs w:val="21"/>
              </w:rPr>
            </w:pPr>
            <w:r>
              <w:rPr>
                <w:rFonts w:hint="eastAsia" w:ascii="宋体" w:hAnsi="宋体" w:cs="宋体"/>
                <w:color w:val="000000"/>
                <w:kern w:val="0"/>
                <w:szCs w:val="21"/>
              </w:rPr>
              <w:t>2446.34</w:t>
            </w:r>
          </w:p>
        </w:tc>
        <w:tc>
          <w:tcPr>
            <w:tcW w:w="1392" w:type="dxa"/>
            <w:tcBorders>
              <w:top w:val="single" w:color="auto" w:sz="6" w:space="0"/>
              <w:left w:val="single" w:color="auto" w:sz="6" w:space="0"/>
              <w:bottom w:val="single" w:color="auto" w:sz="12" w:space="0"/>
              <w:right w:val="single" w:color="auto" w:sz="6" w:space="0"/>
            </w:tcBorders>
            <w:vAlign w:val="center"/>
          </w:tcPr>
          <w:p>
            <w:pPr>
              <w:widowControl/>
              <w:jc w:val="center"/>
              <w:textAlignment w:val="center"/>
              <w:rPr>
                <w:color w:val="000000"/>
                <w:kern w:val="0"/>
                <w:szCs w:val="21"/>
              </w:rPr>
            </w:pPr>
            <w:r>
              <w:rPr>
                <w:rFonts w:hint="eastAsia" w:ascii="宋体" w:hAnsi="宋体" w:cs="宋体"/>
                <w:color w:val="000000"/>
                <w:kern w:val="0"/>
                <w:szCs w:val="21"/>
              </w:rPr>
              <w:t>2446.34</w:t>
            </w:r>
          </w:p>
        </w:tc>
        <w:tc>
          <w:tcPr>
            <w:tcW w:w="1393" w:type="dxa"/>
            <w:tcBorders>
              <w:top w:val="single" w:color="auto" w:sz="6" w:space="0"/>
              <w:left w:val="single" w:color="auto" w:sz="6" w:space="0"/>
              <w:bottom w:val="single" w:color="auto" w:sz="12" w:space="0"/>
              <w:right w:val="single" w:color="auto" w:sz="12" w:space="0"/>
            </w:tcBorders>
            <w:vAlign w:val="center"/>
          </w:tcPr>
          <w:p>
            <w:pPr>
              <w:widowControl/>
              <w:jc w:val="center"/>
              <w:textAlignment w:val="center"/>
              <w:rPr>
                <w:rFonts w:hint="eastAsia"/>
                <w:color w:val="000000"/>
                <w:kern w:val="0"/>
                <w:szCs w:val="21"/>
              </w:rPr>
            </w:pPr>
            <w:r>
              <w:rPr>
                <w:rFonts w:hint="eastAsia"/>
                <w:color w:val="000000"/>
                <w:kern w:val="0"/>
                <w:szCs w:val="21"/>
              </w:rPr>
              <w:t>0</w:t>
            </w:r>
          </w:p>
        </w:tc>
      </w:tr>
    </w:tbl>
    <w:p>
      <w:pPr>
        <w:rPr>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color w:val="000000"/>
        </w:rPr>
      </w:pPr>
    </w:p>
    <w:p>
      <w:pPr>
        <w:ind w:firstLine="1343" w:firstLineChars="446"/>
        <w:rPr>
          <w:rFonts w:eastAsia="楷体_GB2312"/>
          <w:b/>
          <w:color w:val="000000"/>
          <w:kern w:val="0"/>
          <w:sz w:val="30"/>
          <w:szCs w:val="30"/>
        </w:rPr>
      </w:pPr>
      <w:r>
        <w:rPr>
          <w:rFonts w:hint="eastAsia" w:eastAsia="楷体_GB2312"/>
          <w:b/>
          <w:color w:val="000000"/>
          <w:kern w:val="0"/>
          <w:sz w:val="30"/>
          <w:szCs w:val="30"/>
        </w:rPr>
        <w:t>部门预算和</w:t>
      </w:r>
      <w:r>
        <w:rPr>
          <w:rFonts w:eastAsia="楷体_GB2312"/>
          <w:b/>
          <w:color w:val="000000"/>
          <w:kern w:val="0"/>
          <w:sz w:val="30"/>
          <w:szCs w:val="30"/>
        </w:rPr>
        <w:t>“</w:t>
      </w:r>
      <w:r>
        <w:rPr>
          <w:rFonts w:hint="eastAsia" w:eastAsia="楷体_GB2312"/>
          <w:b/>
          <w:color w:val="000000"/>
          <w:kern w:val="0"/>
          <w:sz w:val="30"/>
          <w:szCs w:val="30"/>
        </w:rPr>
        <w:t>三公</w:t>
      </w:r>
      <w:r>
        <w:rPr>
          <w:rFonts w:eastAsia="楷体_GB2312"/>
          <w:b/>
          <w:color w:val="000000"/>
          <w:kern w:val="0"/>
          <w:sz w:val="30"/>
          <w:szCs w:val="30"/>
        </w:rPr>
        <w:t>”</w:t>
      </w:r>
      <w:r>
        <w:rPr>
          <w:rFonts w:hint="eastAsia" w:eastAsia="楷体_GB2312"/>
          <w:b/>
          <w:color w:val="000000"/>
          <w:kern w:val="0"/>
          <w:sz w:val="30"/>
          <w:szCs w:val="30"/>
        </w:rPr>
        <w:t>经费预算公开表格（表6）</w:t>
      </w:r>
    </w:p>
    <w:p>
      <w:pPr>
        <w:spacing w:line="240" w:lineRule="exact"/>
        <w:rPr>
          <w:rFonts w:eastAsia="黑体"/>
          <w:color w:val="000000"/>
          <w:kern w:val="0"/>
          <w:sz w:val="20"/>
        </w:rPr>
      </w:pPr>
    </w:p>
    <w:p>
      <w:pPr>
        <w:jc w:val="center"/>
        <w:rPr>
          <w:rFonts w:eastAsia="方正小标宋简体"/>
          <w:color w:val="000000"/>
          <w:kern w:val="0"/>
          <w:sz w:val="40"/>
          <w:szCs w:val="40"/>
        </w:rPr>
      </w:pPr>
      <w:r>
        <w:rPr>
          <w:rFonts w:hint="eastAsia" w:eastAsia="方正小标宋简体"/>
          <w:color w:val="000000"/>
          <w:kern w:val="0"/>
          <w:sz w:val="40"/>
          <w:szCs w:val="40"/>
        </w:rPr>
        <w:t>一般公共预算基本支出表</w:t>
      </w:r>
    </w:p>
    <w:p>
      <w:pPr>
        <w:wordWrap w:val="0"/>
        <w:ind w:right="105"/>
        <w:jc w:val="right"/>
        <w:rPr>
          <w:color w:val="000000"/>
          <w:kern w:val="0"/>
          <w:szCs w:val="21"/>
        </w:rPr>
      </w:pPr>
      <w:r>
        <w:rPr>
          <w:rFonts w:hint="eastAsia"/>
          <w:color w:val="000000"/>
          <w:kern w:val="0"/>
          <w:szCs w:val="21"/>
        </w:rPr>
        <w:t xml:space="preserve"> </w:t>
      </w:r>
      <w:r>
        <w:rPr>
          <w:rFonts w:hint="eastAsia"/>
          <w:color w:val="000000"/>
          <w:kern w:val="0"/>
          <w:szCs w:val="21"/>
          <w:lang w:eastAsia="zh-CN"/>
        </w:rPr>
        <w:t>部门：</w:t>
      </w:r>
      <w:r>
        <w:rPr>
          <w:rFonts w:hint="eastAsia"/>
          <w:color w:val="000000"/>
          <w:kern w:val="0"/>
          <w:szCs w:val="21"/>
        </w:rPr>
        <w:t>茶恩寺镇中心学校</w:t>
      </w:r>
      <w:r>
        <w:rPr>
          <w:rFonts w:hint="eastAsia"/>
          <w:color w:val="000000"/>
          <w:kern w:val="0"/>
          <w:szCs w:val="21"/>
          <w:lang w:val="en-US" w:eastAsia="zh-CN"/>
        </w:rPr>
        <w:t xml:space="preserve">                                         </w:t>
      </w:r>
      <w:r>
        <w:rPr>
          <w:rFonts w:hint="eastAsia"/>
          <w:color w:val="000000"/>
          <w:kern w:val="0"/>
          <w:szCs w:val="21"/>
        </w:rPr>
        <w:t>单位：万元</w:t>
      </w:r>
    </w:p>
    <w:tbl>
      <w:tblPr>
        <w:tblStyle w:val="10"/>
        <w:tblW w:w="916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19"/>
        <w:gridCol w:w="820"/>
        <w:gridCol w:w="2212"/>
        <w:gridCol w:w="1491"/>
        <w:gridCol w:w="2006"/>
        <w:gridCol w:w="181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7" w:hRule="atLeast"/>
          <w:jc w:val="center"/>
        </w:trPr>
        <w:tc>
          <w:tcPr>
            <w:tcW w:w="3851" w:type="dxa"/>
            <w:gridSpan w:val="3"/>
            <w:tcBorders>
              <w:top w:val="single" w:color="auto" w:sz="12"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经济分类科目</w:t>
            </w:r>
          </w:p>
        </w:tc>
        <w:tc>
          <w:tcPr>
            <w:tcW w:w="5310" w:type="dxa"/>
            <w:gridSpan w:val="3"/>
            <w:tcBorders>
              <w:top w:val="single" w:color="auto" w:sz="12"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基本支出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3" w:hRule="atLeast"/>
          <w:jc w:val="center"/>
        </w:trPr>
        <w:tc>
          <w:tcPr>
            <w:tcW w:w="1639" w:type="dxa"/>
            <w:gridSpan w:val="2"/>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科目编码</w:t>
            </w:r>
          </w:p>
        </w:tc>
        <w:tc>
          <w:tcPr>
            <w:tcW w:w="2212" w:type="dxa"/>
            <w:vMerge w:val="restart"/>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科目名称</w:t>
            </w:r>
          </w:p>
        </w:tc>
        <w:tc>
          <w:tcPr>
            <w:tcW w:w="1491" w:type="dxa"/>
            <w:vMerge w:val="restart"/>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合计</w:t>
            </w:r>
          </w:p>
        </w:tc>
        <w:tc>
          <w:tcPr>
            <w:tcW w:w="2006" w:type="dxa"/>
            <w:vMerge w:val="restart"/>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人员经费</w:t>
            </w:r>
          </w:p>
        </w:tc>
        <w:tc>
          <w:tcPr>
            <w:tcW w:w="1813" w:type="dxa"/>
            <w:vMerge w:val="restart"/>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公用经费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2" w:hRule="atLeast"/>
          <w:jc w:val="center"/>
        </w:trPr>
        <w:tc>
          <w:tcPr>
            <w:tcW w:w="819" w:type="dxa"/>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类</w:t>
            </w:r>
          </w:p>
        </w:tc>
        <w:tc>
          <w:tcPr>
            <w:tcW w:w="820"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款</w:t>
            </w:r>
          </w:p>
        </w:tc>
        <w:tc>
          <w:tcPr>
            <w:tcW w:w="2212" w:type="dxa"/>
            <w:vMerge w:val="continue"/>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p>
        </w:tc>
        <w:tc>
          <w:tcPr>
            <w:tcW w:w="1491" w:type="dxa"/>
            <w:vMerge w:val="continue"/>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p>
        </w:tc>
        <w:tc>
          <w:tcPr>
            <w:tcW w:w="2006" w:type="dxa"/>
            <w:vMerge w:val="continue"/>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p>
        </w:tc>
        <w:tc>
          <w:tcPr>
            <w:tcW w:w="1813" w:type="dxa"/>
            <w:vMerge w:val="continue"/>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tcBorders>
              <w:top w:val="single" w:color="auto" w:sz="6" w:space="0"/>
              <w:left w:val="single" w:color="auto" w:sz="12" w:space="0"/>
              <w:bottom w:val="single" w:color="auto" w:sz="6" w:space="0"/>
              <w:right w:val="single" w:color="auto" w:sz="6" w:space="0"/>
            </w:tcBorders>
            <w:vAlign w:val="center"/>
          </w:tcPr>
          <w:p>
            <w:pPr>
              <w:widowControl/>
              <w:jc w:val="center"/>
              <w:rPr>
                <w:b/>
                <w:bCs/>
                <w:color w:val="000000"/>
                <w:kern w:val="0"/>
                <w:szCs w:val="21"/>
              </w:rPr>
            </w:pPr>
            <w:r>
              <w:rPr>
                <w:b/>
                <w:bCs/>
                <w:color w:val="000000"/>
                <w:kern w:val="0"/>
                <w:szCs w:val="21"/>
              </w:rPr>
              <w:t>301</w:t>
            </w:r>
            <w:r>
              <w:rPr>
                <w:rFonts w:hint="eastAsia"/>
                <w:b/>
                <w:bCs/>
                <w:color w:val="000000"/>
                <w:kern w:val="0"/>
                <w:szCs w:val="21"/>
              </w:rPr>
              <w:t>　</w:t>
            </w:r>
          </w:p>
        </w:tc>
        <w:tc>
          <w:tcPr>
            <w:tcW w:w="2212" w:type="dxa"/>
            <w:tcBorders>
              <w:top w:val="single" w:color="auto" w:sz="6" w:space="0"/>
              <w:left w:val="single" w:color="auto" w:sz="6" w:space="0"/>
              <w:bottom w:val="single" w:color="auto" w:sz="6" w:space="0"/>
              <w:right w:val="single" w:color="auto" w:sz="6" w:space="0"/>
            </w:tcBorders>
            <w:vAlign w:val="center"/>
          </w:tcPr>
          <w:p>
            <w:pPr>
              <w:widowControl/>
              <w:jc w:val="center"/>
              <w:rPr>
                <w:b/>
                <w:bCs/>
                <w:color w:val="000000"/>
                <w:kern w:val="0"/>
                <w:szCs w:val="21"/>
              </w:rPr>
            </w:pPr>
            <w:r>
              <w:rPr>
                <w:rFonts w:hint="eastAsia"/>
                <w:b/>
                <w:bCs/>
                <w:color w:val="000000"/>
                <w:kern w:val="0"/>
                <w:szCs w:val="21"/>
              </w:rPr>
              <w:t>工资福利支出　</w:t>
            </w:r>
          </w:p>
        </w:tc>
        <w:tc>
          <w:tcPr>
            <w:tcW w:w="1491"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rFonts w:hint="eastAsia"/>
                <w:color w:val="000000"/>
                <w:kern w:val="0"/>
                <w:szCs w:val="21"/>
              </w:rPr>
              <w:t>2303.05</w:t>
            </w:r>
          </w:p>
        </w:tc>
        <w:tc>
          <w:tcPr>
            <w:tcW w:w="2006"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rFonts w:hint="eastAsia"/>
                <w:color w:val="000000"/>
                <w:kern w:val="0"/>
                <w:szCs w:val="21"/>
              </w:rPr>
              <w:t>2303.05</w:t>
            </w:r>
          </w:p>
        </w:tc>
        <w:tc>
          <w:tcPr>
            <w:tcW w:w="1813" w:type="dxa"/>
            <w:tcBorders>
              <w:top w:val="single" w:color="auto" w:sz="6" w:space="0"/>
              <w:left w:val="single" w:color="auto" w:sz="6" w:space="0"/>
              <w:bottom w:val="single" w:color="auto" w:sz="6" w:space="0"/>
              <w:right w:val="single" w:color="auto" w:sz="12" w:space="0"/>
            </w:tcBorders>
            <w:vAlign w:val="center"/>
          </w:tcPr>
          <w:p>
            <w:pPr>
              <w:widowControl/>
              <w:jc w:val="center"/>
              <w:textAlignment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color w:val="000000"/>
                <w:kern w:val="0"/>
                <w:szCs w:val="21"/>
              </w:rPr>
              <w:t>30</w:t>
            </w:r>
            <w:r>
              <w:rPr>
                <w:rFonts w:hint="eastAsia"/>
                <w:color w:val="000000"/>
                <w:kern w:val="0"/>
                <w:szCs w:val="21"/>
              </w:rPr>
              <w:t>01</w:t>
            </w:r>
          </w:p>
        </w:tc>
        <w:tc>
          <w:tcPr>
            <w:tcW w:w="2212"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基本工资</w:t>
            </w:r>
          </w:p>
        </w:tc>
        <w:tc>
          <w:tcPr>
            <w:tcW w:w="1491"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rFonts w:hint="eastAsia" w:ascii="微软雅黑" w:hAnsi="微软雅黑" w:eastAsia="微软雅黑"/>
                <w:color w:val="000000"/>
                <w:sz w:val="18"/>
                <w:szCs w:val="18"/>
                <w:shd w:val="clear" w:color="auto" w:fill="FFFFFF"/>
              </w:rPr>
              <w:t>826.91</w:t>
            </w:r>
          </w:p>
        </w:tc>
        <w:tc>
          <w:tcPr>
            <w:tcW w:w="2006"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rFonts w:hint="eastAsia" w:ascii="微软雅黑" w:hAnsi="微软雅黑" w:eastAsia="微软雅黑"/>
                <w:color w:val="000000"/>
                <w:sz w:val="18"/>
                <w:szCs w:val="18"/>
                <w:shd w:val="clear" w:color="auto" w:fill="FFFFFF"/>
              </w:rPr>
              <w:t>826.91</w:t>
            </w:r>
          </w:p>
        </w:tc>
        <w:tc>
          <w:tcPr>
            <w:tcW w:w="1813" w:type="dxa"/>
            <w:tcBorders>
              <w:top w:val="single" w:color="auto" w:sz="6" w:space="0"/>
              <w:left w:val="single" w:color="auto" w:sz="6" w:space="0"/>
              <w:bottom w:val="single" w:color="auto" w:sz="6" w:space="0"/>
              <w:right w:val="single" w:color="auto" w:sz="12" w:space="0"/>
            </w:tcBorders>
            <w:vAlign w:val="center"/>
          </w:tcPr>
          <w:p>
            <w:pPr>
              <w:jc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ascii="宋体" w:hAnsi="宋体" w:cs="宋体"/>
                <w:bCs/>
                <w:color w:val="000000"/>
                <w:sz w:val="18"/>
                <w:szCs w:val="18"/>
              </w:rPr>
              <w:t>30102</w:t>
            </w:r>
          </w:p>
        </w:tc>
        <w:tc>
          <w:tcPr>
            <w:tcW w:w="2212"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津贴补贴　</w:t>
            </w:r>
          </w:p>
        </w:tc>
        <w:tc>
          <w:tcPr>
            <w:tcW w:w="1491"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rFonts w:hint="eastAsia" w:ascii="微软雅黑" w:hAnsi="微软雅黑" w:eastAsia="微软雅黑"/>
                <w:color w:val="000000"/>
                <w:sz w:val="18"/>
                <w:szCs w:val="18"/>
                <w:shd w:val="clear" w:color="auto" w:fill="FFFFFF"/>
              </w:rPr>
              <w:t>170.18</w:t>
            </w:r>
          </w:p>
        </w:tc>
        <w:tc>
          <w:tcPr>
            <w:tcW w:w="2006"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rFonts w:hint="eastAsia" w:ascii="微软雅黑" w:hAnsi="微软雅黑" w:eastAsia="微软雅黑"/>
                <w:color w:val="000000"/>
                <w:sz w:val="18"/>
                <w:szCs w:val="18"/>
                <w:shd w:val="clear" w:color="auto" w:fill="FFFFFF"/>
              </w:rPr>
              <w:t>170.18</w:t>
            </w:r>
          </w:p>
        </w:tc>
        <w:tc>
          <w:tcPr>
            <w:tcW w:w="1813" w:type="dxa"/>
            <w:tcBorders>
              <w:top w:val="single" w:color="auto" w:sz="6" w:space="0"/>
              <w:left w:val="single" w:color="auto" w:sz="6" w:space="0"/>
              <w:bottom w:val="single" w:color="auto" w:sz="6" w:space="0"/>
              <w:right w:val="single" w:color="auto" w:sz="12" w:space="0"/>
            </w:tcBorders>
            <w:vAlign w:val="center"/>
          </w:tcPr>
          <w:p>
            <w:pPr>
              <w:jc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30103</w:t>
            </w:r>
          </w:p>
        </w:tc>
        <w:tc>
          <w:tcPr>
            <w:tcW w:w="2212"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奖金</w:t>
            </w:r>
          </w:p>
        </w:tc>
        <w:tc>
          <w:tcPr>
            <w:tcW w:w="1491"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rFonts w:hint="eastAsia"/>
                <w:color w:val="000000"/>
                <w:kern w:val="0"/>
                <w:szCs w:val="21"/>
              </w:rPr>
              <w:t>125.4</w:t>
            </w:r>
          </w:p>
        </w:tc>
        <w:tc>
          <w:tcPr>
            <w:tcW w:w="2006"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rFonts w:hint="eastAsia"/>
                <w:color w:val="000000"/>
                <w:kern w:val="0"/>
                <w:szCs w:val="21"/>
              </w:rPr>
              <w:t>125.4</w:t>
            </w:r>
          </w:p>
        </w:tc>
        <w:tc>
          <w:tcPr>
            <w:tcW w:w="1813" w:type="dxa"/>
            <w:tcBorders>
              <w:top w:val="single" w:color="auto" w:sz="6" w:space="0"/>
              <w:left w:val="single" w:color="auto" w:sz="6" w:space="0"/>
              <w:bottom w:val="single" w:color="auto" w:sz="6" w:space="0"/>
              <w:right w:val="single" w:color="auto" w:sz="12" w:space="0"/>
            </w:tcBorders>
            <w:vAlign w:val="center"/>
          </w:tcPr>
          <w:p>
            <w:pPr>
              <w:jc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30107</w:t>
            </w:r>
          </w:p>
        </w:tc>
        <w:tc>
          <w:tcPr>
            <w:tcW w:w="2212"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绩效工资</w:t>
            </w:r>
          </w:p>
        </w:tc>
        <w:tc>
          <w:tcPr>
            <w:tcW w:w="1491"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rFonts w:hint="eastAsia"/>
                <w:color w:val="000000"/>
                <w:kern w:val="0"/>
                <w:szCs w:val="21"/>
              </w:rPr>
              <w:t>537.54</w:t>
            </w:r>
          </w:p>
        </w:tc>
        <w:tc>
          <w:tcPr>
            <w:tcW w:w="2006"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rFonts w:hint="eastAsia"/>
                <w:color w:val="000000"/>
                <w:kern w:val="0"/>
                <w:szCs w:val="21"/>
              </w:rPr>
              <w:t>537.54</w:t>
            </w:r>
          </w:p>
        </w:tc>
        <w:tc>
          <w:tcPr>
            <w:tcW w:w="1813" w:type="dxa"/>
            <w:tcBorders>
              <w:top w:val="single" w:color="auto" w:sz="6" w:space="0"/>
              <w:left w:val="single" w:color="auto" w:sz="6" w:space="0"/>
              <w:bottom w:val="single" w:color="auto" w:sz="6" w:space="0"/>
              <w:right w:val="single" w:color="auto" w:sz="12" w:space="0"/>
            </w:tcBorders>
            <w:vAlign w:val="center"/>
          </w:tcPr>
          <w:p>
            <w:pPr>
              <w:jc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30108</w:t>
            </w:r>
          </w:p>
        </w:tc>
        <w:tc>
          <w:tcPr>
            <w:tcW w:w="2212"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机关事业单位基本养老保险缴费</w:t>
            </w:r>
          </w:p>
        </w:tc>
        <w:tc>
          <w:tcPr>
            <w:tcW w:w="1491"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rFonts w:hint="eastAsia"/>
                <w:color w:val="000000"/>
                <w:kern w:val="0"/>
                <w:szCs w:val="21"/>
              </w:rPr>
              <w:t>245.54</w:t>
            </w:r>
          </w:p>
        </w:tc>
        <w:tc>
          <w:tcPr>
            <w:tcW w:w="2006"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rFonts w:hint="eastAsia"/>
                <w:color w:val="000000"/>
                <w:kern w:val="0"/>
                <w:szCs w:val="21"/>
              </w:rPr>
              <w:t>245.54</w:t>
            </w:r>
          </w:p>
        </w:tc>
        <w:tc>
          <w:tcPr>
            <w:tcW w:w="1813" w:type="dxa"/>
            <w:tcBorders>
              <w:top w:val="single" w:color="auto" w:sz="6" w:space="0"/>
              <w:left w:val="single" w:color="auto" w:sz="6" w:space="0"/>
              <w:bottom w:val="single" w:color="auto" w:sz="6" w:space="0"/>
              <w:right w:val="single" w:color="auto" w:sz="12" w:space="0"/>
            </w:tcBorders>
            <w:vAlign w:val="center"/>
          </w:tcPr>
          <w:p>
            <w:pPr>
              <w:jc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30110</w:t>
            </w:r>
          </w:p>
        </w:tc>
        <w:tc>
          <w:tcPr>
            <w:tcW w:w="2212"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职工基本医疗保险缴费</w:t>
            </w:r>
          </w:p>
        </w:tc>
        <w:tc>
          <w:tcPr>
            <w:tcW w:w="1491"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rFonts w:hint="eastAsia"/>
                <w:color w:val="000000"/>
                <w:kern w:val="0"/>
                <w:szCs w:val="21"/>
              </w:rPr>
              <w:t>176.48</w:t>
            </w:r>
          </w:p>
        </w:tc>
        <w:tc>
          <w:tcPr>
            <w:tcW w:w="2006"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rFonts w:hint="eastAsia"/>
                <w:color w:val="000000"/>
                <w:kern w:val="0"/>
                <w:szCs w:val="21"/>
              </w:rPr>
              <w:t>176.48</w:t>
            </w:r>
          </w:p>
        </w:tc>
        <w:tc>
          <w:tcPr>
            <w:tcW w:w="1813" w:type="dxa"/>
            <w:tcBorders>
              <w:top w:val="single" w:color="auto" w:sz="6" w:space="0"/>
              <w:left w:val="single" w:color="auto" w:sz="6" w:space="0"/>
              <w:bottom w:val="single" w:color="auto" w:sz="6" w:space="0"/>
              <w:right w:val="single" w:color="auto" w:sz="12" w:space="0"/>
            </w:tcBorders>
            <w:vAlign w:val="center"/>
          </w:tcPr>
          <w:p>
            <w:pPr>
              <w:jc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30112</w:t>
            </w:r>
          </w:p>
        </w:tc>
        <w:tc>
          <w:tcPr>
            <w:tcW w:w="2212"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其他社会保障缴费</w:t>
            </w:r>
          </w:p>
        </w:tc>
        <w:tc>
          <w:tcPr>
            <w:tcW w:w="1491"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rFonts w:hint="eastAsia"/>
                <w:color w:val="000000"/>
                <w:kern w:val="0"/>
                <w:szCs w:val="21"/>
              </w:rPr>
              <w:t>21.8</w:t>
            </w:r>
          </w:p>
        </w:tc>
        <w:tc>
          <w:tcPr>
            <w:tcW w:w="2006"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rFonts w:hint="eastAsia"/>
                <w:color w:val="000000"/>
                <w:kern w:val="0"/>
                <w:szCs w:val="21"/>
              </w:rPr>
              <w:t>21.79</w:t>
            </w:r>
          </w:p>
        </w:tc>
        <w:tc>
          <w:tcPr>
            <w:tcW w:w="1813" w:type="dxa"/>
            <w:tcBorders>
              <w:top w:val="single" w:color="auto" w:sz="6" w:space="0"/>
              <w:left w:val="single" w:color="auto" w:sz="6" w:space="0"/>
              <w:bottom w:val="single" w:color="auto" w:sz="6" w:space="0"/>
              <w:right w:val="single" w:color="auto" w:sz="12" w:space="0"/>
            </w:tcBorders>
            <w:vAlign w:val="center"/>
          </w:tcPr>
          <w:p>
            <w:pPr>
              <w:jc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30113</w:t>
            </w:r>
          </w:p>
        </w:tc>
        <w:tc>
          <w:tcPr>
            <w:tcW w:w="2212"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住房公积金　</w:t>
            </w:r>
          </w:p>
        </w:tc>
        <w:tc>
          <w:tcPr>
            <w:tcW w:w="1491"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rFonts w:hint="eastAsia"/>
                <w:color w:val="000000"/>
                <w:kern w:val="0"/>
                <w:szCs w:val="21"/>
              </w:rPr>
              <w:t>199.2</w:t>
            </w:r>
          </w:p>
        </w:tc>
        <w:tc>
          <w:tcPr>
            <w:tcW w:w="2006"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rFonts w:hint="eastAsia"/>
                <w:color w:val="000000"/>
                <w:kern w:val="0"/>
                <w:szCs w:val="21"/>
              </w:rPr>
              <w:t>199.2</w:t>
            </w:r>
          </w:p>
        </w:tc>
        <w:tc>
          <w:tcPr>
            <w:tcW w:w="1813" w:type="dxa"/>
            <w:tcBorders>
              <w:top w:val="single" w:color="auto" w:sz="6" w:space="0"/>
              <w:left w:val="single" w:color="auto" w:sz="6" w:space="0"/>
              <w:bottom w:val="single" w:color="auto" w:sz="6" w:space="0"/>
              <w:right w:val="single" w:color="auto" w:sz="12" w:space="0"/>
            </w:tcBorders>
            <w:vAlign w:val="center"/>
          </w:tcPr>
          <w:p>
            <w:pPr>
              <w:jc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tcBorders>
              <w:top w:val="single" w:color="auto" w:sz="6" w:space="0"/>
              <w:left w:val="single" w:color="auto" w:sz="12" w:space="0"/>
              <w:bottom w:val="single" w:color="auto" w:sz="6" w:space="0"/>
              <w:right w:val="single" w:color="auto" w:sz="6" w:space="0"/>
            </w:tcBorders>
            <w:vAlign w:val="center"/>
          </w:tcPr>
          <w:p>
            <w:pPr>
              <w:widowControl/>
              <w:jc w:val="center"/>
              <w:rPr>
                <w:b/>
                <w:bCs/>
                <w:color w:val="000000"/>
                <w:kern w:val="0"/>
                <w:szCs w:val="21"/>
              </w:rPr>
            </w:pPr>
            <w:r>
              <w:rPr>
                <w:b/>
                <w:bCs/>
                <w:color w:val="000000"/>
                <w:kern w:val="0"/>
                <w:szCs w:val="21"/>
              </w:rPr>
              <w:t>302</w:t>
            </w:r>
            <w:r>
              <w:rPr>
                <w:rFonts w:hint="eastAsia"/>
                <w:b/>
                <w:bCs/>
                <w:color w:val="000000"/>
                <w:kern w:val="0"/>
                <w:szCs w:val="21"/>
              </w:rPr>
              <w:t>　</w:t>
            </w:r>
          </w:p>
        </w:tc>
        <w:tc>
          <w:tcPr>
            <w:tcW w:w="2212" w:type="dxa"/>
            <w:tcBorders>
              <w:top w:val="single" w:color="auto" w:sz="6" w:space="0"/>
              <w:left w:val="single" w:color="auto" w:sz="6" w:space="0"/>
              <w:bottom w:val="single" w:color="auto" w:sz="6" w:space="0"/>
              <w:right w:val="single" w:color="auto" w:sz="6" w:space="0"/>
            </w:tcBorders>
            <w:vAlign w:val="center"/>
          </w:tcPr>
          <w:p>
            <w:pPr>
              <w:widowControl/>
              <w:jc w:val="center"/>
              <w:rPr>
                <w:b/>
                <w:bCs/>
                <w:color w:val="000000"/>
                <w:kern w:val="0"/>
                <w:szCs w:val="21"/>
              </w:rPr>
            </w:pPr>
            <w:r>
              <w:rPr>
                <w:rFonts w:hint="eastAsia"/>
                <w:b/>
                <w:bCs/>
                <w:color w:val="000000"/>
                <w:kern w:val="0"/>
                <w:szCs w:val="21"/>
              </w:rPr>
              <w:t>商品和服务支出　</w:t>
            </w:r>
          </w:p>
        </w:tc>
        <w:tc>
          <w:tcPr>
            <w:tcW w:w="1491"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rFonts w:hint="eastAsia"/>
                <w:color w:val="000000"/>
                <w:kern w:val="0"/>
                <w:szCs w:val="21"/>
              </w:rPr>
              <w:t>119.31</w:t>
            </w:r>
          </w:p>
        </w:tc>
        <w:tc>
          <w:tcPr>
            <w:tcW w:w="2006" w:type="dxa"/>
            <w:tcBorders>
              <w:top w:val="single" w:color="auto" w:sz="6" w:space="0"/>
              <w:left w:val="single" w:color="auto" w:sz="6" w:space="0"/>
              <w:bottom w:val="single" w:color="auto" w:sz="6" w:space="0"/>
              <w:right w:val="single" w:color="auto" w:sz="6" w:space="0"/>
            </w:tcBorders>
            <w:vAlign w:val="center"/>
          </w:tcPr>
          <w:p>
            <w:pPr>
              <w:jc w:val="center"/>
              <w:rPr>
                <w:color w:val="000000"/>
                <w:kern w:val="0"/>
                <w:szCs w:val="21"/>
              </w:rPr>
            </w:pPr>
            <w:r>
              <w:rPr>
                <w:rFonts w:hint="eastAsia"/>
                <w:color w:val="000000"/>
                <w:kern w:val="0"/>
                <w:szCs w:val="21"/>
              </w:rPr>
              <w:t>0</w:t>
            </w:r>
          </w:p>
        </w:tc>
        <w:tc>
          <w:tcPr>
            <w:tcW w:w="1813" w:type="dxa"/>
            <w:tcBorders>
              <w:top w:val="single" w:color="auto" w:sz="6" w:space="0"/>
              <w:left w:val="single" w:color="auto" w:sz="6" w:space="0"/>
              <w:bottom w:val="single" w:color="auto" w:sz="6" w:space="0"/>
              <w:right w:val="single" w:color="auto" w:sz="12" w:space="0"/>
            </w:tcBorders>
            <w:vAlign w:val="center"/>
          </w:tcPr>
          <w:p>
            <w:pPr>
              <w:widowControl/>
              <w:jc w:val="center"/>
              <w:textAlignment w:val="center"/>
              <w:rPr>
                <w:color w:val="000000"/>
                <w:kern w:val="0"/>
                <w:szCs w:val="21"/>
              </w:rPr>
            </w:pPr>
            <w:r>
              <w:rPr>
                <w:rFonts w:hint="eastAsia"/>
                <w:color w:val="000000"/>
                <w:kern w:val="0"/>
                <w:szCs w:val="21"/>
              </w:rPr>
              <w:t>119.31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30201　</w:t>
            </w:r>
          </w:p>
        </w:tc>
        <w:tc>
          <w:tcPr>
            <w:tcW w:w="2212"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办公费　</w:t>
            </w:r>
          </w:p>
        </w:tc>
        <w:tc>
          <w:tcPr>
            <w:tcW w:w="1491"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rFonts w:hint="eastAsia"/>
                <w:color w:val="000000"/>
                <w:kern w:val="0"/>
                <w:szCs w:val="21"/>
              </w:rPr>
              <w:t>13.2</w:t>
            </w:r>
          </w:p>
        </w:tc>
        <w:tc>
          <w:tcPr>
            <w:tcW w:w="2006" w:type="dxa"/>
            <w:tcBorders>
              <w:top w:val="single" w:color="auto" w:sz="6" w:space="0"/>
              <w:left w:val="single" w:color="auto" w:sz="6" w:space="0"/>
              <w:bottom w:val="single" w:color="auto" w:sz="6" w:space="0"/>
              <w:right w:val="single" w:color="auto" w:sz="6" w:space="0"/>
            </w:tcBorders>
            <w:vAlign w:val="center"/>
          </w:tcPr>
          <w:p>
            <w:pPr>
              <w:jc w:val="center"/>
              <w:rPr>
                <w:color w:val="000000"/>
                <w:kern w:val="0"/>
                <w:szCs w:val="21"/>
              </w:rPr>
            </w:pPr>
            <w:r>
              <w:rPr>
                <w:rFonts w:hint="eastAsia"/>
                <w:color w:val="000000"/>
                <w:kern w:val="0"/>
                <w:szCs w:val="21"/>
              </w:rPr>
              <w:t>0</w:t>
            </w:r>
          </w:p>
        </w:tc>
        <w:tc>
          <w:tcPr>
            <w:tcW w:w="1813" w:type="dxa"/>
            <w:tcBorders>
              <w:top w:val="single" w:color="auto" w:sz="6" w:space="0"/>
              <w:left w:val="single" w:color="auto" w:sz="6" w:space="0"/>
              <w:bottom w:val="single" w:color="auto" w:sz="6" w:space="0"/>
              <w:right w:val="single" w:color="auto" w:sz="12" w:space="0"/>
            </w:tcBorders>
            <w:vAlign w:val="center"/>
          </w:tcPr>
          <w:p>
            <w:pPr>
              <w:widowControl/>
              <w:jc w:val="center"/>
              <w:textAlignment w:val="center"/>
              <w:rPr>
                <w:color w:val="000000"/>
                <w:kern w:val="0"/>
                <w:szCs w:val="21"/>
              </w:rPr>
            </w:pPr>
            <w:r>
              <w:rPr>
                <w:rFonts w:hint="eastAsia"/>
                <w:color w:val="000000"/>
                <w:kern w:val="0"/>
                <w:szCs w:val="21"/>
              </w:rPr>
              <w:t>13.2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30202　</w:t>
            </w:r>
          </w:p>
        </w:tc>
        <w:tc>
          <w:tcPr>
            <w:tcW w:w="2212"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印刷费</w:t>
            </w:r>
          </w:p>
        </w:tc>
        <w:tc>
          <w:tcPr>
            <w:tcW w:w="1491"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rFonts w:hint="eastAsia"/>
                <w:color w:val="000000"/>
                <w:kern w:val="0"/>
                <w:szCs w:val="21"/>
              </w:rPr>
              <w:t>2.1</w:t>
            </w:r>
          </w:p>
        </w:tc>
        <w:tc>
          <w:tcPr>
            <w:tcW w:w="2006" w:type="dxa"/>
            <w:tcBorders>
              <w:top w:val="single" w:color="auto" w:sz="6" w:space="0"/>
              <w:left w:val="single" w:color="auto" w:sz="6" w:space="0"/>
              <w:bottom w:val="single" w:color="auto" w:sz="6" w:space="0"/>
              <w:right w:val="single" w:color="auto" w:sz="6" w:space="0"/>
            </w:tcBorders>
            <w:vAlign w:val="center"/>
          </w:tcPr>
          <w:p>
            <w:pPr>
              <w:jc w:val="center"/>
              <w:rPr>
                <w:color w:val="000000"/>
                <w:kern w:val="0"/>
                <w:szCs w:val="21"/>
              </w:rPr>
            </w:pPr>
            <w:r>
              <w:rPr>
                <w:rFonts w:hint="eastAsia"/>
                <w:color w:val="000000"/>
                <w:kern w:val="0"/>
                <w:szCs w:val="21"/>
              </w:rPr>
              <w:t>0</w:t>
            </w:r>
          </w:p>
        </w:tc>
        <w:tc>
          <w:tcPr>
            <w:tcW w:w="1813" w:type="dxa"/>
            <w:tcBorders>
              <w:top w:val="single" w:color="auto" w:sz="6" w:space="0"/>
              <w:left w:val="single" w:color="auto" w:sz="6" w:space="0"/>
              <w:bottom w:val="single" w:color="auto" w:sz="6" w:space="0"/>
              <w:right w:val="single" w:color="auto" w:sz="12" w:space="0"/>
            </w:tcBorders>
            <w:vAlign w:val="center"/>
          </w:tcPr>
          <w:p>
            <w:pPr>
              <w:widowControl/>
              <w:jc w:val="center"/>
              <w:textAlignment w:val="center"/>
              <w:rPr>
                <w:color w:val="000000"/>
                <w:kern w:val="0"/>
                <w:szCs w:val="21"/>
              </w:rPr>
            </w:pPr>
            <w:r>
              <w:rPr>
                <w:rFonts w:hint="eastAsia"/>
                <w:color w:val="000000"/>
                <w:kern w:val="0"/>
                <w:szCs w:val="21"/>
              </w:rPr>
              <w:t>2.1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30205　</w:t>
            </w:r>
          </w:p>
        </w:tc>
        <w:tc>
          <w:tcPr>
            <w:tcW w:w="2212"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水费</w:t>
            </w:r>
          </w:p>
        </w:tc>
        <w:tc>
          <w:tcPr>
            <w:tcW w:w="1491"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rFonts w:hint="eastAsia"/>
                <w:color w:val="000000"/>
                <w:kern w:val="0"/>
                <w:szCs w:val="21"/>
              </w:rPr>
              <w:t>1.26</w:t>
            </w:r>
          </w:p>
        </w:tc>
        <w:tc>
          <w:tcPr>
            <w:tcW w:w="2006" w:type="dxa"/>
            <w:tcBorders>
              <w:top w:val="single" w:color="auto" w:sz="6" w:space="0"/>
              <w:left w:val="single" w:color="auto" w:sz="6" w:space="0"/>
              <w:bottom w:val="single" w:color="auto" w:sz="6" w:space="0"/>
              <w:right w:val="single" w:color="auto" w:sz="6" w:space="0"/>
            </w:tcBorders>
            <w:vAlign w:val="center"/>
          </w:tcPr>
          <w:p>
            <w:pPr>
              <w:jc w:val="center"/>
              <w:rPr>
                <w:color w:val="000000"/>
                <w:kern w:val="0"/>
                <w:szCs w:val="21"/>
              </w:rPr>
            </w:pPr>
            <w:r>
              <w:rPr>
                <w:rFonts w:hint="eastAsia"/>
                <w:color w:val="000000"/>
                <w:kern w:val="0"/>
                <w:szCs w:val="21"/>
              </w:rPr>
              <w:t>0</w:t>
            </w:r>
          </w:p>
        </w:tc>
        <w:tc>
          <w:tcPr>
            <w:tcW w:w="1813" w:type="dxa"/>
            <w:tcBorders>
              <w:top w:val="single" w:color="auto" w:sz="6" w:space="0"/>
              <w:left w:val="single" w:color="auto" w:sz="6" w:space="0"/>
              <w:bottom w:val="single" w:color="auto" w:sz="6" w:space="0"/>
              <w:right w:val="single" w:color="auto" w:sz="12" w:space="0"/>
            </w:tcBorders>
            <w:vAlign w:val="center"/>
          </w:tcPr>
          <w:p>
            <w:pPr>
              <w:widowControl/>
              <w:jc w:val="center"/>
              <w:textAlignment w:val="center"/>
              <w:rPr>
                <w:color w:val="000000"/>
                <w:kern w:val="0"/>
                <w:szCs w:val="21"/>
              </w:rPr>
            </w:pPr>
            <w:r>
              <w:rPr>
                <w:rFonts w:hint="eastAsia"/>
                <w:color w:val="000000"/>
                <w:kern w:val="0"/>
                <w:szCs w:val="21"/>
              </w:rPr>
              <w:t>1.26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30206　</w:t>
            </w:r>
          </w:p>
        </w:tc>
        <w:tc>
          <w:tcPr>
            <w:tcW w:w="2212"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电费　</w:t>
            </w:r>
          </w:p>
        </w:tc>
        <w:tc>
          <w:tcPr>
            <w:tcW w:w="1491"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rFonts w:hint="eastAsia"/>
                <w:color w:val="000000"/>
                <w:kern w:val="0"/>
                <w:szCs w:val="21"/>
              </w:rPr>
              <w:t>3.1</w:t>
            </w:r>
          </w:p>
        </w:tc>
        <w:tc>
          <w:tcPr>
            <w:tcW w:w="2006" w:type="dxa"/>
            <w:tcBorders>
              <w:top w:val="single" w:color="auto" w:sz="6" w:space="0"/>
              <w:left w:val="single" w:color="auto" w:sz="6" w:space="0"/>
              <w:bottom w:val="single" w:color="auto" w:sz="6" w:space="0"/>
              <w:right w:val="single" w:color="auto" w:sz="6" w:space="0"/>
            </w:tcBorders>
            <w:vAlign w:val="center"/>
          </w:tcPr>
          <w:p>
            <w:pPr>
              <w:jc w:val="center"/>
              <w:rPr>
                <w:color w:val="000000"/>
                <w:kern w:val="0"/>
                <w:szCs w:val="21"/>
              </w:rPr>
            </w:pPr>
            <w:r>
              <w:rPr>
                <w:rFonts w:hint="eastAsia"/>
                <w:color w:val="000000"/>
                <w:kern w:val="0"/>
                <w:szCs w:val="21"/>
              </w:rPr>
              <w:t>0</w:t>
            </w:r>
          </w:p>
        </w:tc>
        <w:tc>
          <w:tcPr>
            <w:tcW w:w="1813" w:type="dxa"/>
            <w:tcBorders>
              <w:top w:val="single" w:color="auto" w:sz="6" w:space="0"/>
              <w:left w:val="single" w:color="auto" w:sz="6" w:space="0"/>
              <w:bottom w:val="single" w:color="auto" w:sz="6" w:space="0"/>
              <w:right w:val="single" w:color="auto" w:sz="12" w:space="0"/>
            </w:tcBorders>
            <w:vAlign w:val="center"/>
          </w:tcPr>
          <w:p>
            <w:pPr>
              <w:widowControl/>
              <w:jc w:val="center"/>
              <w:textAlignment w:val="center"/>
              <w:rPr>
                <w:color w:val="000000"/>
                <w:kern w:val="0"/>
                <w:szCs w:val="21"/>
              </w:rPr>
            </w:pPr>
            <w:r>
              <w:rPr>
                <w:rFonts w:hint="eastAsia"/>
                <w:color w:val="000000"/>
                <w:kern w:val="0"/>
                <w:szCs w:val="21"/>
              </w:rPr>
              <w:t>3.1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30207</w:t>
            </w:r>
          </w:p>
        </w:tc>
        <w:tc>
          <w:tcPr>
            <w:tcW w:w="2212"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　邮电费</w:t>
            </w:r>
          </w:p>
        </w:tc>
        <w:tc>
          <w:tcPr>
            <w:tcW w:w="1491"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rFonts w:hint="eastAsia"/>
                <w:color w:val="000000"/>
                <w:kern w:val="0"/>
                <w:szCs w:val="21"/>
              </w:rPr>
              <w:t>1.26</w:t>
            </w:r>
          </w:p>
        </w:tc>
        <w:tc>
          <w:tcPr>
            <w:tcW w:w="2006" w:type="dxa"/>
            <w:tcBorders>
              <w:top w:val="single" w:color="auto" w:sz="6" w:space="0"/>
              <w:left w:val="single" w:color="auto" w:sz="6" w:space="0"/>
              <w:bottom w:val="single" w:color="auto" w:sz="6" w:space="0"/>
              <w:right w:val="single" w:color="auto" w:sz="6" w:space="0"/>
            </w:tcBorders>
            <w:vAlign w:val="center"/>
          </w:tcPr>
          <w:p>
            <w:pPr>
              <w:jc w:val="center"/>
              <w:rPr>
                <w:color w:val="000000"/>
                <w:kern w:val="0"/>
                <w:szCs w:val="21"/>
              </w:rPr>
            </w:pPr>
            <w:r>
              <w:rPr>
                <w:rFonts w:hint="eastAsia"/>
                <w:color w:val="000000"/>
                <w:kern w:val="0"/>
                <w:szCs w:val="21"/>
              </w:rPr>
              <w:t>0</w:t>
            </w:r>
          </w:p>
        </w:tc>
        <w:tc>
          <w:tcPr>
            <w:tcW w:w="1813" w:type="dxa"/>
            <w:tcBorders>
              <w:top w:val="single" w:color="auto" w:sz="6" w:space="0"/>
              <w:left w:val="single" w:color="auto" w:sz="6" w:space="0"/>
              <w:bottom w:val="single" w:color="auto" w:sz="6" w:space="0"/>
              <w:right w:val="single" w:color="auto" w:sz="12" w:space="0"/>
            </w:tcBorders>
            <w:vAlign w:val="center"/>
          </w:tcPr>
          <w:p>
            <w:pPr>
              <w:widowControl/>
              <w:jc w:val="center"/>
              <w:textAlignment w:val="center"/>
              <w:rPr>
                <w:color w:val="000000"/>
                <w:kern w:val="0"/>
                <w:szCs w:val="21"/>
              </w:rPr>
            </w:pPr>
            <w:r>
              <w:rPr>
                <w:rFonts w:hint="eastAsia"/>
                <w:color w:val="000000"/>
                <w:kern w:val="0"/>
                <w:szCs w:val="21"/>
              </w:rPr>
              <w:t>1.26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30211</w:t>
            </w:r>
          </w:p>
        </w:tc>
        <w:tc>
          <w:tcPr>
            <w:tcW w:w="2212"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　差旅费</w:t>
            </w:r>
          </w:p>
        </w:tc>
        <w:tc>
          <w:tcPr>
            <w:tcW w:w="1491"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rFonts w:hint="eastAsia"/>
                <w:color w:val="000000"/>
                <w:kern w:val="0"/>
                <w:szCs w:val="21"/>
              </w:rPr>
              <w:t>1.26</w:t>
            </w:r>
          </w:p>
        </w:tc>
        <w:tc>
          <w:tcPr>
            <w:tcW w:w="2006" w:type="dxa"/>
            <w:tcBorders>
              <w:top w:val="single" w:color="auto" w:sz="6" w:space="0"/>
              <w:left w:val="single" w:color="auto" w:sz="6" w:space="0"/>
              <w:bottom w:val="single" w:color="auto" w:sz="6" w:space="0"/>
              <w:right w:val="single" w:color="auto" w:sz="6" w:space="0"/>
            </w:tcBorders>
            <w:vAlign w:val="center"/>
          </w:tcPr>
          <w:p>
            <w:pPr>
              <w:jc w:val="center"/>
              <w:rPr>
                <w:color w:val="000000"/>
                <w:kern w:val="0"/>
                <w:szCs w:val="21"/>
              </w:rPr>
            </w:pPr>
            <w:r>
              <w:rPr>
                <w:rFonts w:hint="eastAsia"/>
                <w:color w:val="000000"/>
                <w:kern w:val="0"/>
                <w:szCs w:val="21"/>
              </w:rPr>
              <w:t>0</w:t>
            </w:r>
          </w:p>
        </w:tc>
        <w:tc>
          <w:tcPr>
            <w:tcW w:w="1813" w:type="dxa"/>
            <w:tcBorders>
              <w:top w:val="single" w:color="auto" w:sz="6" w:space="0"/>
              <w:left w:val="single" w:color="auto" w:sz="6" w:space="0"/>
              <w:bottom w:val="single" w:color="auto" w:sz="6" w:space="0"/>
              <w:right w:val="single" w:color="auto" w:sz="12" w:space="0"/>
            </w:tcBorders>
            <w:vAlign w:val="center"/>
          </w:tcPr>
          <w:p>
            <w:pPr>
              <w:widowControl/>
              <w:jc w:val="center"/>
              <w:textAlignment w:val="center"/>
              <w:rPr>
                <w:color w:val="000000"/>
                <w:kern w:val="0"/>
                <w:szCs w:val="21"/>
              </w:rPr>
            </w:pPr>
            <w:r>
              <w:rPr>
                <w:rFonts w:hint="eastAsia"/>
                <w:color w:val="000000"/>
                <w:kern w:val="0"/>
                <w:szCs w:val="21"/>
              </w:rPr>
              <w:t>1.26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tcBorders>
              <w:top w:val="single" w:color="auto" w:sz="6" w:space="0"/>
              <w:left w:val="single" w:color="auto" w:sz="12" w:space="0"/>
              <w:bottom w:val="single" w:color="auto" w:sz="12" w:space="0"/>
              <w:right w:val="single" w:color="auto" w:sz="6" w:space="0"/>
            </w:tcBorders>
            <w:vAlign w:val="center"/>
          </w:tcPr>
          <w:p>
            <w:pPr>
              <w:widowControl/>
              <w:jc w:val="center"/>
              <w:rPr>
                <w:color w:val="000000"/>
                <w:kern w:val="0"/>
                <w:szCs w:val="21"/>
              </w:rPr>
            </w:pPr>
            <w:r>
              <w:rPr>
                <w:rFonts w:hint="eastAsia"/>
                <w:color w:val="000000"/>
                <w:kern w:val="0"/>
                <w:szCs w:val="21"/>
              </w:rPr>
              <w:t>30213</w:t>
            </w:r>
          </w:p>
        </w:tc>
        <w:tc>
          <w:tcPr>
            <w:tcW w:w="2212" w:type="dxa"/>
            <w:tcBorders>
              <w:top w:val="single" w:color="auto" w:sz="6" w:space="0"/>
              <w:left w:val="single" w:color="auto" w:sz="6" w:space="0"/>
              <w:bottom w:val="single" w:color="auto" w:sz="12" w:space="0"/>
              <w:right w:val="single" w:color="auto" w:sz="6" w:space="0"/>
            </w:tcBorders>
            <w:vAlign w:val="center"/>
          </w:tcPr>
          <w:p>
            <w:pPr>
              <w:widowControl/>
              <w:jc w:val="center"/>
              <w:rPr>
                <w:color w:val="000000"/>
                <w:kern w:val="0"/>
                <w:szCs w:val="21"/>
              </w:rPr>
            </w:pPr>
            <w:r>
              <w:rPr>
                <w:rFonts w:hint="eastAsia"/>
                <w:color w:val="000000"/>
                <w:kern w:val="0"/>
                <w:szCs w:val="21"/>
              </w:rPr>
              <w:t>维修（护）费</w:t>
            </w:r>
          </w:p>
        </w:tc>
        <w:tc>
          <w:tcPr>
            <w:tcW w:w="1491" w:type="dxa"/>
            <w:tcBorders>
              <w:top w:val="single" w:color="auto" w:sz="6" w:space="0"/>
              <w:left w:val="single" w:color="auto" w:sz="6" w:space="0"/>
              <w:bottom w:val="single" w:color="auto" w:sz="12" w:space="0"/>
              <w:right w:val="single" w:color="auto" w:sz="6" w:space="0"/>
            </w:tcBorders>
            <w:vAlign w:val="center"/>
          </w:tcPr>
          <w:p>
            <w:pPr>
              <w:widowControl/>
              <w:jc w:val="center"/>
              <w:textAlignment w:val="center"/>
              <w:rPr>
                <w:color w:val="000000"/>
                <w:kern w:val="0"/>
                <w:szCs w:val="21"/>
              </w:rPr>
            </w:pPr>
            <w:r>
              <w:rPr>
                <w:rFonts w:hint="eastAsia"/>
                <w:color w:val="000000"/>
                <w:kern w:val="0"/>
                <w:szCs w:val="21"/>
              </w:rPr>
              <w:t>12.4</w:t>
            </w:r>
          </w:p>
        </w:tc>
        <w:tc>
          <w:tcPr>
            <w:tcW w:w="2006" w:type="dxa"/>
            <w:tcBorders>
              <w:top w:val="single" w:color="auto" w:sz="6" w:space="0"/>
              <w:left w:val="single" w:color="auto" w:sz="6" w:space="0"/>
              <w:bottom w:val="single" w:color="auto" w:sz="12" w:space="0"/>
              <w:right w:val="single" w:color="auto" w:sz="6" w:space="0"/>
            </w:tcBorders>
            <w:vAlign w:val="center"/>
          </w:tcPr>
          <w:p>
            <w:pPr>
              <w:jc w:val="center"/>
              <w:rPr>
                <w:color w:val="000000"/>
                <w:kern w:val="0"/>
                <w:szCs w:val="21"/>
              </w:rPr>
            </w:pPr>
            <w:r>
              <w:rPr>
                <w:rFonts w:hint="eastAsia"/>
                <w:color w:val="000000"/>
                <w:kern w:val="0"/>
                <w:szCs w:val="21"/>
              </w:rPr>
              <w:t>0</w:t>
            </w:r>
          </w:p>
        </w:tc>
        <w:tc>
          <w:tcPr>
            <w:tcW w:w="1813" w:type="dxa"/>
            <w:tcBorders>
              <w:top w:val="single" w:color="auto" w:sz="6" w:space="0"/>
              <w:left w:val="single" w:color="auto" w:sz="6" w:space="0"/>
              <w:bottom w:val="single" w:color="auto" w:sz="12" w:space="0"/>
              <w:right w:val="single" w:color="auto" w:sz="12" w:space="0"/>
            </w:tcBorders>
            <w:vAlign w:val="center"/>
          </w:tcPr>
          <w:p>
            <w:pPr>
              <w:widowControl/>
              <w:jc w:val="center"/>
              <w:textAlignment w:val="center"/>
              <w:rPr>
                <w:color w:val="000000"/>
                <w:kern w:val="0"/>
                <w:szCs w:val="21"/>
              </w:rPr>
            </w:pPr>
            <w:r>
              <w:rPr>
                <w:rFonts w:hint="eastAsia"/>
                <w:color w:val="000000"/>
                <w:kern w:val="0"/>
                <w:szCs w:val="21"/>
              </w:rPr>
              <w:t>12.4</w:t>
            </w:r>
          </w:p>
        </w:tc>
      </w:tr>
    </w:tbl>
    <w:p>
      <w:pPr>
        <w:rPr>
          <w:rFonts w:hint="eastAsia" w:eastAsia="楷体_GB2312"/>
          <w:b/>
          <w:color w:val="000000"/>
          <w:kern w:val="0"/>
          <w:sz w:val="30"/>
          <w:szCs w:val="30"/>
        </w:rPr>
      </w:pPr>
    </w:p>
    <w:p>
      <w:pPr>
        <w:ind w:firstLine="1343" w:firstLineChars="446"/>
        <w:rPr>
          <w:rFonts w:hint="eastAsia" w:eastAsia="楷体_GB2312"/>
          <w:b/>
          <w:color w:val="000000"/>
          <w:kern w:val="0"/>
          <w:sz w:val="30"/>
          <w:szCs w:val="30"/>
        </w:rPr>
      </w:pPr>
    </w:p>
    <w:p>
      <w:pPr>
        <w:ind w:firstLine="1343" w:firstLineChars="446"/>
        <w:rPr>
          <w:rFonts w:eastAsia="楷体_GB2312"/>
          <w:b/>
          <w:color w:val="000000"/>
          <w:kern w:val="0"/>
          <w:sz w:val="30"/>
          <w:szCs w:val="30"/>
        </w:rPr>
      </w:pPr>
      <w:r>
        <w:rPr>
          <w:rFonts w:hint="eastAsia" w:eastAsia="楷体_GB2312"/>
          <w:b/>
          <w:color w:val="000000"/>
          <w:kern w:val="0"/>
          <w:sz w:val="30"/>
          <w:szCs w:val="30"/>
        </w:rPr>
        <w:t>部门预算和</w:t>
      </w:r>
      <w:r>
        <w:rPr>
          <w:rFonts w:eastAsia="楷体_GB2312"/>
          <w:b/>
          <w:color w:val="000000"/>
          <w:kern w:val="0"/>
          <w:sz w:val="30"/>
          <w:szCs w:val="30"/>
        </w:rPr>
        <w:t>“</w:t>
      </w:r>
      <w:r>
        <w:rPr>
          <w:rFonts w:hint="eastAsia" w:eastAsia="楷体_GB2312"/>
          <w:b/>
          <w:color w:val="000000"/>
          <w:kern w:val="0"/>
          <w:sz w:val="30"/>
          <w:szCs w:val="30"/>
        </w:rPr>
        <w:t>三公</w:t>
      </w:r>
      <w:r>
        <w:rPr>
          <w:rFonts w:eastAsia="楷体_GB2312"/>
          <w:b/>
          <w:color w:val="000000"/>
          <w:kern w:val="0"/>
          <w:sz w:val="30"/>
          <w:szCs w:val="30"/>
        </w:rPr>
        <w:t>”</w:t>
      </w:r>
      <w:r>
        <w:rPr>
          <w:rFonts w:hint="eastAsia" w:eastAsia="楷体_GB2312"/>
          <w:b/>
          <w:color w:val="000000"/>
          <w:kern w:val="0"/>
          <w:sz w:val="30"/>
          <w:szCs w:val="30"/>
        </w:rPr>
        <w:t>经费预算公开表格（表6续）</w:t>
      </w:r>
    </w:p>
    <w:p>
      <w:pPr>
        <w:spacing w:line="240" w:lineRule="exact"/>
        <w:rPr>
          <w:rFonts w:eastAsia="黑体"/>
          <w:color w:val="000000"/>
          <w:kern w:val="0"/>
          <w:sz w:val="20"/>
        </w:rPr>
      </w:pPr>
    </w:p>
    <w:p>
      <w:pPr>
        <w:jc w:val="center"/>
        <w:rPr>
          <w:rFonts w:eastAsia="方正小标宋简体"/>
          <w:color w:val="000000"/>
          <w:kern w:val="0"/>
          <w:sz w:val="40"/>
          <w:szCs w:val="40"/>
        </w:rPr>
      </w:pPr>
      <w:r>
        <w:rPr>
          <w:rFonts w:hint="eastAsia" w:eastAsia="方正小标宋简体"/>
          <w:color w:val="000000"/>
          <w:kern w:val="0"/>
          <w:sz w:val="40"/>
          <w:szCs w:val="40"/>
        </w:rPr>
        <w:t>一般公共预算基本支出表</w:t>
      </w:r>
    </w:p>
    <w:p>
      <w:pPr>
        <w:wordWrap w:val="0"/>
        <w:ind w:right="105"/>
        <w:jc w:val="right"/>
        <w:rPr>
          <w:color w:val="000000"/>
          <w:kern w:val="0"/>
          <w:szCs w:val="21"/>
        </w:rPr>
      </w:pPr>
      <w:r>
        <w:rPr>
          <w:rFonts w:hint="eastAsia"/>
          <w:color w:val="000000"/>
          <w:kern w:val="0"/>
          <w:szCs w:val="21"/>
          <w:lang w:eastAsia="zh-CN"/>
        </w:rPr>
        <w:t>部门：</w:t>
      </w:r>
      <w:r>
        <w:rPr>
          <w:rFonts w:hint="eastAsia"/>
          <w:color w:val="000000"/>
          <w:kern w:val="0"/>
          <w:szCs w:val="21"/>
        </w:rPr>
        <w:t>茶恩寺镇中心学校</w:t>
      </w:r>
      <w:r>
        <w:rPr>
          <w:rFonts w:hint="eastAsia"/>
          <w:color w:val="000000"/>
          <w:kern w:val="0"/>
          <w:szCs w:val="21"/>
          <w:lang w:val="en-US" w:eastAsia="zh-CN"/>
        </w:rPr>
        <w:t xml:space="preserve">                                              </w:t>
      </w:r>
      <w:r>
        <w:rPr>
          <w:rFonts w:hint="eastAsia"/>
          <w:color w:val="000000"/>
          <w:kern w:val="0"/>
          <w:szCs w:val="21"/>
        </w:rPr>
        <w:t>单位：万元</w:t>
      </w:r>
    </w:p>
    <w:p>
      <w:pPr>
        <w:wordWrap w:val="0"/>
        <w:ind w:right="420"/>
        <w:jc w:val="center"/>
        <w:rPr>
          <w:color w:val="000000"/>
          <w:kern w:val="0"/>
          <w:szCs w:val="21"/>
        </w:rPr>
      </w:pPr>
    </w:p>
    <w:tbl>
      <w:tblPr>
        <w:tblStyle w:val="10"/>
        <w:tblW w:w="916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639"/>
        <w:gridCol w:w="2212"/>
        <w:gridCol w:w="1491"/>
        <w:gridCol w:w="2006"/>
        <w:gridCol w:w="181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30215</w:t>
            </w:r>
          </w:p>
        </w:tc>
        <w:tc>
          <w:tcPr>
            <w:tcW w:w="2212"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会议费</w:t>
            </w:r>
          </w:p>
        </w:tc>
        <w:tc>
          <w:tcPr>
            <w:tcW w:w="1491"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rFonts w:hint="eastAsia"/>
                <w:color w:val="000000"/>
                <w:kern w:val="0"/>
                <w:szCs w:val="21"/>
              </w:rPr>
              <w:t>0</w:t>
            </w:r>
          </w:p>
        </w:tc>
        <w:tc>
          <w:tcPr>
            <w:tcW w:w="2006" w:type="dxa"/>
            <w:tcBorders>
              <w:top w:val="single" w:color="auto" w:sz="6" w:space="0"/>
              <w:left w:val="single" w:color="auto" w:sz="6" w:space="0"/>
              <w:bottom w:val="single" w:color="auto" w:sz="6" w:space="0"/>
              <w:right w:val="single" w:color="auto" w:sz="6" w:space="0"/>
            </w:tcBorders>
            <w:vAlign w:val="center"/>
          </w:tcPr>
          <w:p>
            <w:pPr>
              <w:jc w:val="center"/>
              <w:rPr>
                <w:color w:val="000000"/>
                <w:kern w:val="0"/>
                <w:szCs w:val="21"/>
              </w:rPr>
            </w:pPr>
            <w:r>
              <w:rPr>
                <w:rFonts w:hint="eastAsia"/>
                <w:color w:val="000000"/>
                <w:kern w:val="0"/>
                <w:szCs w:val="21"/>
              </w:rPr>
              <w:t>0</w:t>
            </w:r>
          </w:p>
        </w:tc>
        <w:tc>
          <w:tcPr>
            <w:tcW w:w="1813" w:type="dxa"/>
            <w:tcBorders>
              <w:top w:val="single" w:color="auto" w:sz="6" w:space="0"/>
              <w:left w:val="single" w:color="auto" w:sz="6" w:space="0"/>
              <w:bottom w:val="single" w:color="auto" w:sz="6" w:space="0"/>
              <w:right w:val="single" w:color="auto" w:sz="12" w:space="0"/>
            </w:tcBorders>
            <w:vAlign w:val="center"/>
          </w:tcPr>
          <w:p>
            <w:pPr>
              <w:widowControl/>
              <w:jc w:val="center"/>
              <w:textAlignment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30216</w:t>
            </w:r>
          </w:p>
        </w:tc>
        <w:tc>
          <w:tcPr>
            <w:tcW w:w="2212"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培训费</w:t>
            </w:r>
          </w:p>
        </w:tc>
        <w:tc>
          <w:tcPr>
            <w:tcW w:w="1491"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rFonts w:hint="eastAsia"/>
                <w:color w:val="000000"/>
                <w:kern w:val="0"/>
                <w:szCs w:val="21"/>
              </w:rPr>
              <w:t>0.5</w:t>
            </w:r>
          </w:p>
        </w:tc>
        <w:tc>
          <w:tcPr>
            <w:tcW w:w="2006" w:type="dxa"/>
            <w:tcBorders>
              <w:top w:val="single" w:color="auto" w:sz="6" w:space="0"/>
              <w:left w:val="single" w:color="auto" w:sz="6" w:space="0"/>
              <w:bottom w:val="single" w:color="auto" w:sz="6" w:space="0"/>
              <w:right w:val="single" w:color="auto" w:sz="6" w:space="0"/>
            </w:tcBorders>
            <w:vAlign w:val="center"/>
          </w:tcPr>
          <w:p>
            <w:pPr>
              <w:jc w:val="center"/>
              <w:rPr>
                <w:color w:val="000000"/>
                <w:kern w:val="0"/>
                <w:szCs w:val="21"/>
              </w:rPr>
            </w:pPr>
            <w:r>
              <w:rPr>
                <w:rFonts w:hint="eastAsia"/>
                <w:color w:val="000000"/>
                <w:kern w:val="0"/>
                <w:szCs w:val="21"/>
              </w:rPr>
              <w:t>0</w:t>
            </w:r>
          </w:p>
        </w:tc>
        <w:tc>
          <w:tcPr>
            <w:tcW w:w="1813" w:type="dxa"/>
            <w:tcBorders>
              <w:top w:val="single" w:color="auto" w:sz="6" w:space="0"/>
              <w:left w:val="single" w:color="auto" w:sz="6" w:space="0"/>
              <w:bottom w:val="single" w:color="auto" w:sz="6" w:space="0"/>
              <w:right w:val="single" w:color="auto" w:sz="12" w:space="0"/>
            </w:tcBorders>
            <w:vAlign w:val="center"/>
          </w:tcPr>
          <w:p>
            <w:pPr>
              <w:widowControl/>
              <w:jc w:val="center"/>
              <w:textAlignment w:val="center"/>
              <w:rPr>
                <w:color w:val="000000"/>
                <w:kern w:val="0"/>
                <w:szCs w:val="21"/>
              </w:rPr>
            </w:pPr>
            <w:r>
              <w:rPr>
                <w:rFonts w:hint="eastAsia"/>
                <w:color w:val="000000"/>
                <w:kern w:val="0"/>
                <w:szCs w:val="21"/>
              </w:rPr>
              <w:t>0.5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30217</w:t>
            </w:r>
          </w:p>
        </w:tc>
        <w:tc>
          <w:tcPr>
            <w:tcW w:w="2212"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公务接待费</w:t>
            </w:r>
          </w:p>
        </w:tc>
        <w:tc>
          <w:tcPr>
            <w:tcW w:w="1491"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rFonts w:hint="eastAsia"/>
                <w:color w:val="000000"/>
                <w:kern w:val="0"/>
                <w:szCs w:val="21"/>
              </w:rPr>
              <w:t>0.61</w:t>
            </w:r>
          </w:p>
        </w:tc>
        <w:tc>
          <w:tcPr>
            <w:tcW w:w="2006" w:type="dxa"/>
            <w:tcBorders>
              <w:top w:val="single" w:color="auto" w:sz="6" w:space="0"/>
              <w:left w:val="single" w:color="auto" w:sz="6" w:space="0"/>
              <w:bottom w:val="single" w:color="auto" w:sz="6" w:space="0"/>
              <w:right w:val="single" w:color="auto" w:sz="6" w:space="0"/>
            </w:tcBorders>
            <w:vAlign w:val="center"/>
          </w:tcPr>
          <w:p>
            <w:pPr>
              <w:jc w:val="center"/>
              <w:rPr>
                <w:color w:val="000000"/>
                <w:kern w:val="0"/>
                <w:szCs w:val="21"/>
              </w:rPr>
            </w:pPr>
            <w:r>
              <w:rPr>
                <w:rFonts w:hint="eastAsia"/>
                <w:color w:val="000000"/>
                <w:kern w:val="0"/>
                <w:szCs w:val="21"/>
              </w:rPr>
              <w:t>0</w:t>
            </w:r>
          </w:p>
        </w:tc>
        <w:tc>
          <w:tcPr>
            <w:tcW w:w="1813" w:type="dxa"/>
            <w:tcBorders>
              <w:top w:val="single" w:color="auto" w:sz="6" w:space="0"/>
              <w:left w:val="single" w:color="auto" w:sz="6" w:space="0"/>
              <w:bottom w:val="single" w:color="auto" w:sz="6" w:space="0"/>
              <w:right w:val="single" w:color="auto" w:sz="12" w:space="0"/>
            </w:tcBorders>
            <w:vAlign w:val="center"/>
          </w:tcPr>
          <w:p>
            <w:pPr>
              <w:widowControl/>
              <w:jc w:val="center"/>
              <w:textAlignment w:val="center"/>
              <w:rPr>
                <w:color w:val="000000"/>
                <w:kern w:val="0"/>
                <w:szCs w:val="21"/>
              </w:rPr>
            </w:pPr>
            <w:r>
              <w:rPr>
                <w:rFonts w:hint="eastAsia"/>
                <w:color w:val="000000"/>
                <w:kern w:val="0"/>
                <w:szCs w:val="21"/>
              </w:rPr>
              <w:t>0.61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30218</w:t>
            </w:r>
          </w:p>
        </w:tc>
        <w:tc>
          <w:tcPr>
            <w:tcW w:w="2212"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专用材料费</w:t>
            </w:r>
          </w:p>
        </w:tc>
        <w:tc>
          <w:tcPr>
            <w:tcW w:w="1491"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rFonts w:hint="eastAsia"/>
                <w:color w:val="000000"/>
                <w:kern w:val="0"/>
                <w:szCs w:val="21"/>
              </w:rPr>
              <w:t>8.32</w:t>
            </w:r>
          </w:p>
        </w:tc>
        <w:tc>
          <w:tcPr>
            <w:tcW w:w="2006" w:type="dxa"/>
            <w:tcBorders>
              <w:top w:val="single" w:color="auto" w:sz="6" w:space="0"/>
              <w:left w:val="single" w:color="auto" w:sz="6" w:space="0"/>
              <w:bottom w:val="single" w:color="auto" w:sz="6" w:space="0"/>
              <w:right w:val="single" w:color="auto" w:sz="6" w:space="0"/>
            </w:tcBorders>
            <w:vAlign w:val="center"/>
          </w:tcPr>
          <w:p>
            <w:pPr>
              <w:jc w:val="center"/>
              <w:rPr>
                <w:color w:val="000000"/>
                <w:kern w:val="0"/>
                <w:szCs w:val="21"/>
              </w:rPr>
            </w:pPr>
            <w:r>
              <w:rPr>
                <w:rFonts w:hint="eastAsia"/>
                <w:color w:val="000000"/>
                <w:kern w:val="0"/>
                <w:szCs w:val="21"/>
              </w:rPr>
              <w:t>0</w:t>
            </w:r>
          </w:p>
        </w:tc>
        <w:tc>
          <w:tcPr>
            <w:tcW w:w="1813" w:type="dxa"/>
            <w:tcBorders>
              <w:top w:val="single" w:color="auto" w:sz="6" w:space="0"/>
              <w:left w:val="single" w:color="auto" w:sz="6" w:space="0"/>
              <w:bottom w:val="single" w:color="auto" w:sz="6" w:space="0"/>
              <w:right w:val="single" w:color="auto" w:sz="12" w:space="0"/>
            </w:tcBorders>
            <w:vAlign w:val="center"/>
          </w:tcPr>
          <w:p>
            <w:pPr>
              <w:widowControl/>
              <w:jc w:val="center"/>
              <w:textAlignment w:val="center"/>
              <w:rPr>
                <w:color w:val="000000"/>
                <w:kern w:val="0"/>
                <w:szCs w:val="21"/>
              </w:rPr>
            </w:pPr>
            <w:r>
              <w:rPr>
                <w:rFonts w:hint="eastAsia"/>
                <w:color w:val="000000"/>
                <w:kern w:val="0"/>
                <w:szCs w:val="21"/>
              </w:rPr>
              <w:t>8.32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30226</w:t>
            </w:r>
          </w:p>
        </w:tc>
        <w:tc>
          <w:tcPr>
            <w:tcW w:w="2212"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劳务费</w:t>
            </w:r>
          </w:p>
        </w:tc>
        <w:tc>
          <w:tcPr>
            <w:tcW w:w="1491"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rFonts w:hint="eastAsia"/>
                <w:color w:val="000000"/>
                <w:kern w:val="0"/>
                <w:szCs w:val="21"/>
              </w:rPr>
              <w:t>0</w:t>
            </w:r>
          </w:p>
        </w:tc>
        <w:tc>
          <w:tcPr>
            <w:tcW w:w="2006" w:type="dxa"/>
            <w:tcBorders>
              <w:top w:val="single" w:color="auto" w:sz="6" w:space="0"/>
              <w:left w:val="single" w:color="auto" w:sz="6" w:space="0"/>
              <w:bottom w:val="single" w:color="auto" w:sz="6" w:space="0"/>
              <w:right w:val="single" w:color="auto" w:sz="6" w:space="0"/>
            </w:tcBorders>
            <w:vAlign w:val="center"/>
          </w:tcPr>
          <w:p>
            <w:pPr>
              <w:jc w:val="center"/>
              <w:rPr>
                <w:color w:val="000000"/>
                <w:kern w:val="0"/>
                <w:szCs w:val="21"/>
              </w:rPr>
            </w:pPr>
            <w:r>
              <w:rPr>
                <w:rFonts w:hint="eastAsia"/>
                <w:color w:val="000000"/>
                <w:kern w:val="0"/>
                <w:szCs w:val="21"/>
              </w:rPr>
              <w:t>0</w:t>
            </w:r>
          </w:p>
        </w:tc>
        <w:tc>
          <w:tcPr>
            <w:tcW w:w="1813" w:type="dxa"/>
            <w:tcBorders>
              <w:top w:val="single" w:color="auto" w:sz="6" w:space="0"/>
              <w:left w:val="single" w:color="auto" w:sz="6" w:space="0"/>
              <w:bottom w:val="single" w:color="auto" w:sz="6" w:space="0"/>
              <w:right w:val="single" w:color="auto" w:sz="12" w:space="0"/>
            </w:tcBorders>
            <w:vAlign w:val="center"/>
          </w:tcPr>
          <w:p>
            <w:pPr>
              <w:widowControl/>
              <w:jc w:val="center"/>
              <w:textAlignment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30228</w:t>
            </w:r>
          </w:p>
        </w:tc>
        <w:tc>
          <w:tcPr>
            <w:tcW w:w="2212"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工会经费</w:t>
            </w:r>
          </w:p>
        </w:tc>
        <w:tc>
          <w:tcPr>
            <w:tcW w:w="1491"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rFonts w:hint="eastAsia"/>
                <w:color w:val="000000"/>
                <w:kern w:val="0"/>
                <w:szCs w:val="21"/>
              </w:rPr>
              <w:t>30.66</w:t>
            </w:r>
          </w:p>
        </w:tc>
        <w:tc>
          <w:tcPr>
            <w:tcW w:w="2006" w:type="dxa"/>
            <w:tcBorders>
              <w:top w:val="single" w:color="auto" w:sz="6" w:space="0"/>
              <w:left w:val="single" w:color="auto" w:sz="6" w:space="0"/>
              <w:bottom w:val="single" w:color="auto" w:sz="6" w:space="0"/>
              <w:right w:val="single" w:color="auto" w:sz="6" w:space="0"/>
            </w:tcBorders>
            <w:vAlign w:val="center"/>
          </w:tcPr>
          <w:p>
            <w:pPr>
              <w:jc w:val="center"/>
              <w:rPr>
                <w:color w:val="000000"/>
                <w:kern w:val="0"/>
                <w:szCs w:val="21"/>
              </w:rPr>
            </w:pPr>
            <w:r>
              <w:rPr>
                <w:rFonts w:hint="eastAsia"/>
                <w:color w:val="000000"/>
                <w:kern w:val="0"/>
                <w:szCs w:val="21"/>
              </w:rPr>
              <w:t>0</w:t>
            </w:r>
          </w:p>
        </w:tc>
        <w:tc>
          <w:tcPr>
            <w:tcW w:w="1813" w:type="dxa"/>
            <w:tcBorders>
              <w:top w:val="single" w:color="auto" w:sz="6" w:space="0"/>
              <w:left w:val="single" w:color="auto" w:sz="6" w:space="0"/>
              <w:bottom w:val="single" w:color="auto" w:sz="6" w:space="0"/>
              <w:right w:val="single" w:color="auto" w:sz="12" w:space="0"/>
            </w:tcBorders>
            <w:vAlign w:val="center"/>
          </w:tcPr>
          <w:p>
            <w:pPr>
              <w:widowControl/>
              <w:jc w:val="center"/>
              <w:textAlignment w:val="center"/>
              <w:rPr>
                <w:color w:val="000000"/>
                <w:kern w:val="0"/>
                <w:szCs w:val="21"/>
              </w:rPr>
            </w:pPr>
            <w:r>
              <w:rPr>
                <w:rFonts w:hint="eastAsia"/>
                <w:color w:val="000000"/>
                <w:kern w:val="0"/>
                <w:szCs w:val="21"/>
              </w:rPr>
              <w:t>30.66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30229</w:t>
            </w:r>
          </w:p>
        </w:tc>
        <w:tc>
          <w:tcPr>
            <w:tcW w:w="2212"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福利费</w:t>
            </w:r>
          </w:p>
        </w:tc>
        <w:tc>
          <w:tcPr>
            <w:tcW w:w="1491"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rFonts w:hint="eastAsia"/>
                <w:color w:val="000000"/>
                <w:kern w:val="0"/>
                <w:szCs w:val="21"/>
              </w:rPr>
              <w:t>38.33</w:t>
            </w:r>
          </w:p>
        </w:tc>
        <w:tc>
          <w:tcPr>
            <w:tcW w:w="2006" w:type="dxa"/>
            <w:tcBorders>
              <w:top w:val="single" w:color="auto" w:sz="6" w:space="0"/>
              <w:left w:val="single" w:color="auto" w:sz="6" w:space="0"/>
              <w:bottom w:val="single" w:color="auto" w:sz="6" w:space="0"/>
              <w:right w:val="single" w:color="auto" w:sz="6" w:space="0"/>
            </w:tcBorders>
            <w:vAlign w:val="center"/>
          </w:tcPr>
          <w:p>
            <w:pPr>
              <w:jc w:val="center"/>
              <w:rPr>
                <w:color w:val="000000"/>
                <w:kern w:val="0"/>
                <w:szCs w:val="21"/>
              </w:rPr>
            </w:pPr>
            <w:r>
              <w:rPr>
                <w:rFonts w:hint="eastAsia"/>
                <w:color w:val="000000"/>
                <w:kern w:val="0"/>
                <w:szCs w:val="21"/>
              </w:rPr>
              <w:t>0</w:t>
            </w:r>
          </w:p>
        </w:tc>
        <w:tc>
          <w:tcPr>
            <w:tcW w:w="1813" w:type="dxa"/>
            <w:tcBorders>
              <w:top w:val="single" w:color="auto" w:sz="6" w:space="0"/>
              <w:left w:val="single" w:color="auto" w:sz="6" w:space="0"/>
              <w:bottom w:val="single" w:color="auto" w:sz="6" w:space="0"/>
              <w:right w:val="single" w:color="auto" w:sz="12" w:space="0"/>
            </w:tcBorders>
            <w:vAlign w:val="center"/>
          </w:tcPr>
          <w:p>
            <w:pPr>
              <w:widowControl/>
              <w:jc w:val="center"/>
              <w:textAlignment w:val="center"/>
              <w:rPr>
                <w:color w:val="000000"/>
                <w:kern w:val="0"/>
                <w:szCs w:val="21"/>
              </w:rPr>
            </w:pPr>
            <w:r>
              <w:rPr>
                <w:rFonts w:hint="eastAsia"/>
                <w:color w:val="000000"/>
                <w:kern w:val="0"/>
                <w:szCs w:val="21"/>
              </w:rPr>
              <w:t>38.33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30231</w:t>
            </w:r>
          </w:p>
        </w:tc>
        <w:tc>
          <w:tcPr>
            <w:tcW w:w="2212"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公务用车运行维护费</w:t>
            </w:r>
          </w:p>
        </w:tc>
        <w:tc>
          <w:tcPr>
            <w:tcW w:w="1491"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rFonts w:hint="eastAsia"/>
                <w:color w:val="000000"/>
                <w:kern w:val="0"/>
                <w:szCs w:val="21"/>
              </w:rPr>
              <w:t>0</w:t>
            </w:r>
          </w:p>
        </w:tc>
        <w:tc>
          <w:tcPr>
            <w:tcW w:w="2006" w:type="dxa"/>
            <w:tcBorders>
              <w:top w:val="single" w:color="auto" w:sz="6" w:space="0"/>
              <w:left w:val="single" w:color="auto" w:sz="6" w:space="0"/>
              <w:bottom w:val="single" w:color="auto" w:sz="6" w:space="0"/>
              <w:right w:val="single" w:color="auto" w:sz="6" w:space="0"/>
            </w:tcBorders>
            <w:vAlign w:val="center"/>
          </w:tcPr>
          <w:p>
            <w:pPr>
              <w:jc w:val="center"/>
              <w:rPr>
                <w:color w:val="000000"/>
                <w:kern w:val="0"/>
                <w:szCs w:val="21"/>
              </w:rPr>
            </w:pPr>
            <w:r>
              <w:rPr>
                <w:rFonts w:hint="eastAsia"/>
                <w:color w:val="000000"/>
                <w:kern w:val="0"/>
                <w:szCs w:val="21"/>
              </w:rPr>
              <w:t>0</w:t>
            </w:r>
          </w:p>
        </w:tc>
        <w:tc>
          <w:tcPr>
            <w:tcW w:w="1813" w:type="dxa"/>
            <w:tcBorders>
              <w:top w:val="single" w:color="auto" w:sz="6" w:space="0"/>
              <w:left w:val="single" w:color="auto" w:sz="6" w:space="0"/>
              <w:bottom w:val="single" w:color="auto" w:sz="6" w:space="0"/>
              <w:right w:val="single" w:color="auto" w:sz="12" w:space="0"/>
            </w:tcBorders>
            <w:vAlign w:val="center"/>
          </w:tcPr>
          <w:p>
            <w:pPr>
              <w:widowControl/>
              <w:jc w:val="center"/>
              <w:textAlignment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30239</w:t>
            </w:r>
          </w:p>
        </w:tc>
        <w:tc>
          <w:tcPr>
            <w:tcW w:w="2212"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其他交通费用</w:t>
            </w:r>
          </w:p>
        </w:tc>
        <w:tc>
          <w:tcPr>
            <w:tcW w:w="1491"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rFonts w:hint="eastAsia"/>
                <w:color w:val="000000"/>
                <w:kern w:val="0"/>
                <w:szCs w:val="21"/>
              </w:rPr>
              <w:t>0</w:t>
            </w:r>
          </w:p>
        </w:tc>
        <w:tc>
          <w:tcPr>
            <w:tcW w:w="2006" w:type="dxa"/>
            <w:tcBorders>
              <w:top w:val="single" w:color="auto" w:sz="6" w:space="0"/>
              <w:left w:val="single" w:color="auto" w:sz="6" w:space="0"/>
              <w:bottom w:val="single" w:color="auto" w:sz="6" w:space="0"/>
              <w:right w:val="single" w:color="auto" w:sz="6" w:space="0"/>
            </w:tcBorders>
            <w:vAlign w:val="center"/>
          </w:tcPr>
          <w:p>
            <w:pPr>
              <w:jc w:val="center"/>
              <w:rPr>
                <w:color w:val="000000"/>
                <w:kern w:val="0"/>
                <w:szCs w:val="21"/>
              </w:rPr>
            </w:pPr>
            <w:r>
              <w:rPr>
                <w:rFonts w:hint="eastAsia"/>
                <w:color w:val="000000"/>
                <w:kern w:val="0"/>
                <w:szCs w:val="21"/>
              </w:rPr>
              <w:t>0</w:t>
            </w:r>
          </w:p>
        </w:tc>
        <w:tc>
          <w:tcPr>
            <w:tcW w:w="1813" w:type="dxa"/>
            <w:tcBorders>
              <w:top w:val="single" w:color="auto" w:sz="6" w:space="0"/>
              <w:left w:val="single" w:color="auto" w:sz="6" w:space="0"/>
              <w:bottom w:val="single" w:color="auto" w:sz="6" w:space="0"/>
              <w:right w:val="single" w:color="auto" w:sz="12" w:space="0"/>
            </w:tcBorders>
            <w:vAlign w:val="center"/>
          </w:tcPr>
          <w:p>
            <w:pPr>
              <w:widowControl/>
              <w:jc w:val="center"/>
              <w:textAlignment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30299</w:t>
            </w:r>
          </w:p>
        </w:tc>
        <w:tc>
          <w:tcPr>
            <w:tcW w:w="2212"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其他商品和服务支出</w:t>
            </w:r>
          </w:p>
        </w:tc>
        <w:tc>
          <w:tcPr>
            <w:tcW w:w="1491"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rFonts w:hint="eastAsia"/>
                <w:color w:val="000000"/>
                <w:kern w:val="0"/>
                <w:szCs w:val="21"/>
              </w:rPr>
              <w:t>6.31</w:t>
            </w:r>
          </w:p>
        </w:tc>
        <w:tc>
          <w:tcPr>
            <w:tcW w:w="2006" w:type="dxa"/>
            <w:tcBorders>
              <w:top w:val="single" w:color="auto" w:sz="6" w:space="0"/>
              <w:left w:val="single" w:color="auto" w:sz="6" w:space="0"/>
              <w:bottom w:val="single" w:color="auto" w:sz="6" w:space="0"/>
              <w:right w:val="single" w:color="auto" w:sz="6" w:space="0"/>
            </w:tcBorders>
            <w:vAlign w:val="center"/>
          </w:tcPr>
          <w:p>
            <w:pPr>
              <w:jc w:val="center"/>
              <w:rPr>
                <w:color w:val="000000"/>
                <w:kern w:val="0"/>
                <w:szCs w:val="21"/>
              </w:rPr>
            </w:pPr>
            <w:r>
              <w:rPr>
                <w:rFonts w:hint="eastAsia"/>
                <w:color w:val="000000"/>
                <w:kern w:val="0"/>
                <w:szCs w:val="21"/>
              </w:rPr>
              <w:t>0</w:t>
            </w:r>
          </w:p>
        </w:tc>
        <w:tc>
          <w:tcPr>
            <w:tcW w:w="1813" w:type="dxa"/>
            <w:tcBorders>
              <w:top w:val="single" w:color="auto" w:sz="6" w:space="0"/>
              <w:left w:val="single" w:color="auto" w:sz="6" w:space="0"/>
              <w:bottom w:val="single" w:color="auto" w:sz="6" w:space="0"/>
              <w:right w:val="single" w:color="auto" w:sz="12" w:space="0"/>
            </w:tcBorders>
            <w:vAlign w:val="center"/>
          </w:tcPr>
          <w:p>
            <w:pPr>
              <w:widowControl/>
              <w:jc w:val="center"/>
              <w:textAlignment w:val="center"/>
              <w:rPr>
                <w:color w:val="000000"/>
                <w:kern w:val="0"/>
                <w:szCs w:val="21"/>
              </w:rPr>
            </w:pPr>
            <w:r>
              <w:rPr>
                <w:rFonts w:hint="eastAsia"/>
                <w:color w:val="000000"/>
                <w:kern w:val="0"/>
                <w:szCs w:val="21"/>
              </w:rPr>
              <w:t>6.31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tcBorders>
              <w:top w:val="single" w:color="auto" w:sz="6" w:space="0"/>
              <w:left w:val="single" w:color="auto" w:sz="12" w:space="0"/>
              <w:bottom w:val="single" w:color="auto" w:sz="6" w:space="0"/>
              <w:right w:val="single" w:color="auto" w:sz="6" w:space="0"/>
            </w:tcBorders>
            <w:vAlign w:val="center"/>
          </w:tcPr>
          <w:p>
            <w:pPr>
              <w:widowControl/>
              <w:jc w:val="center"/>
              <w:rPr>
                <w:b/>
                <w:color w:val="000000"/>
                <w:kern w:val="0"/>
                <w:szCs w:val="21"/>
              </w:rPr>
            </w:pPr>
            <w:r>
              <w:rPr>
                <w:rFonts w:ascii="宋体" w:hAnsi="宋体" w:cs="宋体"/>
                <w:b/>
                <w:color w:val="000000"/>
                <w:sz w:val="18"/>
                <w:szCs w:val="18"/>
              </w:rPr>
              <w:t>303</w:t>
            </w:r>
            <w:r>
              <w:rPr>
                <w:rFonts w:hint="eastAsia"/>
                <w:b/>
                <w:color w:val="000000"/>
                <w:kern w:val="0"/>
                <w:szCs w:val="21"/>
              </w:rPr>
              <w:t>　</w:t>
            </w:r>
          </w:p>
        </w:tc>
        <w:tc>
          <w:tcPr>
            <w:tcW w:w="2212" w:type="dxa"/>
            <w:tcBorders>
              <w:top w:val="single" w:color="auto" w:sz="6" w:space="0"/>
              <w:left w:val="single" w:color="auto" w:sz="6" w:space="0"/>
              <w:bottom w:val="single" w:color="auto" w:sz="6" w:space="0"/>
              <w:right w:val="single" w:color="auto" w:sz="6" w:space="0"/>
            </w:tcBorders>
            <w:vAlign w:val="center"/>
          </w:tcPr>
          <w:p>
            <w:pPr>
              <w:widowControl/>
              <w:jc w:val="center"/>
              <w:rPr>
                <w:b/>
                <w:color w:val="000000"/>
                <w:kern w:val="0"/>
                <w:szCs w:val="21"/>
              </w:rPr>
            </w:pPr>
            <w:r>
              <w:rPr>
                <w:rFonts w:hint="eastAsia"/>
                <w:b/>
                <w:color w:val="000000"/>
                <w:kern w:val="0"/>
                <w:szCs w:val="21"/>
              </w:rPr>
              <w:t>对个人和家庭补助　</w:t>
            </w:r>
          </w:p>
        </w:tc>
        <w:tc>
          <w:tcPr>
            <w:tcW w:w="1491"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rFonts w:hint="eastAsia" w:ascii="宋体" w:hAnsi="宋体" w:cs="宋体"/>
                <w:color w:val="000000"/>
                <w:kern w:val="0"/>
                <w:szCs w:val="21"/>
              </w:rPr>
              <w:t>23.98</w:t>
            </w:r>
          </w:p>
        </w:tc>
        <w:tc>
          <w:tcPr>
            <w:tcW w:w="2006"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rFonts w:hint="eastAsia" w:ascii="宋体" w:hAnsi="宋体" w:cs="宋体"/>
                <w:color w:val="000000"/>
                <w:kern w:val="0"/>
                <w:szCs w:val="21"/>
              </w:rPr>
              <w:t>23.98</w:t>
            </w:r>
          </w:p>
        </w:tc>
        <w:tc>
          <w:tcPr>
            <w:tcW w:w="1813" w:type="dxa"/>
            <w:tcBorders>
              <w:top w:val="single" w:color="auto" w:sz="6" w:space="0"/>
              <w:left w:val="single" w:color="auto" w:sz="6" w:space="0"/>
              <w:bottom w:val="single" w:color="auto" w:sz="6" w:space="0"/>
              <w:right w:val="single" w:color="auto" w:sz="12" w:space="0"/>
            </w:tcBorders>
            <w:vAlign w:val="center"/>
          </w:tcPr>
          <w:p>
            <w:pPr>
              <w:jc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30305</w:t>
            </w:r>
          </w:p>
        </w:tc>
        <w:tc>
          <w:tcPr>
            <w:tcW w:w="2212"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生活补助　</w:t>
            </w:r>
          </w:p>
        </w:tc>
        <w:tc>
          <w:tcPr>
            <w:tcW w:w="1491"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rFonts w:hint="eastAsia" w:ascii="宋体" w:hAnsi="宋体" w:cs="宋体"/>
                <w:color w:val="000000"/>
                <w:kern w:val="0"/>
                <w:szCs w:val="21"/>
              </w:rPr>
              <w:t>8.78</w:t>
            </w:r>
          </w:p>
        </w:tc>
        <w:tc>
          <w:tcPr>
            <w:tcW w:w="2006"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rFonts w:hint="eastAsia" w:ascii="宋体" w:hAnsi="宋体" w:cs="宋体"/>
                <w:color w:val="000000"/>
                <w:kern w:val="0"/>
                <w:szCs w:val="21"/>
              </w:rPr>
              <w:t>8.78</w:t>
            </w:r>
          </w:p>
        </w:tc>
        <w:tc>
          <w:tcPr>
            <w:tcW w:w="1813" w:type="dxa"/>
            <w:tcBorders>
              <w:top w:val="single" w:color="auto" w:sz="6" w:space="0"/>
              <w:left w:val="single" w:color="auto" w:sz="6" w:space="0"/>
              <w:bottom w:val="single" w:color="auto" w:sz="6" w:space="0"/>
              <w:right w:val="single" w:color="auto" w:sz="12" w:space="0"/>
            </w:tcBorders>
            <w:vAlign w:val="center"/>
          </w:tcPr>
          <w:p>
            <w:pPr>
              <w:jc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30399</w:t>
            </w:r>
          </w:p>
        </w:tc>
        <w:tc>
          <w:tcPr>
            <w:tcW w:w="2212"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其他对个人和家庭的补助</w:t>
            </w:r>
          </w:p>
        </w:tc>
        <w:tc>
          <w:tcPr>
            <w:tcW w:w="1491"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rFonts w:hint="eastAsia" w:ascii="宋体" w:hAnsi="宋体" w:cs="宋体"/>
                <w:color w:val="000000"/>
                <w:kern w:val="0"/>
                <w:szCs w:val="21"/>
              </w:rPr>
              <w:t>15.2</w:t>
            </w:r>
          </w:p>
        </w:tc>
        <w:tc>
          <w:tcPr>
            <w:tcW w:w="2006"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rFonts w:hint="eastAsia" w:ascii="宋体" w:hAnsi="宋体" w:cs="宋体"/>
                <w:color w:val="000000"/>
                <w:kern w:val="0"/>
                <w:szCs w:val="21"/>
              </w:rPr>
              <w:t>15.2</w:t>
            </w:r>
          </w:p>
        </w:tc>
        <w:tc>
          <w:tcPr>
            <w:tcW w:w="1813" w:type="dxa"/>
            <w:tcBorders>
              <w:top w:val="single" w:color="auto" w:sz="6" w:space="0"/>
              <w:left w:val="single" w:color="auto" w:sz="6" w:space="0"/>
              <w:bottom w:val="single" w:color="auto" w:sz="6" w:space="0"/>
              <w:right w:val="single" w:color="auto" w:sz="12" w:space="0"/>
            </w:tcBorders>
            <w:vAlign w:val="center"/>
          </w:tcPr>
          <w:p>
            <w:pPr>
              <w:jc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　</w:t>
            </w:r>
          </w:p>
        </w:tc>
        <w:tc>
          <w:tcPr>
            <w:tcW w:w="2212"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合计</w:t>
            </w:r>
          </w:p>
        </w:tc>
        <w:tc>
          <w:tcPr>
            <w:tcW w:w="1491"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color w:val="000000"/>
                <w:kern w:val="0"/>
                <w:szCs w:val="21"/>
              </w:rPr>
            </w:pPr>
            <w:r>
              <w:rPr>
                <w:rFonts w:hint="eastAsia" w:ascii="宋体" w:hAnsi="宋体" w:cs="宋体"/>
                <w:color w:val="000000"/>
                <w:kern w:val="0"/>
                <w:szCs w:val="21"/>
              </w:rPr>
              <w:t>2446.34</w:t>
            </w:r>
          </w:p>
        </w:tc>
        <w:tc>
          <w:tcPr>
            <w:tcW w:w="2006" w:type="dxa"/>
            <w:tcBorders>
              <w:top w:val="single" w:color="auto" w:sz="6" w:space="0"/>
              <w:left w:val="single" w:color="auto" w:sz="6" w:space="0"/>
              <w:bottom w:val="single" w:color="auto" w:sz="6" w:space="0"/>
              <w:right w:val="single" w:color="auto" w:sz="6"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2327.03</w:t>
            </w:r>
          </w:p>
        </w:tc>
        <w:tc>
          <w:tcPr>
            <w:tcW w:w="1813" w:type="dxa"/>
            <w:tcBorders>
              <w:top w:val="single" w:color="auto" w:sz="6" w:space="0"/>
              <w:left w:val="single" w:color="auto" w:sz="6" w:space="0"/>
              <w:bottom w:val="single" w:color="auto" w:sz="6" w:space="0"/>
              <w:right w:val="single" w:color="auto" w:sz="12" w:space="0"/>
            </w:tcBorders>
            <w:vAlign w:val="center"/>
          </w:tcPr>
          <w:p>
            <w:pPr>
              <w:widowControl/>
              <w:jc w:val="center"/>
              <w:textAlignment w:val="center"/>
              <w:rPr>
                <w:color w:val="000000"/>
                <w:kern w:val="0"/>
                <w:szCs w:val="21"/>
              </w:rPr>
            </w:pPr>
            <w:r>
              <w:rPr>
                <w:rFonts w:hint="eastAsia"/>
                <w:color w:val="000000"/>
                <w:kern w:val="0"/>
                <w:szCs w:val="21"/>
              </w:rPr>
              <w:t>119.31</w:t>
            </w:r>
          </w:p>
        </w:tc>
      </w:tr>
    </w:tbl>
    <w:p>
      <w:pPr>
        <w:rPr>
          <w:rFonts w:eastAsia="楷体_GB2312"/>
          <w:b/>
          <w:color w:val="000000"/>
          <w:kern w:val="0"/>
          <w:sz w:val="30"/>
          <w:szCs w:val="30"/>
        </w:rPr>
      </w:pPr>
    </w:p>
    <w:p>
      <w:pPr>
        <w:rPr>
          <w:rFonts w:eastAsia="楷体_GB2312"/>
          <w:b/>
          <w:color w:val="000000"/>
          <w:kern w:val="0"/>
          <w:sz w:val="30"/>
          <w:szCs w:val="30"/>
        </w:rPr>
      </w:pPr>
    </w:p>
    <w:p>
      <w:pPr>
        <w:rPr>
          <w:rFonts w:eastAsia="楷体_GB2312"/>
          <w:b/>
          <w:color w:val="000000"/>
          <w:kern w:val="0"/>
          <w:sz w:val="30"/>
          <w:szCs w:val="30"/>
        </w:rPr>
      </w:pPr>
    </w:p>
    <w:p>
      <w:pPr>
        <w:rPr>
          <w:rFonts w:eastAsia="楷体_GB2312"/>
          <w:b/>
          <w:color w:val="000000"/>
          <w:kern w:val="0"/>
          <w:sz w:val="30"/>
          <w:szCs w:val="30"/>
        </w:rPr>
      </w:pPr>
    </w:p>
    <w:p>
      <w:pPr>
        <w:rPr>
          <w:rFonts w:eastAsia="楷体_GB2312"/>
          <w:b/>
          <w:color w:val="000000"/>
          <w:kern w:val="0"/>
          <w:sz w:val="30"/>
          <w:szCs w:val="30"/>
        </w:rPr>
      </w:pPr>
    </w:p>
    <w:p>
      <w:pPr>
        <w:rPr>
          <w:rFonts w:eastAsia="楷体_GB2312"/>
          <w:b/>
          <w:color w:val="000000"/>
          <w:kern w:val="0"/>
          <w:sz w:val="30"/>
          <w:szCs w:val="30"/>
        </w:rPr>
      </w:pPr>
    </w:p>
    <w:p>
      <w:pPr>
        <w:ind w:firstLine="1193" w:firstLineChars="396"/>
        <w:rPr>
          <w:rFonts w:eastAsia="楷体_GB2312"/>
          <w:b/>
          <w:color w:val="000000"/>
          <w:kern w:val="0"/>
          <w:sz w:val="30"/>
          <w:szCs w:val="30"/>
        </w:rPr>
      </w:pPr>
      <w:r>
        <w:rPr>
          <w:rFonts w:hint="eastAsia" w:eastAsia="楷体_GB2312"/>
          <w:b/>
          <w:color w:val="000000"/>
          <w:kern w:val="0"/>
          <w:sz w:val="30"/>
          <w:szCs w:val="30"/>
        </w:rPr>
        <w:t>部门预算和</w:t>
      </w:r>
      <w:r>
        <w:rPr>
          <w:rFonts w:eastAsia="楷体_GB2312"/>
          <w:b/>
          <w:color w:val="000000"/>
          <w:kern w:val="0"/>
          <w:sz w:val="30"/>
          <w:szCs w:val="30"/>
        </w:rPr>
        <w:t>“</w:t>
      </w:r>
      <w:r>
        <w:rPr>
          <w:rFonts w:hint="eastAsia" w:eastAsia="楷体_GB2312"/>
          <w:b/>
          <w:color w:val="000000"/>
          <w:kern w:val="0"/>
          <w:sz w:val="30"/>
          <w:szCs w:val="30"/>
        </w:rPr>
        <w:t>三公</w:t>
      </w:r>
      <w:r>
        <w:rPr>
          <w:rFonts w:eastAsia="楷体_GB2312"/>
          <w:b/>
          <w:color w:val="000000"/>
          <w:kern w:val="0"/>
          <w:sz w:val="30"/>
          <w:szCs w:val="30"/>
        </w:rPr>
        <w:t>”</w:t>
      </w:r>
      <w:r>
        <w:rPr>
          <w:rFonts w:hint="eastAsia" w:eastAsia="楷体_GB2312"/>
          <w:b/>
          <w:color w:val="000000"/>
          <w:kern w:val="0"/>
          <w:sz w:val="30"/>
          <w:szCs w:val="30"/>
        </w:rPr>
        <w:t>经费预算公开表格（表7）</w:t>
      </w:r>
    </w:p>
    <w:p>
      <w:pPr>
        <w:spacing w:line="240" w:lineRule="exact"/>
        <w:rPr>
          <w:rFonts w:eastAsia="黑体"/>
          <w:color w:val="000000"/>
          <w:kern w:val="0"/>
          <w:sz w:val="20"/>
        </w:rPr>
      </w:pPr>
    </w:p>
    <w:p>
      <w:pPr>
        <w:jc w:val="center"/>
        <w:rPr>
          <w:rFonts w:eastAsia="方正小标宋简体"/>
          <w:color w:val="000000"/>
          <w:kern w:val="0"/>
          <w:sz w:val="40"/>
          <w:szCs w:val="40"/>
        </w:rPr>
      </w:pPr>
      <w:r>
        <w:rPr>
          <w:rFonts w:hint="eastAsia" w:eastAsia="方正小标宋简体"/>
          <w:color w:val="000000"/>
          <w:kern w:val="0"/>
          <w:sz w:val="40"/>
          <w:szCs w:val="40"/>
        </w:rPr>
        <w:t>一般公共预算</w:t>
      </w:r>
      <w:r>
        <w:rPr>
          <w:rFonts w:eastAsia="方正小标宋简体"/>
          <w:color w:val="000000"/>
          <w:kern w:val="0"/>
          <w:sz w:val="40"/>
          <w:szCs w:val="40"/>
        </w:rPr>
        <w:t>“</w:t>
      </w:r>
      <w:r>
        <w:rPr>
          <w:rFonts w:hint="eastAsia" w:eastAsia="方正小标宋简体"/>
          <w:color w:val="000000"/>
          <w:kern w:val="0"/>
          <w:sz w:val="40"/>
          <w:szCs w:val="40"/>
        </w:rPr>
        <w:t>三公</w:t>
      </w:r>
      <w:r>
        <w:rPr>
          <w:rFonts w:eastAsia="方正小标宋简体"/>
          <w:color w:val="000000"/>
          <w:kern w:val="0"/>
          <w:sz w:val="40"/>
          <w:szCs w:val="40"/>
        </w:rPr>
        <w:t>”</w:t>
      </w:r>
      <w:r>
        <w:rPr>
          <w:rFonts w:hint="eastAsia" w:eastAsia="方正小标宋简体"/>
          <w:color w:val="000000"/>
          <w:kern w:val="0"/>
          <w:sz w:val="40"/>
          <w:szCs w:val="40"/>
        </w:rPr>
        <w:t>经费支出表</w:t>
      </w:r>
    </w:p>
    <w:p>
      <w:pPr>
        <w:wordWrap w:val="0"/>
        <w:ind w:right="105"/>
        <w:jc w:val="right"/>
        <w:rPr>
          <w:color w:val="000000"/>
          <w:kern w:val="0"/>
          <w:szCs w:val="21"/>
        </w:rPr>
      </w:pPr>
      <w:r>
        <w:rPr>
          <w:rFonts w:hint="eastAsia"/>
          <w:color w:val="000000"/>
          <w:kern w:val="0"/>
          <w:szCs w:val="21"/>
        </w:rPr>
        <w:t xml:space="preserve">  </w:t>
      </w:r>
      <w:r>
        <w:rPr>
          <w:rFonts w:hint="eastAsia"/>
          <w:color w:val="000000"/>
          <w:kern w:val="0"/>
          <w:szCs w:val="21"/>
          <w:lang w:eastAsia="zh-CN"/>
        </w:rPr>
        <w:t>部门：</w:t>
      </w:r>
      <w:r>
        <w:rPr>
          <w:rFonts w:hint="eastAsia"/>
          <w:color w:val="000000"/>
          <w:kern w:val="0"/>
          <w:szCs w:val="21"/>
        </w:rPr>
        <w:t>茶恩寺镇中心学校</w:t>
      </w:r>
      <w:r>
        <w:rPr>
          <w:rFonts w:hint="eastAsia"/>
          <w:color w:val="000000"/>
          <w:kern w:val="0"/>
          <w:szCs w:val="21"/>
          <w:lang w:val="en-US" w:eastAsia="zh-CN"/>
        </w:rPr>
        <w:t xml:space="preserve">                                       </w:t>
      </w:r>
      <w:r>
        <w:rPr>
          <w:rFonts w:hint="eastAsia"/>
          <w:color w:val="000000"/>
          <w:kern w:val="0"/>
          <w:szCs w:val="21"/>
        </w:rPr>
        <w:t>单位：万元</w:t>
      </w:r>
    </w:p>
    <w:tbl>
      <w:tblPr>
        <w:tblStyle w:val="10"/>
        <w:tblW w:w="945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57"/>
        <w:gridCol w:w="682"/>
        <w:gridCol w:w="660"/>
        <w:gridCol w:w="822"/>
        <w:gridCol w:w="1138"/>
        <w:gridCol w:w="720"/>
        <w:gridCol w:w="724"/>
        <w:gridCol w:w="679"/>
        <w:gridCol w:w="680"/>
        <w:gridCol w:w="900"/>
        <w:gridCol w:w="940"/>
        <w:gridCol w:w="75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8" w:hRule="atLeast"/>
          <w:jc w:val="center"/>
        </w:trPr>
        <w:tc>
          <w:tcPr>
            <w:tcW w:w="4779" w:type="dxa"/>
            <w:gridSpan w:val="6"/>
            <w:tcBorders>
              <w:top w:val="single" w:color="auto" w:sz="12" w:space="0"/>
              <w:left w:val="single" w:color="auto" w:sz="12"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上年预算数</w:t>
            </w:r>
          </w:p>
        </w:tc>
        <w:tc>
          <w:tcPr>
            <w:tcW w:w="4680" w:type="dxa"/>
            <w:gridSpan w:val="6"/>
            <w:tcBorders>
              <w:top w:val="single" w:color="auto" w:sz="12" w:space="0"/>
              <w:left w:val="single" w:color="auto" w:sz="6" w:space="0"/>
              <w:bottom w:val="single" w:color="auto" w:sz="6" w:space="0"/>
              <w:right w:val="single" w:color="auto" w:sz="12" w:space="0"/>
            </w:tcBorders>
            <w:vAlign w:val="center"/>
          </w:tcPr>
          <w:p>
            <w:pPr>
              <w:widowControl/>
              <w:jc w:val="center"/>
              <w:rPr>
                <w:color w:val="000000"/>
                <w:kern w:val="0"/>
                <w:sz w:val="18"/>
                <w:szCs w:val="18"/>
              </w:rPr>
            </w:pPr>
            <w:r>
              <w:rPr>
                <w:rFonts w:hint="eastAsia"/>
                <w:color w:val="000000"/>
                <w:kern w:val="0"/>
                <w:sz w:val="18"/>
                <w:szCs w:val="18"/>
              </w:rPr>
              <w:t>本年预算数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0" w:hRule="atLeast"/>
          <w:jc w:val="center"/>
        </w:trPr>
        <w:tc>
          <w:tcPr>
            <w:tcW w:w="757" w:type="dxa"/>
            <w:vMerge w:val="restart"/>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合计</w:t>
            </w:r>
          </w:p>
        </w:tc>
        <w:tc>
          <w:tcPr>
            <w:tcW w:w="682" w:type="dxa"/>
            <w:vMerge w:val="restart"/>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因公</w:t>
            </w:r>
          </w:p>
          <w:p>
            <w:pPr>
              <w:widowControl/>
              <w:jc w:val="center"/>
              <w:rPr>
                <w:color w:val="000000"/>
                <w:kern w:val="0"/>
                <w:sz w:val="18"/>
                <w:szCs w:val="18"/>
              </w:rPr>
            </w:pPr>
            <w:r>
              <w:rPr>
                <w:rFonts w:hint="eastAsia"/>
                <w:color w:val="000000"/>
                <w:kern w:val="0"/>
                <w:sz w:val="18"/>
                <w:szCs w:val="18"/>
              </w:rPr>
              <w:t>出国（境）费</w:t>
            </w:r>
          </w:p>
        </w:tc>
        <w:tc>
          <w:tcPr>
            <w:tcW w:w="2620" w:type="dxa"/>
            <w:gridSpan w:val="3"/>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公务用车购置及运行费</w:t>
            </w:r>
          </w:p>
        </w:tc>
        <w:tc>
          <w:tcPr>
            <w:tcW w:w="720" w:type="dxa"/>
            <w:vMerge w:val="restart"/>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公务接待费</w:t>
            </w:r>
          </w:p>
        </w:tc>
        <w:tc>
          <w:tcPr>
            <w:tcW w:w="724" w:type="dxa"/>
            <w:vMerge w:val="restart"/>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合计</w:t>
            </w:r>
          </w:p>
        </w:tc>
        <w:tc>
          <w:tcPr>
            <w:tcW w:w="679" w:type="dxa"/>
            <w:vMerge w:val="restart"/>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因公</w:t>
            </w:r>
          </w:p>
          <w:p>
            <w:pPr>
              <w:widowControl/>
              <w:jc w:val="center"/>
              <w:rPr>
                <w:color w:val="000000"/>
                <w:kern w:val="0"/>
                <w:sz w:val="18"/>
                <w:szCs w:val="18"/>
              </w:rPr>
            </w:pPr>
            <w:r>
              <w:rPr>
                <w:rFonts w:hint="eastAsia"/>
                <w:color w:val="000000"/>
                <w:kern w:val="0"/>
                <w:sz w:val="18"/>
                <w:szCs w:val="18"/>
              </w:rPr>
              <w:t>出国（境）费</w:t>
            </w:r>
          </w:p>
        </w:tc>
        <w:tc>
          <w:tcPr>
            <w:tcW w:w="2520" w:type="dxa"/>
            <w:gridSpan w:val="3"/>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公务用车购置及运行费</w:t>
            </w:r>
          </w:p>
        </w:tc>
        <w:tc>
          <w:tcPr>
            <w:tcW w:w="757" w:type="dxa"/>
            <w:vMerge w:val="restart"/>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 w:val="18"/>
                <w:szCs w:val="18"/>
              </w:rPr>
            </w:pPr>
            <w:r>
              <w:rPr>
                <w:rFonts w:hint="eastAsia"/>
                <w:color w:val="000000"/>
                <w:kern w:val="0"/>
                <w:sz w:val="18"/>
                <w:szCs w:val="18"/>
              </w:rPr>
              <w:t>公务接待费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0" w:hRule="atLeast"/>
          <w:jc w:val="center"/>
        </w:trPr>
        <w:tc>
          <w:tcPr>
            <w:tcW w:w="757" w:type="dxa"/>
            <w:vMerge w:val="continue"/>
            <w:tcBorders>
              <w:top w:val="single" w:color="auto" w:sz="6" w:space="0"/>
              <w:left w:val="single" w:color="auto" w:sz="12" w:space="0"/>
              <w:bottom w:val="single" w:color="auto" w:sz="6" w:space="0"/>
              <w:right w:val="single" w:color="auto" w:sz="6" w:space="0"/>
            </w:tcBorders>
            <w:vAlign w:val="center"/>
          </w:tcPr>
          <w:p>
            <w:pPr>
              <w:widowControl/>
              <w:jc w:val="left"/>
              <w:rPr>
                <w:color w:val="000000"/>
                <w:kern w:val="0"/>
                <w:sz w:val="18"/>
                <w:szCs w:val="18"/>
              </w:rPr>
            </w:pPr>
          </w:p>
        </w:tc>
        <w:tc>
          <w:tcPr>
            <w:tcW w:w="682" w:type="dxa"/>
            <w:vMerge w:val="continue"/>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 w:val="18"/>
                <w:szCs w:val="18"/>
              </w:rPr>
            </w:pPr>
          </w:p>
        </w:tc>
        <w:tc>
          <w:tcPr>
            <w:tcW w:w="660"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小计</w:t>
            </w:r>
          </w:p>
        </w:tc>
        <w:tc>
          <w:tcPr>
            <w:tcW w:w="822"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公务用车购置费</w:t>
            </w:r>
          </w:p>
        </w:tc>
        <w:tc>
          <w:tcPr>
            <w:tcW w:w="1138"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公务用车运行费</w:t>
            </w:r>
          </w:p>
        </w:tc>
        <w:tc>
          <w:tcPr>
            <w:tcW w:w="720" w:type="dxa"/>
            <w:vMerge w:val="continue"/>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 w:val="18"/>
                <w:szCs w:val="18"/>
              </w:rPr>
            </w:pPr>
          </w:p>
        </w:tc>
        <w:tc>
          <w:tcPr>
            <w:tcW w:w="724" w:type="dxa"/>
            <w:vMerge w:val="continue"/>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 w:val="18"/>
                <w:szCs w:val="18"/>
              </w:rPr>
            </w:pPr>
          </w:p>
        </w:tc>
        <w:tc>
          <w:tcPr>
            <w:tcW w:w="679" w:type="dxa"/>
            <w:vMerge w:val="continue"/>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 w:val="18"/>
                <w:szCs w:val="18"/>
              </w:rPr>
            </w:pPr>
          </w:p>
        </w:tc>
        <w:tc>
          <w:tcPr>
            <w:tcW w:w="680"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小计</w:t>
            </w:r>
          </w:p>
        </w:tc>
        <w:tc>
          <w:tcPr>
            <w:tcW w:w="900"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公务用车购置费</w:t>
            </w:r>
          </w:p>
        </w:tc>
        <w:tc>
          <w:tcPr>
            <w:tcW w:w="940"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公务用车运行费</w:t>
            </w:r>
          </w:p>
        </w:tc>
        <w:tc>
          <w:tcPr>
            <w:tcW w:w="757" w:type="dxa"/>
            <w:vMerge w:val="continue"/>
            <w:tcBorders>
              <w:top w:val="single" w:color="auto" w:sz="6" w:space="0"/>
              <w:left w:val="single" w:color="auto" w:sz="6" w:space="0"/>
              <w:bottom w:val="single" w:color="auto" w:sz="6" w:space="0"/>
              <w:right w:val="single" w:color="auto" w:sz="12" w:space="0"/>
            </w:tcBorders>
            <w:vAlign w:val="center"/>
          </w:tcPr>
          <w:p>
            <w:pPr>
              <w:widowControl/>
              <w:jc w:val="left"/>
              <w:rPr>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0" w:hRule="atLeast"/>
          <w:jc w:val="center"/>
        </w:trPr>
        <w:tc>
          <w:tcPr>
            <w:tcW w:w="757" w:type="dxa"/>
            <w:tcBorders>
              <w:top w:val="single" w:color="auto" w:sz="6" w:space="0"/>
              <w:left w:val="single" w:color="auto" w:sz="12" w:space="0"/>
              <w:bottom w:val="single" w:color="auto" w:sz="12"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0.65</w:t>
            </w:r>
          </w:p>
        </w:tc>
        <w:tc>
          <w:tcPr>
            <w:tcW w:w="682" w:type="dxa"/>
            <w:tcBorders>
              <w:top w:val="single" w:color="auto" w:sz="6" w:space="0"/>
              <w:left w:val="single" w:color="auto" w:sz="6" w:space="0"/>
              <w:bottom w:val="single" w:color="auto" w:sz="12"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0</w:t>
            </w:r>
          </w:p>
        </w:tc>
        <w:tc>
          <w:tcPr>
            <w:tcW w:w="660" w:type="dxa"/>
            <w:tcBorders>
              <w:top w:val="single" w:color="auto" w:sz="6" w:space="0"/>
              <w:left w:val="single" w:color="auto" w:sz="6" w:space="0"/>
              <w:bottom w:val="single" w:color="auto" w:sz="12"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0</w:t>
            </w:r>
          </w:p>
        </w:tc>
        <w:tc>
          <w:tcPr>
            <w:tcW w:w="822" w:type="dxa"/>
            <w:tcBorders>
              <w:top w:val="single" w:color="auto" w:sz="6" w:space="0"/>
              <w:left w:val="single" w:color="auto" w:sz="6" w:space="0"/>
              <w:bottom w:val="single" w:color="auto" w:sz="12"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0</w:t>
            </w:r>
          </w:p>
        </w:tc>
        <w:tc>
          <w:tcPr>
            <w:tcW w:w="1138" w:type="dxa"/>
            <w:tcBorders>
              <w:top w:val="single" w:color="auto" w:sz="6" w:space="0"/>
              <w:left w:val="single" w:color="auto" w:sz="6" w:space="0"/>
              <w:bottom w:val="single" w:color="auto" w:sz="12"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0</w:t>
            </w:r>
          </w:p>
        </w:tc>
        <w:tc>
          <w:tcPr>
            <w:tcW w:w="720" w:type="dxa"/>
            <w:tcBorders>
              <w:top w:val="single" w:color="auto" w:sz="6" w:space="0"/>
              <w:left w:val="single" w:color="auto" w:sz="6" w:space="0"/>
              <w:bottom w:val="single" w:color="auto" w:sz="12"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0.65</w:t>
            </w:r>
          </w:p>
        </w:tc>
        <w:tc>
          <w:tcPr>
            <w:tcW w:w="724" w:type="dxa"/>
            <w:tcBorders>
              <w:top w:val="single" w:color="auto" w:sz="6" w:space="0"/>
              <w:left w:val="single" w:color="auto" w:sz="6" w:space="0"/>
              <w:bottom w:val="single" w:color="auto" w:sz="12"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0.61</w:t>
            </w:r>
          </w:p>
        </w:tc>
        <w:tc>
          <w:tcPr>
            <w:tcW w:w="679" w:type="dxa"/>
            <w:tcBorders>
              <w:top w:val="single" w:color="auto" w:sz="6" w:space="0"/>
              <w:left w:val="single" w:color="auto" w:sz="6" w:space="0"/>
              <w:bottom w:val="single" w:color="auto" w:sz="12"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0</w:t>
            </w:r>
          </w:p>
        </w:tc>
        <w:tc>
          <w:tcPr>
            <w:tcW w:w="680" w:type="dxa"/>
            <w:tcBorders>
              <w:top w:val="single" w:color="auto" w:sz="6" w:space="0"/>
              <w:left w:val="single" w:color="auto" w:sz="6" w:space="0"/>
              <w:bottom w:val="single" w:color="auto" w:sz="12"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0</w:t>
            </w:r>
          </w:p>
        </w:tc>
        <w:tc>
          <w:tcPr>
            <w:tcW w:w="900" w:type="dxa"/>
            <w:tcBorders>
              <w:top w:val="single" w:color="auto" w:sz="6" w:space="0"/>
              <w:left w:val="single" w:color="auto" w:sz="6" w:space="0"/>
              <w:bottom w:val="single" w:color="auto" w:sz="12"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0</w:t>
            </w:r>
          </w:p>
        </w:tc>
        <w:tc>
          <w:tcPr>
            <w:tcW w:w="940" w:type="dxa"/>
            <w:tcBorders>
              <w:top w:val="single" w:color="auto" w:sz="6" w:space="0"/>
              <w:left w:val="single" w:color="auto" w:sz="6" w:space="0"/>
              <w:bottom w:val="single" w:color="auto" w:sz="12" w:space="0"/>
              <w:right w:val="single" w:color="auto" w:sz="6" w:space="0"/>
            </w:tcBorders>
            <w:vAlign w:val="center"/>
          </w:tcPr>
          <w:p>
            <w:pPr>
              <w:widowControl/>
              <w:jc w:val="center"/>
              <w:rPr>
                <w:color w:val="000000"/>
                <w:kern w:val="0"/>
                <w:sz w:val="18"/>
                <w:szCs w:val="18"/>
              </w:rPr>
            </w:pPr>
            <w:r>
              <w:rPr>
                <w:rFonts w:hint="eastAsia"/>
                <w:color w:val="000000"/>
                <w:kern w:val="0"/>
                <w:sz w:val="18"/>
                <w:szCs w:val="18"/>
              </w:rPr>
              <w:t>0</w:t>
            </w:r>
          </w:p>
        </w:tc>
        <w:tc>
          <w:tcPr>
            <w:tcW w:w="757" w:type="dxa"/>
            <w:tcBorders>
              <w:top w:val="single" w:color="auto" w:sz="6" w:space="0"/>
              <w:left w:val="single" w:color="auto" w:sz="6" w:space="0"/>
              <w:bottom w:val="single" w:color="auto" w:sz="12" w:space="0"/>
              <w:right w:val="single" w:color="auto" w:sz="12" w:space="0"/>
            </w:tcBorders>
            <w:vAlign w:val="center"/>
          </w:tcPr>
          <w:p>
            <w:pPr>
              <w:widowControl/>
              <w:jc w:val="center"/>
              <w:rPr>
                <w:color w:val="000000"/>
                <w:kern w:val="0"/>
                <w:sz w:val="18"/>
                <w:szCs w:val="18"/>
              </w:rPr>
            </w:pPr>
            <w:r>
              <w:rPr>
                <w:rFonts w:hint="eastAsia"/>
                <w:color w:val="000000"/>
                <w:kern w:val="0"/>
                <w:sz w:val="18"/>
                <w:szCs w:val="18"/>
              </w:rPr>
              <w:t>0.61</w:t>
            </w:r>
          </w:p>
        </w:tc>
      </w:tr>
    </w:tbl>
    <w:p>
      <w:pPr>
        <w:rPr>
          <w:color w:val="000000"/>
        </w:rPr>
      </w:pPr>
    </w:p>
    <w:p>
      <w:pPr>
        <w:rPr>
          <w:color w:val="000000"/>
        </w:rPr>
      </w:pPr>
      <w:r>
        <w:rPr>
          <w:rFonts w:hint="eastAsia"/>
          <w:color w:val="000000"/>
        </w:rPr>
        <w:t>公务接待严格执行“从严从简、依法依规、节俭办事、标准控制”的原则。</w:t>
      </w:r>
    </w:p>
    <w:p>
      <w:pPr>
        <w:ind w:firstLine="1680" w:firstLineChars="800"/>
        <w:rPr>
          <w:color w:val="000000"/>
        </w:rPr>
      </w:pPr>
      <w:r>
        <w:rPr>
          <w:color w:val="000000"/>
        </w:rPr>
        <w:br w:type="column"/>
      </w:r>
    </w:p>
    <w:p>
      <w:pPr>
        <w:jc w:val="center"/>
        <w:rPr>
          <w:rFonts w:eastAsia="楷体_GB2312"/>
          <w:b/>
          <w:color w:val="000000"/>
          <w:kern w:val="0"/>
          <w:sz w:val="30"/>
          <w:szCs w:val="30"/>
        </w:rPr>
      </w:pPr>
      <w:r>
        <w:rPr>
          <w:rFonts w:hint="eastAsia" w:eastAsia="楷体_GB2312"/>
          <w:b/>
          <w:color w:val="000000"/>
          <w:kern w:val="0"/>
          <w:sz w:val="30"/>
          <w:szCs w:val="30"/>
        </w:rPr>
        <w:t>部门预算和</w:t>
      </w:r>
      <w:r>
        <w:rPr>
          <w:rFonts w:eastAsia="楷体_GB2312"/>
          <w:b/>
          <w:color w:val="000000"/>
          <w:kern w:val="0"/>
          <w:sz w:val="30"/>
          <w:szCs w:val="30"/>
        </w:rPr>
        <w:t>“</w:t>
      </w:r>
      <w:r>
        <w:rPr>
          <w:rFonts w:hint="eastAsia" w:eastAsia="楷体_GB2312"/>
          <w:b/>
          <w:color w:val="000000"/>
          <w:kern w:val="0"/>
          <w:sz w:val="30"/>
          <w:szCs w:val="30"/>
        </w:rPr>
        <w:t>三公</w:t>
      </w:r>
      <w:r>
        <w:rPr>
          <w:rFonts w:eastAsia="楷体_GB2312"/>
          <w:b/>
          <w:color w:val="000000"/>
          <w:kern w:val="0"/>
          <w:sz w:val="30"/>
          <w:szCs w:val="30"/>
        </w:rPr>
        <w:t>”</w:t>
      </w:r>
      <w:r>
        <w:rPr>
          <w:rFonts w:hint="eastAsia" w:eastAsia="楷体_GB2312"/>
          <w:b/>
          <w:color w:val="000000"/>
          <w:kern w:val="0"/>
          <w:sz w:val="30"/>
          <w:szCs w:val="30"/>
        </w:rPr>
        <w:t>经费预算公开表格（表8）</w:t>
      </w:r>
    </w:p>
    <w:p>
      <w:pPr>
        <w:spacing w:line="240" w:lineRule="exact"/>
        <w:rPr>
          <w:rFonts w:eastAsia="黑体"/>
          <w:color w:val="000000"/>
          <w:kern w:val="0"/>
          <w:sz w:val="20"/>
        </w:rPr>
      </w:pPr>
    </w:p>
    <w:p>
      <w:pPr>
        <w:jc w:val="center"/>
        <w:rPr>
          <w:rFonts w:eastAsia="方正小标宋简体"/>
          <w:color w:val="000000"/>
          <w:kern w:val="0"/>
          <w:sz w:val="40"/>
          <w:szCs w:val="40"/>
        </w:rPr>
      </w:pPr>
      <w:r>
        <w:rPr>
          <w:rFonts w:hint="eastAsia" w:eastAsia="方正小标宋简体"/>
          <w:color w:val="000000"/>
          <w:kern w:val="0"/>
          <w:sz w:val="40"/>
          <w:szCs w:val="40"/>
        </w:rPr>
        <w:t>政府性基金预算支出表</w:t>
      </w:r>
    </w:p>
    <w:p>
      <w:pPr>
        <w:spacing w:line="240" w:lineRule="exact"/>
        <w:jc w:val="center"/>
        <w:rPr>
          <w:rFonts w:eastAsia="方正小标宋简体"/>
          <w:color w:val="000000"/>
          <w:kern w:val="0"/>
          <w:sz w:val="40"/>
          <w:szCs w:val="40"/>
        </w:rPr>
      </w:pPr>
    </w:p>
    <w:p>
      <w:pPr>
        <w:wordWrap w:val="0"/>
        <w:ind w:right="105"/>
        <w:jc w:val="right"/>
        <w:rPr>
          <w:color w:val="000000"/>
          <w:kern w:val="0"/>
          <w:szCs w:val="21"/>
        </w:rPr>
      </w:pPr>
      <w:r>
        <w:rPr>
          <w:rFonts w:hint="eastAsia"/>
          <w:color w:val="000000"/>
          <w:kern w:val="0"/>
          <w:szCs w:val="21"/>
          <w:lang w:eastAsia="zh-CN"/>
        </w:rPr>
        <w:t>部门：</w:t>
      </w:r>
      <w:r>
        <w:rPr>
          <w:rFonts w:hint="eastAsia"/>
          <w:color w:val="000000"/>
          <w:kern w:val="0"/>
          <w:szCs w:val="21"/>
        </w:rPr>
        <w:t>茶恩寺镇中心学校</w:t>
      </w:r>
      <w:r>
        <w:rPr>
          <w:rFonts w:hint="eastAsia"/>
          <w:color w:val="000000"/>
          <w:kern w:val="0"/>
          <w:szCs w:val="21"/>
          <w:lang w:val="en-US" w:eastAsia="zh-CN"/>
        </w:rPr>
        <w:t xml:space="preserve">                                              </w:t>
      </w:r>
      <w:r>
        <w:rPr>
          <w:rFonts w:hint="eastAsia"/>
          <w:color w:val="000000"/>
          <w:kern w:val="0"/>
          <w:szCs w:val="21"/>
        </w:rPr>
        <w:t>单位：万元</w:t>
      </w:r>
    </w:p>
    <w:tbl>
      <w:tblPr>
        <w:tblStyle w:val="10"/>
        <w:tblW w:w="901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47"/>
        <w:gridCol w:w="748"/>
        <w:gridCol w:w="749"/>
        <w:gridCol w:w="3221"/>
        <w:gridCol w:w="901"/>
        <w:gridCol w:w="1362"/>
        <w:gridCol w:w="128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5465" w:type="dxa"/>
            <w:gridSpan w:val="4"/>
            <w:tcBorders>
              <w:top w:val="single" w:color="auto" w:sz="12" w:space="0"/>
              <w:left w:val="single" w:color="auto" w:sz="12" w:space="0"/>
              <w:bottom w:val="single" w:color="auto" w:sz="6" w:space="0"/>
              <w:right w:val="single" w:color="auto" w:sz="6" w:space="0"/>
            </w:tcBorders>
            <w:vAlign w:val="center"/>
          </w:tcPr>
          <w:p>
            <w:pPr>
              <w:widowControl/>
              <w:jc w:val="center"/>
              <w:rPr>
                <w:color w:val="000000"/>
                <w:kern w:val="0"/>
                <w:szCs w:val="21"/>
              </w:rPr>
            </w:pPr>
            <w:bookmarkStart w:id="2" w:name="_GoBack"/>
            <w:bookmarkEnd w:id="2"/>
            <w:r>
              <w:rPr>
                <w:rFonts w:hint="eastAsia"/>
                <w:color w:val="000000"/>
                <w:kern w:val="0"/>
                <w:szCs w:val="21"/>
              </w:rPr>
              <w:t>功能分类科目</w:t>
            </w:r>
          </w:p>
        </w:tc>
        <w:tc>
          <w:tcPr>
            <w:tcW w:w="3547" w:type="dxa"/>
            <w:gridSpan w:val="3"/>
            <w:tcBorders>
              <w:top w:val="single" w:color="auto" w:sz="12"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本年政府性基金预算财政拨款支出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1" w:hRule="exact"/>
          <w:jc w:val="center"/>
        </w:trPr>
        <w:tc>
          <w:tcPr>
            <w:tcW w:w="2244" w:type="dxa"/>
            <w:gridSpan w:val="3"/>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科目编码</w:t>
            </w:r>
          </w:p>
        </w:tc>
        <w:tc>
          <w:tcPr>
            <w:tcW w:w="3221" w:type="dxa"/>
            <w:vMerge w:val="restart"/>
            <w:tcBorders>
              <w:top w:val="single" w:color="auto" w:sz="4" w:space="0"/>
              <w:left w:val="single" w:color="auto" w:sz="6" w:space="0"/>
              <w:bottom w:val="single" w:color="auto" w:sz="6" w:space="0"/>
              <w:right w:val="single" w:color="auto" w:sz="6" w:space="0"/>
            </w:tcBorders>
            <w:vAlign w:val="center"/>
          </w:tcPr>
          <w:p>
            <w:pPr>
              <w:jc w:val="center"/>
              <w:rPr>
                <w:color w:val="000000"/>
                <w:kern w:val="0"/>
                <w:szCs w:val="21"/>
              </w:rPr>
            </w:pPr>
            <w:r>
              <w:rPr>
                <w:rFonts w:hint="eastAsia"/>
                <w:color w:val="000000"/>
                <w:kern w:val="0"/>
                <w:szCs w:val="21"/>
              </w:rPr>
              <w:t>科目名称</w:t>
            </w:r>
          </w:p>
        </w:tc>
        <w:tc>
          <w:tcPr>
            <w:tcW w:w="901" w:type="dxa"/>
            <w:vMerge w:val="restart"/>
            <w:tcBorders>
              <w:top w:val="single" w:color="auto" w:sz="6" w:space="0"/>
              <w:left w:val="single" w:color="auto" w:sz="6" w:space="0"/>
              <w:bottom w:val="single" w:color="auto" w:sz="6" w:space="0"/>
              <w:right w:val="single" w:color="auto" w:sz="4" w:space="0"/>
            </w:tcBorders>
            <w:vAlign w:val="center"/>
          </w:tcPr>
          <w:p>
            <w:pPr>
              <w:jc w:val="center"/>
              <w:rPr>
                <w:color w:val="000000"/>
                <w:kern w:val="0"/>
                <w:szCs w:val="21"/>
              </w:rPr>
            </w:pPr>
            <w:r>
              <w:rPr>
                <w:rFonts w:hint="eastAsia"/>
                <w:color w:val="000000"/>
                <w:kern w:val="0"/>
                <w:szCs w:val="21"/>
              </w:rPr>
              <w:t>合计</w:t>
            </w:r>
          </w:p>
        </w:tc>
        <w:tc>
          <w:tcPr>
            <w:tcW w:w="1362" w:type="dxa"/>
            <w:vMerge w:val="restart"/>
            <w:tcBorders>
              <w:top w:val="single" w:color="auto" w:sz="6" w:space="0"/>
              <w:left w:val="single" w:color="auto" w:sz="4" w:space="0"/>
              <w:bottom w:val="single" w:color="auto" w:sz="6" w:space="0"/>
              <w:right w:val="single" w:color="auto" w:sz="4" w:space="0"/>
            </w:tcBorders>
            <w:vAlign w:val="center"/>
          </w:tcPr>
          <w:p>
            <w:pPr>
              <w:jc w:val="center"/>
              <w:rPr>
                <w:color w:val="000000"/>
                <w:kern w:val="0"/>
                <w:szCs w:val="21"/>
              </w:rPr>
            </w:pPr>
            <w:r>
              <w:rPr>
                <w:rFonts w:hint="eastAsia"/>
                <w:color w:val="000000"/>
                <w:kern w:val="0"/>
                <w:szCs w:val="21"/>
              </w:rPr>
              <w:t>基本支出</w:t>
            </w:r>
          </w:p>
        </w:tc>
        <w:tc>
          <w:tcPr>
            <w:tcW w:w="1284" w:type="dxa"/>
            <w:vMerge w:val="restart"/>
            <w:tcBorders>
              <w:top w:val="single" w:color="auto" w:sz="6" w:space="0"/>
              <w:left w:val="single" w:color="auto" w:sz="4" w:space="0"/>
              <w:bottom w:val="single" w:color="auto" w:sz="6" w:space="0"/>
              <w:right w:val="single" w:color="auto" w:sz="12" w:space="0"/>
            </w:tcBorders>
            <w:vAlign w:val="center"/>
          </w:tcPr>
          <w:p>
            <w:pPr>
              <w:jc w:val="center"/>
              <w:rPr>
                <w:color w:val="000000"/>
                <w:kern w:val="0"/>
                <w:szCs w:val="21"/>
              </w:rPr>
            </w:pPr>
            <w:r>
              <w:rPr>
                <w:rFonts w:hint="eastAsia"/>
                <w:color w:val="000000"/>
                <w:kern w:val="0"/>
                <w:szCs w:val="21"/>
              </w:rPr>
              <w:t>项目支出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0" w:hRule="exact"/>
          <w:jc w:val="center"/>
        </w:trPr>
        <w:tc>
          <w:tcPr>
            <w:tcW w:w="747" w:type="dxa"/>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类</w:t>
            </w:r>
          </w:p>
        </w:tc>
        <w:tc>
          <w:tcPr>
            <w:tcW w:w="748"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款</w:t>
            </w:r>
          </w:p>
        </w:tc>
        <w:tc>
          <w:tcPr>
            <w:tcW w:w="749"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项</w:t>
            </w:r>
          </w:p>
        </w:tc>
        <w:tc>
          <w:tcPr>
            <w:tcW w:w="3221" w:type="dxa"/>
            <w:vMerge w:val="continue"/>
            <w:tcBorders>
              <w:top w:val="single" w:color="auto" w:sz="6" w:space="0"/>
              <w:left w:val="single" w:color="auto" w:sz="6" w:space="0"/>
              <w:bottom w:val="single" w:color="auto" w:sz="6" w:space="0"/>
              <w:right w:val="single" w:color="auto" w:sz="6" w:space="0"/>
            </w:tcBorders>
            <w:vAlign w:val="center"/>
          </w:tcPr>
          <w:p>
            <w:pPr>
              <w:widowControl/>
              <w:jc w:val="left"/>
              <w:rPr>
                <w:color w:val="000000"/>
                <w:kern w:val="0"/>
                <w:szCs w:val="21"/>
              </w:rPr>
            </w:pPr>
          </w:p>
        </w:tc>
        <w:tc>
          <w:tcPr>
            <w:tcW w:w="901" w:type="dxa"/>
            <w:vMerge w:val="continue"/>
            <w:tcBorders>
              <w:top w:val="single" w:color="auto" w:sz="6" w:space="0"/>
              <w:left w:val="single" w:color="auto" w:sz="6" w:space="0"/>
              <w:bottom w:val="single" w:color="auto" w:sz="6" w:space="0"/>
              <w:right w:val="single" w:color="auto" w:sz="4" w:space="0"/>
            </w:tcBorders>
            <w:vAlign w:val="center"/>
          </w:tcPr>
          <w:p>
            <w:pPr>
              <w:widowControl/>
              <w:jc w:val="center"/>
              <w:rPr>
                <w:color w:val="000000"/>
                <w:kern w:val="0"/>
                <w:szCs w:val="21"/>
              </w:rPr>
            </w:pPr>
          </w:p>
        </w:tc>
        <w:tc>
          <w:tcPr>
            <w:tcW w:w="1362" w:type="dxa"/>
            <w:vMerge w:val="continue"/>
            <w:tcBorders>
              <w:top w:val="single" w:color="auto" w:sz="6" w:space="0"/>
              <w:left w:val="single" w:color="auto" w:sz="4" w:space="0"/>
              <w:bottom w:val="single" w:color="auto" w:sz="6" w:space="0"/>
              <w:right w:val="single" w:color="auto" w:sz="4" w:space="0"/>
            </w:tcBorders>
            <w:vAlign w:val="center"/>
          </w:tcPr>
          <w:p>
            <w:pPr>
              <w:widowControl/>
              <w:jc w:val="center"/>
              <w:rPr>
                <w:color w:val="000000"/>
                <w:kern w:val="0"/>
                <w:szCs w:val="21"/>
              </w:rPr>
            </w:pPr>
          </w:p>
        </w:tc>
        <w:tc>
          <w:tcPr>
            <w:tcW w:w="1284" w:type="dxa"/>
            <w:vMerge w:val="continue"/>
            <w:tcBorders>
              <w:top w:val="single" w:color="auto" w:sz="6" w:space="0"/>
              <w:left w:val="single" w:color="auto" w:sz="4" w:space="0"/>
              <w:bottom w:val="single" w:color="auto" w:sz="6" w:space="0"/>
              <w:right w:val="single" w:color="auto" w:sz="12" w:space="0"/>
            </w:tcBorders>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　0</w:t>
            </w:r>
          </w:p>
        </w:tc>
        <w:tc>
          <w:tcPr>
            <w:tcW w:w="3221"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　0</w:t>
            </w:r>
          </w:p>
        </w:tc>
        <w:tc>
          <w:tcPr>
            <w:tcW w:w="901"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　0</w:t>
            </w:r>
          </w:p>
        </w:tc>
        <w:tc>
          <w:tcPr>
            <w:tcW w:w="1362"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　0</w:t>
            </w:r>
          </w:p>
        </w:tc>
        <w:tc>
          <w:tcPr>
            <w:tcW w:w="1284"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　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　0</w:t>
            </w:r>
          </w:p>
        </w:tc>
        <w:tc>
          <w:tcPr>
            <w:tcW w:w="3221"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　0</w:t>
            </w:r>
          </w:p>
        </w:tc>
        <w:tc>
          <w:tcPr>
            <w:tcW w:w="901"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　0</w:t>
            </w:r>
          </w:p>
        </w:tc>
        <w:tc>
          <w:tcPr>
            <w:tcW w:w="1362"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　0</w:t>
            </w:r>
          </w:p>
        </w:tc>
        <w:tc>
          <w:tcPr>
            <w:tcW w:w="1284"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　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3221"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901"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1362"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1284"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3221"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901"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1362"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1284"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3221"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901"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1362"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1284"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3221"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901"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1362"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1284"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　0</w:t>
            </w:r>
          </w:p>
        </w:tc>
        <w:tc>
          <w:tcPr>
            <w:tcW w:w="3221"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901"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1362"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1284"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3221"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901"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1362"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1284"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3221"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901"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1362"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1284"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3221"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901"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1362"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1284"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3221"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901"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1362"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1284"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3221"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901"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1362"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1284"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3221"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901"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1362"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1284"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3221"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901"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1362"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1284"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tcBorders>
              <w:top w:val="single" w:color="auto" w:sz="6" w:space="0"/>
              <w:left w:val="single" w:color="auto" w:sz="12"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3221"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901"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1362" w:type="dxa"/>
            <w:tcBorders>
              <w:top w:val="single" w:color="auto" w:sz="6" w:space="0"/>
              <w:left w:val="single" w:color="auto" w:sz="6" w:space="0"/>
              <w:bottom w:val="single" w:color="auto" w:sz="6" w:space="0"/>
              <w:right w:val="single" w:color="auto" w:sz="6" w:space="0"/>
            </w:tcBorders>
            <w:vAlign w:val="center"/>
          </w:tcPr>
          <w:p>
            <w:pPr>
              <w:widowControl/>
              <w:jc w:val="center"/>
              <w:rPr>
                <w:color w:val="000000"/>
                <w:kern w:val="0"/>
                <w:szCs w:val="21"/>
              </w:rPr>
            </w:pPr>
            <w:r>
              <w:rPr>
                <w:rFonts w:hint="eastAsia"/>
                <w:color w:val="000000"/>
                <w:kern w:val="0"/>
                <w:szCs w:val="21"/>
              </w:rPr>
              <w:t>0</w:t>
            </w:r>
          </w:p>
        </w:tc>
        <w:tc>
          <w:tcPr>
            <w:tcW w:w="1284" w:type="dxa"/>
            <w:tcBorders>
              <w:top w:val="single" w:color="auto" w:sz="6" w:space="0"/>
              <w:left w:val="single" w:color="auto" w:sz="6" w:space="0"/>
              <w:bottom w:val="single" w:color="auto" w:sz="6" w:space="0"/>
              <w:right w:val="single" w:color="auto" w:sz="12" w:space="0"/>
            </w:tcBorders>
            <w:vAlign w:val="center"/>
          </w:tcPr>
          <w:p>
            <w:pPr>
              <w:widowControl/>
              <w:jc w:val="center"/>
              <w:rPr>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tcBorders>
              <w:top w:val="single" w:color="auto" w:sz="6" w:space="0"/>
              <w:left w:val="single" w:color="auto" w:sz="12" w:space="0"/>
              <w:bottom w:val="single" w:color="auto" w:sz="12" w:space="0"/>
              <w:right w:val="single" w:color="auto" w:sz="6" w:space="0"/>
            </w:tcBorders>
            <w:vAlign w:val="center"/>
          </w:tcPr>
          <w:p>
            <w:pPr>
              <w:widowControl/>
              <w:jc w:val="center"/>
              <w:rPr>
                <w:color w:val="000000"/>
                <w:kern w:val="0"/>
                <w:szCs w:val="21"/>
              </w:rPr>
            </w:pPr>
            <w:r>
              <w:rPr>
                <w:rFonts w:hint="eastAsia"/>
                <w:color w:val="000000"/>
                <w:kern w:val="0"/>
                <w:szCs w:val="21"/>
              </w:rPr>
              <w:t>　</w:t>
            </w:r>
          </w:p>
        </w:tc>
        <w:tc>
          <w:tcPr>
            <w:tcW w:w="3221" w:type="dxa"/>
            <w:tcBorders>
              <w:top w:val="single" w:color="auto" w:sz="6" w:space="0"/>
              <w:left w:val="single" w:color="auto" w:sz="6" w:space="0"/>
              <w:bottom w:val="single" w:color="auto" w:sz="12" w:space="0"/>
              <w:right w:val="single" w:color="auto" w:sz="6" w:space="0"/>
            </w:tcBorders>
            <w:vAlign w:val="center"/>
          </w:tcPr>
          <w:p>
            <w:pPr>
              <w:widowControl/>
              <w:jc w:val="center"/>
              <w:rPr>
                <w:color w:val="000000"/>
                <w:kern w:val="0"/>
                <w:szCs w:val="21"/>
              </w:rPr>
            </w:pPr>
            <w:r>
              <w:rPr>
                <w:rFonts w:hint="eastAsia"/>
                <w:color w:val="000000"/>
                <w:kern w:val="0"/>
                <w:szCs w:val="21"/>
              </w:rPr>
              <w:t>合计</w:t>
            </w:r>
          </w:p>
        </w:tc>
        <w:tc>
          <w:tcPr>
            <w:tcW w:w="901" w:type="dxa"/>
            <w:tcBorders>
              <w:top w:val="single" w:color="auto" w:sz="6" w:space="0"/>
              <w:left w:val="single" w:color="auto" w:sz="6" w:space="0"/>
              <w:bottom w:val="single" w:color="auto" w:sz="12" w:space="0"/>
              <w:right w:val="single" w:color="auto" w:sz="6" w:space="0"/>
            </w:tcBorders>
            <w:vAlign w:val="center"/>
          </w:tcPr>
          <w:p>
            <w:pPr>
              <w:widowControl/>
              <w:jc w:val="center"/>
              <w:rPr>
                <w:color w:val="000000"/>
                <w:kern w:val="0"/>
                <w:szCs w:val="21"/>
              </w:rPr>
            </w:pPr>
            <w:r>
              <w:rPr>
                <w:rFonts w:hint="eastAsia"/>
                <w:color w:val="000000"/>
                <w:kern w:val="0"/>
                <w:szCs w:val="21"/>
              </w:rPr>
              <w:t>0　</w:t>
            </w:r>
          </w:p>
        </w:tc>
        <w:tc>
          <w:tcPr>
            <w:tcW w:w="1362" w:type="dxa"/>
            <w:tcBorders>
              <w:top w:val="single" w:color="auto" w:sz="6" w:space="0"/>
              <w:left w:val="single" w:color="auto" w:sz="6" w:space="0"/>
              <w:bottom w:val="single" w:color="auto" w:sz="12" w:space="0"/>
              <w:right w:val="single" w:color="auto" w:sz="6" w:space="0"/>
            </w:tcBorders>
            <w:vAlign w:val="center"/>
          </w:tcPr>
          <w:p>
            <w:pPr>
              <w:widowControl/>
              <w:jc w:val="center"/>
              <w:rPr>
                <w:color w:val="000000"/>
                <w:kern w:val="0"/>
                <w:szCs w:val="21"/>
              </w:rPr>
            </w:pPr>
            <w:r>
              <w:rPr>
                <w:rFonts w:hint="eastAsia"/>
                <w:color w:val="000000"/>
                <w:kern w:val="0"/>
                <w:szCs w:val="21"/>
              </w:rPr>
              <w:t>0　</w:t>
            </w:r>
          </w:p>
        </w:tc>
        <w:tc>
          <w:tcPr>
            <w:tcW w:w="1284" w:type="dxa"/>
            <w:tcBorders>
              <w:top w:val="single" w:color="auto" w:sz="6" w:space="0"/>
              <w:left w:val="single" w:color="auto" w:sz="6" w:space="0"/>
              <w:bottom w:val="single" w:color="auto" w:sz="12" w:space="0"/>
              <w:right w:val="single" w:color="auto" w:sz="12" w:space="0"/>
            </w:tcBorders>
            <w:vAlign w:val="center"/>
          </w:tcPr>
          <w:p>
            <w:pPr>
              <w:widowControl/>
              <w:jc w:val="center"/>
              <w:rPr>
                <w:color w:val="000000"/>
                <w:kern w:val="0"/>
                <w:szCs w:val="21"/>
              </w:rPr>
            </w:pPr>
            <w:r>
              <w:rPr>
                <w:rFonts w:hint="eastAsia"/>
                <w:color w:val="000000"/>
                <w:kern w:val="0"/>
                <w:szCs w:val="21"/>
              </w:rPr>
              <w:t>0　</w:t>
            </w:r>
          </w:p>
        </w:tc>
      </w:tr>
    </w:tbl>
    <w:p>
      <w:pPr>
        <w:rPr>
          <w:rFonts w:ascii="仿宋_GB2312" w:eastAsia="仿宋_GB2312"/>
          <w:sz w:val="30"/>
          <w:szCs w:val="30"/>
        </w:rPr>
      </w:pPr>
      <w:bookmarkStart w:id="1" w:name="RANGE_A1_D24"/>
      <w:bookmarkEnd w:id="1"/>
      <w:r>
        <w:rPr>
          <w:rFonts w:hint="eastAsia" w:eastAsia="楷体_GB2312"/>
          <w:bCs/>
          <w:color w:val="000000"/>
          <w:kern w:val="0"/>
          <w:sz w:val="30"/>
          <w:szCs w:val="30"/>
        </w:rPr>
        <w:t>说明：本部门无政府性基金预算安排的支出。</w:t>
      </w:r>
    </w:p>
    <w:sectPr>
      <w:head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方正小标宋简体">
    <w:altName w:val="方正舒体"/>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CD381D7"/>
    <w:multiLevelType w:val="singleLevel"/>
    <w:tmpl w:val="5CD381D7"/>
    <w:lvl w:ilvl="0" w:tentative="0">
      <w:start w:val="1"/>
      <w:numFmt w:val="chineseCounting"/>
      <w:suff w:val="nothing"/>
      <w:lvlText w:val="%1、"/>
      <w:lvlJc w:val="left"/>
    </w:lvl>
  </w:abstractNum>
  <w:abstractNum w:abstractNumId="1">
    <w:nsid w:val="5E3A73BF"/>
    <w:multiLevelType w:val="singleLevel"/>
    <w:tmpl w:val="5E3A73BF"/>
    <w:lvl w:ilvl="0" w:tentative="0">
      <w:start w:val="1"/>
      <w:numFmt w:val="chineseCounting"/>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QyMTc4YWYxMTUzOTg0NzQ5ZWY4NmNmMmU1NzNiNTEifQ=="/>
  </w:docVars>
  <w:rsids>
    <w:rsidRoot w:val="0C9C0351"/>
    <w:rsid w:val="00002861"/>
    <w:rsid w:val="00004943"/>
    <w:rsid w:val="00040722"/>
    <w:rsid w:val="00051C53"/>
    <w:rsid w:val="00062D77"/>
    <w:rsid w:val="000657A5"/>
    <w:rsid w:val="000810D3"/>
    <w:rsid w:val="000820DE"/>
    <w:rsid w:val="00095498"/>
    <w:rsid w:val="000C35E5"/>
    <w:rsid w:val="000D0C56"/>
    <w:rsid w:val="000E01F7"/>
    <w:rsid w:val="00105D2C"/>
    <w:rsid w:val="001141F7"/>
    <w:rsid w:val="001174B2"/>
    <w:rsid w:val="001271E9"/>
    <w:rsid w:val="00151F01"/>
    <w:rsid w:val="0015379C"/>
    <w:rsid w:val="00160AA5"/>
    <w:rsid w:val="001A12F5"/>
    <w:rsid w:val="001C07C8"/>
    <w:rsid w:val="001C12D0"/>
    <w:rsid w:val="001D0959"/>
    <w:rsid w:val="001E0F2E"/>
    <w:rsid w:val="001E37CD"/>
    <w:rsid w:val="001F037A"/>
    <w:rsid w:val="002063B2"/>
    <w:rsid w:val="0021557E"/>
    <w:rsid w:val="00222D3C"/>
    <w:rsid w:val="00222F3B"/>
    <w:rsid w:val="00230B21"/>
    <w:rsid w:val="002440EB"/>
    <w:rsid w:val="00272725"/>
    <w:rsid w:val="00275292"/>
    <w:rsid w:val="00280149"/>
    <w:rsid w:val="002812B8"/>
    <w:rsid w:val="00293BD3"/>
    <w:rsid w:val="00297ABD"/>
    <w:rsid w:val="002A630C"/>
    <w:rsid w:val="002B2626"/>
    <w:rsid w:val="002B2C3F"/>
    <w:rsid w:val="002C78C4"/>
    <w:rsid w:val="002E4ABF"/>
    <w:rsid w:val="00303F27"/>
    <w:rsid w:val="003066AF"/>
    <w:rsid w:val="0031029D"/>
    <w:rsid w:val="003136F2"/>
    <w:rsid w:val="00332D91"/>
    <w:rsid w:val="00336399"/>
    <w:rsid w:val="0034771F"/>
    <w:rsid w:val="0035017D"/>
    <w:rsid w:val="003530A5"/>
    <w:rsid w:val="00355D40"/>
    <w:rsid w:val="0036117C"/>
    <w:rsid w:val="00371334"/>
    <w:rsid w:val="003735A1"/>
    <w:rsid w:val="003807AB"/>
    <w:rsid w:val="003C6578"/>
    <w:rsid w:val="003D4AED"/>
    <w:rsid w:val="003E1C7A"/>
    <w:rsid w:val="00433185"/>
    <w:rsid w:val="00437157"/>
    <w:rsid w:val="004633CF"/>
    <w:rsid w:val="00465030"/>
    <w:rsid w:val="004811DD"/>
    <w:rsid w:val="004860B7"/>
    <w:rsid w:val="00491CFB"/>
    <w:rsid w:val="0050242A"/>
    <w:rsid w:val="00505A5C"/>
    <w:rsid w:val="005175F4"/>
    <w:rsid w:val="00520FF3"/>
    <w:rsid w:val="00525F48"/>
    <w:rsid w:val="00547064"/>
    <w:rsid w:val="005574FF"/>
    <w:rsid w:val="00572296"/>
    <w:rsid w:val="005745DC"/>
    <w:rsid w:val="0058619A"/>
    <w:rsid w:val="005876E2"/>
    <w:rsid w:val="00595A56"/>
    <w:rsid w:val="005B3528"/>
    <w:rsid w:val="005C5985"/>
    <w:rsid w:val="005C6ACE"/>
    <w:rsid w:val="005C6D76"/>
    <w:rsid w:val="005D0FD7"/>
    <w:rsid w:val="005D6CF6"/>
    <w:rsid w:val="005F0FF9"/>
    <w:rsid w:val="00616400"/>
    <w:rsid w:val="006255D6"/>
    <w:rsid w:val="006265F4"/>
    <w:rsid w:val="00634895"/>
    <w:rsid w:val="0064624F"/>
    <w:rsid w:val="00660CB7"/>
    <w:rsid w:val="0066785F"/>
    <w:rsid w:val="00674684"/>
    <w:rsid w:val="0068119F"/>
    <w:rsid w:val="00695188"/>
    <w:rsid w:val="006A72AF"/>
    <w:rsid w:val="006E597C"/>
    <w:rsid w:val="00706311"/>
    <w:rsid w:val="0072675F"/>
    <w:rsid w:val="00734074"/>
    <w:rsid w:val="00742C7C"/>
    <w:rsid w:val="00754962"/>
    <w:rsid w:val="00761529"/>
    <w:rsid w:val="007718D4"/>
    <w:rsid w:val="00773808"/>
    <w:rsid w:val="00782A85"/>
    <w:rsid w:val="00783333"/>
    <w:rsid w:val="00784CB4"/>
    <w:rsid w:val="007903DC"/>
    <w:rsid w:val="00791CBD"/>
    <w:rsid w:val="00795BD4"/>
    <w:rsid w:val="007C0BF7"/>
    <w:rsid w:val="007C299A"/>
    <w:rsid w:val="007C6EE9"/>
    <w:rsid w:val="0081395D"/>
    <w:rsid w:val="008139E6"/>
    <w:rsid w:val="008445B5"/>
    <w:rsid w:val="00846D49"/>
    <w:rsid w:val="008669E6"/>
    <w:rsid w:val="00887550"/>
    <w:rsid w:val="00892CDA"/>
    <w:rsid w:val="00893A4B"/>
    <w:rsid w:val="008A4DD6"/>
    <w:rsid w:val="008C03C7"/>
    <w:rsid w:val="008D2442"/>
    <w:rsid w:val="008D27BB"/>
    <w:rsid w:val="008E0D2B"/>
    <w:rsid w:val="008E2847"/>
    <w:rsid w:val="008E6952"/>
    <w:rsid w:val="009055F0"/>
    <w:rsid w:val="00926D4F"/>
    <w:rsid w:val="00943670"/>
    <w:rsid w:val="009529E7"/>
    <w:rsid w:val="00960B35"/>
    <w:rsid w:val="00971673"/>
    <w:rsid w:val="00977A7E"/>
    <w:rsid w:val="0098438F"/>
    <w:rsid w:val="00992A72"/>
    <w:rsid w:val="009A146B"/>
    <w:rsid w:val="009D172C"/>
    <w:rsid w:val="009E132F"/>
    <w:rsid w:val="009E5482"/>
    <w:rsid w:val="009F5EA7"/>
    <w:rsid w:val="00A239D1"/>
    <w:rsid w:val="00A32B13"/>
    <w:rsid w:val="00A373FF"/>
    <w:rsid w:val="00A431A6"/>
    <w:rsid w:val="00A63E3A"/>
    <w:rsid w:val="00A67B8F"/>
    <w:rsid w:val="00A67D10"/>
    <w:rsid w:val="00A71F81"/>
    <w:rsid w:val="00A9576A"/>
    <w:rsid w:val="00AA7A48"/>
    <w:rsid w:val="00AD30A1"/>
    <w:rsid w:val="00B316D1"/>
    <w:rsid w:val="00B332E6"/>
    <w:rsid w:val="00B34233"/>
    <w:rsid w:val="00B550C3"/>
    <w:rsid w:val="00B56030"/>
    <w:rsid w:val="00B578B3"/>
    <w:rsid w:val="00B60932"/>
    <w:rsid w:val="00B708F5"/>
    <w:rsid w:val="00B71AA6"/>
    <w:rsid w:val="00B728E7"/>
    <w:rsid w:val="00B87669"/>
    <w:rsid w:val="00B92EC7"/>
    <w:rsid w:val="00B95439"/>
    <w:rsid w:val="00BA133C"/>
    <w:rsid w:val="00BA2C7A"/>
    <w:rsid w:val="00BB24A6"/>
    <w:rsid w:val="00C16571"/>
    <w:rsid w:val="00C20D03"/>
    <w:rsid w:val="00C32AA3"/>
    <w:rsid w:val="00C3549B"/>
    <w:rsid w:val="00C40864"/>
    <w:rsid w:val="00C46DE1"/>
    <w:rsid w:val="00C47AA8"/>
    <w:rsid w:val="00C52BE1"/>
    <w:rsid w:val="00C5617C"/>
    <w:rsid w:val="00C81D14"/>
    <w:rsid w:val="00C84013"/>
    <w:rsid w:val="00CB0D3E"/>
    <w:rsid w:val="00CC3CAD"/>
    <w:rsid w:val="00CC3DCB"/>
    <w:rsid w:val="00CE742E"/>
    <w:rsid w:val="00D02681"/>
    <w:rsid w:val="00D12375"/>
    <w:rsid w:val="00D347A3"/>
    <w:rsid w:val="00D371C6"/>
    <w:rsid w:val="00D4486A"/>
    <w:rsid w:val="00D61EEB"/>
    <w:rsid w:val="00D845A7"/>
    <w:rsid w:val="00D856EE"/>
    <w:rsid w:val="00D9646B"/>
    <w:rsid w:val="00DA5317"/>
    <w:rsid w:val="00DB44F6"/>
    <w:rsid w:val="00DB5B32"/>
    <w:rsid w:val="00DE2358"/>
    <w:rsid w:val="00DF75C8"/>
    <w:rsid w:val="00E201ED"/>
    <w:rsid w:val="00E2681C"/>
    <w:rsid w:val="00E41F67"/>
    <w:rsid w:val="00E43420"/>
    <w:rsid w:val="00E46F48"/>
    <w:rsid w:val="00E700EF"/>
    <w:rsid w:val="00E708AE"/>
    <w:rsid w:val="00E80E47"/>
    <w:rsid w:val="00E82FD4"/>
    <w:rsid w:val="00E838D9"/>
    <w:rsid w:val="00E916D0"/>
    <w:rsid w:val="00EA631A"/>
    <w:rsid w:val="00EB36F5"/>
    <w:rsid w:val="00EE0875"/>
    <w:rsid w:val="00EE5CAE"/>
    <w:rsid w:val="00EF2EC9"/>
    <w:rsid w:val="00EF3E36"/>
    <w:rsid w:val="00F02BE2"/>
    <w:rsid w:val="00F238D9"/>
    <w:rsid w:val="00F24C41"/>
    <w:rsid w:val="00F24E60"/>
    <w:rsid w:val="00F30EC8"/>
    <w:rsid w:val="00F326B9"/>
    <w:rsid w:val="00F417BE"/>
    <w:rsid w:val="00F510F5"/>
    <w:rsid w:val="00F7300F"/>
    <w:rsid w:val="00F87EA1"/>
    <w:rsid w:val="00F97631"/>
    <w:rsid w:val="00FB259A"/>
    <w:rsid w:val="00FB57E8"/>
    <w:rsid w:val="00FC2650"/>
    <w:rsid w:val="00FE02E9"/>
    <w:rsid w:val="00FE12AA"/>
    <w:rsid w:val="00FF5908"/>
    <w:rsid w:val="015A60C5"/>
    <w:rsid w:val="02965327"/>
    <w:rsid w:val="051D6637"/>
    <w:rsid w:val="05247BED"/>
    <w:rsid w:val="0529072E"/>
    <w:rsid w:val="06A873C0"/>
    <w:rsid w:val="06B761CF"/>
    <w:rsid w:val="074556ED"/>
    <w:rsid w:val="0A9D08FD"/>
    <w:rsid w:val="0B211C58"/>
    <w:rsid w:val="0B930569"/>
    <w:rsid w:val="0C2B6A36"/>
    <w:rsid w:val="0C9C0351"/>
    <w:rsid w:val="0DB92234"/>
    <w:rsid w:val="0F1C1B39"/>
    <w:rsid w:val="0F3928F3"/>
    <w:rsid w:val="1155785D"/>
    <w:rsid w:val="11C372AA"/>
    <w:rsid w:val="13987071"/>
    <w:rsid w:val="145923F1"/>
    <w:rsid w:val="164F3530"/>
    <w:rsid w:val="187E16A4"/>
    <w:rsid w:val="197E0E85"/>
    <w:rsid w:val="19B03A66"/>
    <w:rsid w:val="1AA9360A"/>
    <w:rsid w:val="1B4B69E2"/>
    <w:rsid w:val="1B6C3C36"/>
    <w:rsid w:val="1D082345"/>
    <w:rsid w:val="1FEB19C9"/>
    <w:rsid w:val="20DE1DD9"/>
    <w:rsid w:val="21DC37DA"/>
    <w:rsid w:val="23F84D76"/>
    <w:rsid w:val="23FD2470"/>
    <w:rsid w:val="24DD318E"/>
    <w:rsid w:val="25F65836"/>
    <w:rsid w:val="262843D1"/>
    <w:rsid w:val="27260611"/>
    <w:rsid w:val="272F0153"/>
    <w:rsid w:val="28E41E1E"/>
    <w:rsid w:val="29764C11"/>
    <w:rsid w:val="2AF94956"/>
    <w:rsid w:val="2B0D2D96"/>
    <w:rsid w:val="2BBF313E"/>
    <w:rsid w:val="2C8E6CA9"/>
    <w:rsid w:val="2CFD3828"/>
    <w:rsid w:val="2EDE1483"/>
    <w:rsid w:val="2FE529BE"/>
    <w:rsid w:val="31261CFD"/>
    <w:rsid w:val="32CB448B"/>
    <w:rsid w:val="33860146"/>
    <w:rsid w:val="33A367C7"/>
    <w:rsid w:val="3450458B"/>
    <w:rsid w:val="34D93BA2"/>
    <w:rsid w:val="34DB72D1"/>
    <w:rsid w:val="35A047D3"/>
    <w:rsid w:val="368D4700"/>
    <w:rsid w:val="36A61B35"/>
    <w:rsid w:val="37D112BB"/>
    <w:rsid w:val="3844227B"/>
    <w:rsid w:val="38B4332A"/>
    <w:rsid w:val="393360AB"/>
    <w:rsid w:val="3B1C4E01"/>
    <w:rsid w:val="3C316F40"/>
    <w:rsid w:val="3C8B38E1"/>
    <w:rsid w:val="3E215B37"/>
    <w:rsid w:val="3F617C16"/>
    <w:rsid w:val="3FEE374D"/>
    <w:rsid w:val="405F1F11"/>
    <w:rsid w:val="40A91BE9"/>
    <w:rsid w:val="41F471F0"/>
    <w:rsid w:val="42A33231"/>
    <w:rsid w:val="42BD2E47"/>
    <w:rsid w:val="44117178"/>
    <w:rsid w:val="445964F9"/>
    <w:rsid w:val="45A63D4C"/>
    <w:rsid w:val="46131A28"/>
    <w:rsid w:val="47E83D5A"/>
    <w:rsid w:val="495A3A36"/>
    <w:rsid w:val="4B626C4E"/>
    <w:rsid w:val="4C367264"/>
    <w:rsid w:val="4CF44356"/>
    <w:rsid w:val="4F126323"/>
    <w:rsid w:val="508D5468"/>
    <w:rsid w:val="50A94A59"/>
    <w:rsid w:val="53A76D3B"/>
    <w:rsid w:val="546764F8"/>
    <w:rsid w:val="54FE2D68"/>
    <w:rsid w:val="56605F1C"/>
    <w:rsid w:val="57CD239A"/>
    <w:rsid w:val="58044A73"/>
    <w:rsid w:val="590A6E24"/>
    <w:rsid w:val="598B5EFD"/>
    <w:rsid w:val="598C427F"/>
    <w:rsid w:val="5AD06876"/>
    <w:rsid w:val="5B055B45"/>
    <w:rsid w:val="5B9B046B"/>
    <w:rsid w:val="5FC23A64"/>
    <w:rsid w:val="5FE20D8B"/>
    <w:rsid w:val="60E25C6E"/>
    <w:rsid w:val="61E32270"/>
    <w:rsid w:val="64096A65"/>
    <w:rsid w:val="64844D14"/>
    <w:rsid w:val="64E1622C"/>
    <w:rsid w:val="659748E5"/>
    <w:rsid w:val="65F71656"/>
    <w:rsid w:val="66F608A9"/>
    <w:rsid w:val="6828370B"/>
    <w:rsid w:val="68782ADA"/>
    <w:rsid w:val="6BE72777"/>
    <w:rsid w:val="6C3E6B6A"/>
    <w:rsid w:val="6DF95BB2"/>
    <w:rsid w:val="70021E23"/>
    <w:rsid w:val="700C6B7C"/>
    <w:rsid w:val="71342C40"/>
    <w:rsid w:val="729152E5"/>
    <w:rsid w:val="75AC5336"/>
    <w:rsid w:val="78D30742"/>
    <w:rsid w:val="7B6C7563"/>
    <w:rsid w:val="7B71251E"/>
    <w:rsid w:val="7DB01F50"/>
    <w:rsid w:val="7E8103B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2"/>
    <w:basedOn w:val="1"/>
    <w:next w:val="1"/>
    <w:link w:val="16"/>
    <w:qFormat/>
    <w:uiPriority w:val="0"/>
    <w:pPr>
      <w:keepNext/>
      <w:keepLines/>
      <w:spacing w:line="413" w:lineRule="auto"/>
      <w:outlineLvl w:val="1"/>
    </w:pPr>
    <w:rPr>
      <w:rFonts w:ascii="Arial" w:hAnsi="Arial" w:eastAsia="黑体"/>
      <w:b/>
      <w:sz w:val="32"/>
      <w:szCs w:val="24"/>
    </w:rPr>
  </w:style>
  <w:style w:type="paragraph" w:styleId="3">
    <w:name w:val="heading 3"/>
    <w:basedOn w:val="1"/>
    <w:next w:val="1"/>
    <w:link w:val="14"/>
    <w:qFormat/>
    <w:uiPriority w:val="0"/>
    <w:pPr>
      <w:keepNext/>
      <w:keepLines/>
      <w:spacing w:line="413" w:lineRule="auto"/>
      <w:outlineLvl w:val="2"/>
    </w:pPr>
    <w:rPr>
      <w:rFonts w:ascii="Calibri" w:hAnsi="Calibri"/>
      <w:b/>
      <w:sz w:val="32"/>
      <w:szCs w:val="24"/>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unhideWhenUsed/>
    <w:qFormat/>
    <w:uiPriority w:val="99"/>
    <w:pPr>
      <w:jc w:val="left"/>
    </w:pPr>
  </w:style>
  <w:style w:type="paragraph" w:styleId="5">
    <w:name w:val="Date"/>
    <w:basedOn w:val="1"/>
    <w:next w:val="1"/>
    <w:qFormat/>
    <w:uiPriority w:val="0"/>
    <w:pPr>
      <w:ind w:left="100" w:leftChars="2500"/>
    </w:pPr>
  </w:style>
  <w:style w:type="paragraph" w:styleId="6">
    <w:name w:val="Balloon Text"/>
    <w:basedOn w:val="1"/>
    <w:semiHidden/>
    <w:qFormat/>
    <w:uiPriority w:val="0"/>
    <w:rPr>
      <w:sz w:val="18"/>
      <w:szCs w:val="18"/>
    </w:rPr>
  </w:style>
  <w:style w:type="paragraph" w:styleId="7">
    <w:name w:val="footer"/>
    <w:basedOn w:val="1"/>
    <w:link w:val="17"/>
    <w:qFormat/>
    <w:uiPriority w:val="0"/>
    <w:pPr>
      <w:tabs>
        <w:tab w:val="center" w:pos="4153"/>
        <w:tab w:val="right" w:pos="8306"/>
      </w:tabs>
      <w:snapToGrid w:val="0"/>
      <w:jc w:val="left"/>
    </w:pPr>
    <w:rPr>
      <w:sz w:val="18"/>
      <w:szCs w:val="18"/>
    </w:rPr>
  </w:style>
  <w:style w:type="paragraph" w:styleId="8">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rPr>
      <w:sz w:val="24"/>
    </w:rPr>
  </w:style>
  <w:style w:type="character" w:styleId="12">
    <w:name w:val="FollowedHyperlink"/>
    <w:basedOn w:val="11"/>
    <w:unhideWhenUsed/>
    <w:qFormat/>
    <w:uiPriority w:val="99"/>
    <w:rPr>
      <w:color w:val="000000"/>
      <w:u w:val="none"/>
    </w:rPr>
  </w:style>
  <w:style w:type="character" w:styleId="13">
    <w:name w:val="Hyperlink"/>
    <w:basedOn w:val="11"/>
    <w:unhideWhenUsed/>
    <w:qFormat/>
    <w:uiPriority w:val="99"/>
    <w:rPr>
      <w:color w:val="000000"/>
      <w:u w:val="none"/>
    </w:rPr>
  </w:style>
  <w:style w:type="character" w:customStyle="1" w:styleId="14">
    <w:name w:val="标题 3 Char"/>
    <w:basedOn w:val="11"/>
    <w:link w:val="3"/>
    <w:semiHidden/>
    <w:qFormat/>
    <w:locked/>
    <w:uiPriority w:val="0"/>
    <w:rPr>
      <w:rFonts w:ascii="Calibri" w:hAnsi="Calibri" w:eastAsia="宋体"/>
      <w:b/>
      <w:kern w:val="2"/>
      <w:sz w:val="32"/>
      <w:szCs w:val="24"/>
      <w:lang w:val="en-US" w:eastAsia="zh-CN" w:bidi="ar-SA"/>
    </w:rPr>
  </w:style>
  <w:style w:type="character" w:customStyle="1" w:styleId="15">
    <w:name w:val="页眉 Char"/>
    <w:basedOn w:val="11"/>
    <w:link w:val="8"/>
    <w:semiHidden/>
    <w:qFormat/>
    <w:locked/>
    <w:uiPriority w:val="0"/>
    <w:rPr>
      <w:rFonts w:eastAsia="宋体"/>
      <w:kern w:val="2"/>
      <w:sz w:val="18"/>
      <w:szCs w:val="18"/>
      <w:lang w:val="en-US" w:eastAsia="zh-CN" w:bidi="ar-SA"/>
    </w:rPr>
  </w:style>
  <w:style w:type="character" w:customStyle="1" w:styleId="16">
    <w:name w:val="标题 2 Char"/>
    <w:basedOn w:val="11"/>
    <w:link w:val="2"/>
    <w:semiHidden/>
    <w:qFormat/>
    <w:locked/>
    <w:uiPriority w:val="0"/>
    <w:rPr>
      <w:rFonts w:ascii="Arial" w:hAnsi="Arial" w:eastAsia="黑体"/>
      <w:b/>
      <w:kern w:val="2"/>
      <w:sz w:val="32"/>
      <w:szCs w:val="24"/>
      <w:lang w:val="en-US" w:eastAsia="zh-CN" w:bidi="ar-SA"/>
    </w:rPr>
  </w:style>
  <w:style w:type="character" w:customStyle="1" w:styleId="17">
    <w:name w:val="页脚 Char"/>
    <w:basedOn w:val="11"/>
    <w:link w:val="7"/>
    <w:semiHidden/>
    <w:qFormat/>
    <w:locked/>
    <w:uiPriority w:val="0"/>
    <w:rPr>
      <w:rFonts w:eastAsia="宋体"/>
      <w:kern w:val="2"/>
      <w:sz w:val="18"/>
      <w:szCs w:val="18"/>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15</Pages>
  <Words>4475</Words>
  <Characters>5855</Characters>
  <Lines>53</Lines>
  <Paragraphs>14</Paragraphs>
  <TotalTime>1</TotalTime>
  <ScaleCrop>false</ScaleCrop>
  <LinksUpToDate>false</LinksUpToDate>
  <CharactersWithSpaces>6196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2022-06-05T14:52:00Z</dcterms:created>
  <dc:creator>Administrator</dc:creator>
  <cp:lastModifiedBy>WPS_1641776830</cp:lastModifiedBy>
  <cp:lastPrinted>2022-05-20T08:56:00Z</cp:lastPrinted>
  <dcterms:modified xsi:type="dcterms:W3CDTF">2023-06-29T00:21:40Z</dcterms:modified>
  <dc:title>×××部门预算编制说明</dc:title>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626FBD2F097F4724AEB19888A5DEAC6E_13</vt:lpwstr>
  </property>
</Properties>
</file>