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74C" w:rsidRDefault="006E4B2C">
      <w:pPr>
        <w:jc w:val="center"/>
        <w:rPr>
          <w:sz w:val="40"/>
          <w:szCs w:val="48"/>
        </w:rPr>
      </w:pPr>
      <w:r>
        <w:rPr>
          <w:rFonts w:hint="eastAsia"/>
          <w:sz w:val="40"/>
          <w:szCs w:val="48"/>
        </w:rPr>
        <w:t>湘潭县计划生育协会</w:t>
      </w:r>
      <w:r>
        <w:rPr>
          <w:rFonts w:hint="eastAsia"/>
          <w:sz w:val="40"/>
          <w:szCs w:val="48"/>
        </w:rPr>
        <w:t>2018</w:t>
      </w:r>
      <w:r>
        <w:rPr>
          <w:rFonts w:hint="eastAsia"/>
          <w:sz w:val="40"/>
          <w:szCs w:val="48"/>
        </w:rPr>
        <w:t>年度部门决算公开</w:t>
      </w:r>
    </w:p>
    <w:p w:rsidR="007E574C" w:rsidRDefault="007E574C"/>
    <w:p w:rsidR="007E574C" w:rsidRDefault="007E574C"/>
    <w:p w:rsidR="007E574C" w:rsidRDefault="006E4B2C">
      <w:pPr>
        <w:widowControl/>
        <w:spacing w:line="600" w:lineRule="exact"/>
        <w:jc w:val="center"/>
        <w:rPr>
          <w:rFonts w:eastAsia="黑体"/>
          <w:bCs/>
          <w:kern w:val="0"/>
          <w:sz w:val="32"/>
          <w:szCs w:val="32"/>
        </w:rPr>
      </w:pPr>
      <w:r>
        <w:rPr>
          <w:rFonts w:eastAsia="黑体"/>
          <w:bCs/>
          <w:kern w:val="0"/>
          <w:sz w:val="32"/>
          <w:szCs w:val="32"/>
        </w:rPr>
        <w:t>目</w:t>
      </w:r>
      <w:r>
        <w:rPr>
          <w:rFonts w:eastAsia="黑体"/>
          <w:bCs/>
          <w:kern w:val="0"/>
          <w:sz w:val="32"/>
          <w:szCs w:val="32"/>
        </w:rPr>
        <w:t xml:space="preserve"> </w:t>
      </w:r>
      <w:r>
        <w:rPr>
          <w:rFonts w:eastAsia="黑体"/>
          <w:bCs/>
          <w:kern w:val="0"/>
          <w:sz w:val="32"/>
          <w:szCs w:val="32"/>
        </w:rPr>
        <w:t>录</w:t>
      </w:r>
    </w:p>
    <w:p w:rsidR="007E574C" w:rsidRDefault="006E4B2C">
      <w:pPr>
        <w:widowControl/>
        <w:spacing w:line="600" w:lineRule="exact"/>
        <w:jc w:val="left"/>
        <w:rPr>
          <w:rFonts w:eastAsia="仿宋_GB2312"/>
          <w:b/>
          <w:bCs/>
          <w:kern w:val="0"/>
          <w:sz w:val="32"/>
          <w:szCs w:val="32"/>
        </w:rPr>
      </w:pPr>
      <w:r>
        <w:rPr>
          <w:rFonts w:eastAsia="仿宋_GB2312" w:hint="eastAsia"/>
          <w:b/>
          <w:bCs/>
          <w:kern w:val="0"/>
          <w:sz w:val="32"/>
          <w:szCs w:val="32"/>
        </w:rPr>
        <w:t>第一部分</w:t>
      </w:r>
      <w:r>
        <w:rPr>
          <w:rFonts w:eastAsia="仿宋_GB2312" w:hint="eastAsia"/>
          <w:b/>
          <w:bCs/>
          <w:kern w:val="0"/>
          <w:sz w:val="32"/>
          <w:szCs w:val="32"/>
        </w:rPr>
        <w:t xml:space="preserve"> </w:t>
      </w:r>
      <w:r>
        <w:rPr>
          <w:rFonts w:eastAsia="仿宋_GB2312" w:hint="eastAsia"/>
          <w:b/>
          <w:bCs/>
          <w:kern w:val="0"/>
          <w:sz w:val="32"/>
          <w:szCs w:val="32"/>
        </w:rPr>
        <w:t>湘潭县计划生育协会部门概况</w:t>
      </w:r>
    </w:p>
    <w:p w:rsidR="007E574C" w:rsidRDefault="006E4B2C">
      <w:pPr>
        <w:widowControl/>
        <w:spacing w:line="600" w:lineRule="exact"/>
        <w:jc w:val="left"/>
        <w:rPr>
          <w:rFonts w:eastAsia="仿宋_GB2312"/>
          <w:kern w:val="0"/>
          <w:sz w:val="32"/>
          <w:szCs w:val="32"/>
        </w:rPr>
      </w:pPr>
      <w:r>
        <w:rPr>
          <w:rFonts w:eastAsia="仿宋_GB2312"/>
          <w:kern w:val="0"/>
          <w:sz w:val="32"/>
          <w:szCs w:val="32"/>
        </w:rPr>
        <w:t>1</w:t>
      </w:r>
      <w:r>
        <w:rPr>
          <w:rFonts w:eastAsia="仿宋_GB2312"/>
          <w:kern w:val="0"/>
          <w:sz w:val="32"/>
          <w:szCs w:val="32"/>
        </w:rPr>
        <w:t>、部门职责</w:t>
      </w:r>
    </w:p>
    <w:p w:rsidR="007E574C" w:rsidRDefault="006E4B2C">
      <w:pPr>
        <w:widowControl/>
        <w:spacing w:line="600" w:lineRule="exact"/>
        <w:jc w:val="left"/>
        <w:rPr>
          <w:rFonts w:eastAsia="仿宋_GB2312"/>
          <w:kern w:val="0"/>
          <w:sz w:val="32"/>
          <w:szCs w:val="32"/>
        </w:rPr>
      </w:pPr>
      <w:r>
        <w:rPr>
          <w:rFonts w:eastAsia="仿宋_GB2312"/>
          <w:kern w:val="0"/>
          <w:sz w:val="32"/>
          <w:szCs w:val="32"/>
        </w:rPr>
        <w:t>2</w:t>
      </w:r>
      <w:r>
        <w:rPr>
          <w:rFonts w:eastAsia="仿宋_GB2312"/>
          <w:kern w:val="0"/>
          <w:sz w:val="32"/>
          <w:szCs w:val="32"/>
        </w:rPr>
        <w:t>、机构设置</w:t>
      </w:r>
    </w:p>
    <w:p w:rsidR="007E574C" w:rsidRDefault="006E4B2C">
      <w:pPr>
        <w:widowControl/>
        <w:spacing w:line="600" w:lineRule="exact"/>
        <w:jc w:val="left"/>
        <w:rPr>
          <w:rFonts w:eastAsia="仿宋_GB2312"/>
          <w:b/>
          <w:bCs/>
          <w:kern w:val="0"/>
          <w:sz w:val="32"/>
          <w:szCs w:val="32"/>
        </w:rPr>
      </w:pPr>
      <w:r>
        <w:rPr>
          <w:rFonts w:eastAsia="仿宋_GB2312"/>
          <w:b/>
          <w:bCs/>
          <w:kern w:val="0"/>
          <w:sz w:val="32"/>
          <w:szCs w:val="32"/>
        </w:rPr>
        <w:t>第二部分</w:t>
      </w:r>
      <w:r>
        <w:rPr>
          <w:rFonts w:eastAsia="仿宋_GB2312" w:hint="eastAsia"/>
          <w:b/>
          <w:bCs/>
          <w:kern w:val="0"/>
          <w:sz w:val="32"/>
          <w:szCs w:val="32"/>
        </w:rPr>
        <w:t xml:space="preserve"> </w:t>
      </w:r>
      <w:r>
        <w:rPr>
          <w:rFonts w:eastAsia="仿宋_GB2312"/>
          <w:b/>
          <w:bCs/>
          <w:kern w:val="0"/>
          <w:sz w:val="32"/>
          <w:szCs w:val="32"/>
        </w:rPr>
        <w:t>部门决算表</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部门收支</w:t>
      </w:r>
      <w:r>
        <w:rPr>
          <w:rFonts w:ascii="Times New Roman" w:eastAsia="仿宋_GB2312" w:hAnsi="Times New Roman" w:cs="Times New Roman"/>
          <w:sz w:val="32"/>
          <w:szCs w:val="32"/>
        </w:rPr>
        <w:t>决算总表</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收入决算表</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支出决算表</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、财政拨款</w:t>
      </w:r>
      <w:r>
        <w:rPr>
          <w:rFonts w:ascii="Times New Roman" w:eastAsia="仿宋_GB2312" w:hAnsi="Times New Roman" w:cs="Times New Roman" w:hint="eastAsia"/>
          <w:sz w:val="32"/>
          <w:szCs w:val="32"/>
        </w:rPr>
        <w:t>收支</w:t>
      </w:r>
      <w:r>
        <w:rPr>
          <w:rFonts w:ascii="Times New Roman" w:eastAsia="仿宋_GB2312" w:hAnsi="Times New Roman" w:cs="Times New Roman"/>
          <w:sz w:val="32"/>
          <w:szCs w:val="32"/>
        </w:rPr>
        <w:t>决算总表</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、一般公共预算财政拨款支出决算表</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、一般公共预算财政拨款基本支出决算表</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、一般公共预算财政拨款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经费支出决算表</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、政府性基金预算财政拨款收入支出决算表</w:t>
      </w:r>
    </w:p>
    <w:p w:rsidR="007E574C" w:rsidRDefault="006E4B2C">
      <w:pPr>
        <w:widowControl/>
        <w:spacing w:line="600" w:lineRule="exact"/>
        <w:jc w:val="left"/>
        <w:rPr>
          <w:rFonts w:eastAsia="仿宋_GB2312"/>
          <w:b/>
          <w:bCs/>
          <w:kern w:val="0"/>
          <w:sz w:val="32"/>
          <w:szCs w:val="32"/>
        </w:rPr>
      </w:pPr>
      <w:r>
        <w:rPr>
          <w:rFonts w:eastAsia="仿宋_GB2312"/>
          <w:b/>
          <w:bCs/>
          <w:kern w:val="0"/>
          <w:sz w:val="32"/>
          <w:szCs w:val="32"/>
        </w:rPr>
        <w:t>第三部分</w:t>
      </w:r>
      <w:r>
        <w:rPr>
          <w:rFonts w:eastAsia="仿宋_GB2312" w:hint="eastAsia"/>
          <w:b/>
          <w:bCs/>
          <w:kern w:val="0"/>
          <w:sz w:val="32"/>
          <w:szCs w:val="32"/>
        </w:rPr>
        <w:t xml:space="preserve"> 2018</w:t>
      </w:r>
      <w:r>
        <w:rPr>
          <w:rFonts w:eastAsia="仿宋_GB2312"/>
          <w:b/>
          <w:bCs/>
          <w:kern w:val="0"/>
          <w:sz w:val="32"/>
          <w:szCs w:val="32"/>
        </w:rPr>
        <w:t>年度部门决算情况说明</w:t>
      </w:r>
    </w:p>
    <w:p w:rsidR="007E574C" w:rsidRDefault="006E4B2C">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、收入支出决算总体情况说明</w:t>
      </w:r>
    </w:p>
    <w:p w:rsidR="007E574C" w:rsidRDefault="006E4B2C">
      <w:pPr>
        <w:spacing w:line="600" w:lineRule="exact"/>
        <w:jc w:val="left"/>
        <w:rPr>
          <w:rFonts w:eastAsia="仿宋_GB2312"/>
          <w:sz w:val="32"/>
          <w:szCs w:val="32"/>
        </w:rPr>
      </w:pPr>
      <w:r>
        <w:rPr>
          <w:rFonts w:eastAsia="仿宋_GB2312"/>
          <w:sz w:val="32"/>
          <w:szCs w:val="32"/>
        </w:rPr>
        <w:t>2</w:t>
      </w:r>
      <w:r>
        <w:rPr>
          <w:rFonts w:eastAsia="仿宋_GB2312"/>
          <w:sz w:val="32"/>
          <w:szCs w:val="32"/>
        </w:rPr>
        <w:t>、收入决算情况说明</w:t>
      </w:r>
    </w:p>
    <w:p w:rsidR="007E574C" w:rsidRDefault="006E4B2C">
      <w:pPr>
        <w:autoSpaceDE w:val="0"/>
        <w:autoSpaceDN w:val="0"/>
        <w:adjustRightInd w:val="0"/>
        <w:spacing w:line="600" w:lineRule="exact"/>
        <w:jc w:val="left"/>
        <w:rPr>
          <w:rFonts w:eastAsia="仿宋_GB2312"/>
          <w:color w:val="000000"/>
          <w:kern w:val="0"/>
          <w:sz w:val="32"/>
          <w:szCs w:val="32"/>
        </w:rPr>
      </w:pPr>
      <w:r>
        <w:rPr>
          <w:rFonts w:eastAsia="仿宋_GB2312"/>
          <w:color w:val="000000"/>
          <w:kern w:val="0"/>
          <w:sz w:val="32"/>
          <w:szCs w:val="32"/>
        </w:rPr>
        <w:t>3</w:t>
      </w:r>
      <w:r>
        <w:rPr>
          <w:rFonts w:eastAsia="仿宋_GB2312"/>
          <w:color w:val="000000"/>
          <w:kern w:val="0"/>
          <w:sz w:val="32"/>
          <w:szCs w:val="32"/>
        </w:rPr>
        <w:t>、支出决算情况说明</w:t>
      </w:r>
    </w:p>
    <w:p w:rsidR="007E574C" w:rsidRDefault="006E4B2C">
      <w:pPr>
        <w:autoSpaceDE w:val="0"/>
        <w:autoSpaceDN w:val="0"/>
        <w:adjustRightInd w:val="0"/>
        <w:spacing w:line="600" w:lineRule="exact"/>
        <w:jc w:val="left"/>
        <w:rPr>
          <w:rFonts w:eastAsia="仿宋_GB2312"/>
          <w:color w:val="000000"/>
          <w:kern w:val="0"/>
          <w:sz w:val="32"/>
          <w:szCs w:val="32"/>
        </w:rPr>
      </w:pPr>
      <w:r>
        <w:rPr>
          <w:rFonts w:eastAsia="仿宋_GB2312"/>
          <w:color w:val="000000"/>
          <w:kern w:val="0"/>
          <w:sz w:val="32"/>
          <w:szCs w:val="32"/>
        </w:rPr>
        <w:t>4</w:t>
      </w:r>
      <w:r>
        <w:rPr>
          <w:rFonts w:eastAsia="仿宋_GB2312"/>
          <w:color w:val="000000"/>
          <w:kern w:val="0"/>
          <w:sz w:val="32"/>
          <w:szCs w:val="32"/>
        </w:rPr>
        <w:t>、财政拨款收入支出决算总体情况说明</w:t>
      </w:r>
    </w:p>
    <w:p w:rsidR="007E574C" w:rsidRDefault="006E4B2C">
      <w:pPr>
        <w:autoSpaceDE w:val="0"/>
        <w:autoSpaceDN w:val="0"/>
        <w:adjustRightInd w:val="0"/>
        <w:spacing w:line="600" w:lineRule="exact"/>
        <w:jc w:val="left"/>
        <w:rPr>
          <w:rFonts w:eastAsia="仿宋_GB2312"/>
          <w:color w:val="000000"/>
          <w:kern w:val="0"/>
          <w:sz w:val="32"/>
          <w:szCs w:val="32"/>
        </w:rPr>
      </w:pPr>
      <w:r>
        <w:rPr>
          <w:rFonts w:eastAsia="仿宋_GB2312"/>
          <w:color w:val="000000"/>
          <w:kern w:val="0"/>
          <w:sz w:val="32"/>
          <w:szCs w:val="32"/>
        </w:rPr>
        <w:t>5</w:t>
      </w:r>
      <w:r>
        <w:rPr>
          <w:rFonts w:eastAsia="仿宋_GB2312"/>
          <w:color w:val="000000"/>
          <w:kern w:val="0"/>
          <w:sz w:val="32"/>
          <w:szCs w:val="32"/>
        </w:rPr>
        <w:t>、一般公共预算财政拨款支出决算情况说明</w:t>
      </w:r>
    </w:p>
    <w:p w:rsidR="007E574C" w:rsidRDefault="006E4B2C">
      <w:pPr>
        <w:autoSpaceDE w:val="0"/>
        <w:autoSpaceDN w:val="0"/>
        <w:adjustRightInd w:val="0"/>
        <w:spacing w:line="600" w:lineRule="exact"/>
        <w:jc w:val="left"/>
        <w:rPr>
          <w:rFonts w:eastAsia="仿宋_GB2312"/>
          <w:color w:val="000000"/>
          <w:kern w:val="0"/>
          <w:sz w:val="32"/>
          <w:szCs w:val="32"/>
        </w:rPr>
      </w:pPr>
      <w:r>
        <w:rPr>
          <w:rFonts w:eastAsia="仿宋_GB2312"/>
          <w:color w:val="000000"/>
          <w:kern w:val="0"/>
          <w:sz w:val="32"/>
          <w:szCs w:val="32"/>
        </w:rPr>
        <w:t>6</w:t>
      </w:r>
      <w:r>
        <w:rPr>
          <w:rFonts w:eastAsia="仿宋_GB2312"/>
          <w:color w:val="000000"/>
          <w:kern w:val="0"/>
          <w:sz w:val="32"/>
          <w:szCs w:val="32"/>
        </w:rPr>
        <w:t>、一般公共预算财政拨款基本支出决算情况说明</w:t>
      </w:r>
    </w:p>
    <w:p w:rsidR="007E574C" w:rsidRDefault="006E4B2C">
      <w:pPr>
        <w:autoSpaceDE w:val="0"/>
        <w:autoSpaceDN w:val="0"/>
        <w:adjustRightInd w:val="0"/>
        <w:spacing w:line="600" w:lineRule="exact"/>
        <w:jc w:val="left"/>
        <w:rPr>
          <w:rFonts w:eastAsia="仿宋_GB2312"/>
          <w:color w:val="000000"/>
          <w:kern w:val="0"/>
          <w:sz w:val="32"/>
          <w:szCs w:val="32"/>
        </w:rPr>
      </w:pPr>
      <w:r>
        <w:rPr>
          <w:rFonts w:eastAsia="仿宋_GB2312"/>
          <w:color w:val="000000"/>
          <w:kern w:val="0"/>
          <w:sz w:val="32"/>
          <w:szCs w:val="32"/>
        </w:rPr>
        <w:t>7</w:t>
      </w:r>
      <w:r>
        <w:rPr>
          <w:rFonts w:eastAsia="仿宋_GB2312"/>
          <w:color w:val="000000"/>
          <w:kern w:val="0"/>
          <w:sz w:val="32"/>
          <w:szCs w:val="32"/>
        </w:rPr>
        <w:t>、一般公共预算财政拨款三公经费支出决算情况说明</w:t>
      </w:r>
    </w:p>
    <w:p w:rsidR="007E574C" w:rsidRDefault="006E4B2C">
      <w:pPr>
        <w:autoSpaceDE w:val="0"/>
        <w:autoSpaceDN w:val="0"/>
        <w:adjustRightInd w:val="0"/>
        <w:spacing w:line="600" w:lineRule="exact"/>
        <w:jc w:val="left"/>
        <w:rPr>
          <w:rFonts w:eastAsia="仿宋_GB2312"/>
          <w:color w:val="000000"/>
          <w:kern w:val="0"/>
          <w:sz w:val="32"/>
          <w:szCs w:val="32"/>
        </w:rPr>
      </w:pPr>
      <w:r>
        <w:rPr>
          <w:rFonts w:eastAsia="仿宋_GB2312"/>
          <w:color w:val="000000"/>
          <w:kern w:val="0"/>
          <w:sz w:val="32"/>
          <w:szCs w:val="32"/>
        </w:rPr>
        <w:lastRenderedPageBreak/>
        <w:t>8</w:t>
      </w:r>
      <w:r>
        <w:rPr>
          <w:rFonts w:eastAsia="仿宋_GB2312"/>
          <w:color w:val="000000"/>
          <w:kern w:val="0"/>
          <w:sz w:val="32"/>
          <w:szCs w:val="32"/>
        </w:rPr>
        <w:t>、政府性基金预算收入支出决算情况</w:t>
      </w:r>
    </w:p>
    <w:p w:rsidR="007E574C" w:rsidRDefault="006E4B2C">
      <w:pPr>
        <w:autoSpaceDE w:val="0"/>
        <w:autoSpaceDN w:val="0"/>
        <w:adjustRightInd w:val="0"/>
        <w:spacing w:line="600" w:lineRule="exact"/>
        <w:jc w:val="left"/>
        <w:rPr>
          <w:rFonts w:eastAsia="仿宋_GB2312"/>
          <w:color w:val="000000"/>
          <w:kern w:val="0"/>
          <w:sz w:val="32"/>
          <w:szCs w:val="32"/>
        </w:rPr>
      </w:pPr>
      <w:r>
        <w:rPr>
          <w:rFonts w:eastAsia="仿宋_GB2312"/>
          <w:color w:val="000000"/>
          <w:kern w:val="0"/>
          <w:sz w:val="32"/>
          <w:szCs w:val="32"/>
        </w:rPr>
        <w:t>9</w:t>
      </w:r>
      <w:r>
        <w:rPr>
          <w:rFonts w:eastAsia="仿宋_GB2312"/>
          <w:color w:val="000000"/>
          <w:kern w:val="0"/>
          <w:sz w:val="32"/>
          <w:szCs w:val="32"/>
        </w:rPr>
        <w:t>、预算绩效情况说明</w:t>
      </w:r>
    </w:p>
    <w:p w:rsidR="007E574C" w:rsidRDefault="006E4B2C">
      <w:pPr>
        <w:autoSpaceDE w:val="0"/>
        <w:autoSpaceDN w:val="0"/>
        <w:adjustRightInd w:val="0"/>
        <w:spacing w:line="600" w:lineRule="exact"/>
        <w:jc w:val="left"/>
        <w:rPr>
          <w:rFonts w:eastAsia="仿宋_GB2312"/>
          <w:color w:val="000000"/>
          <w:kern w:val="0"/>
          <w:sz w:val="32"/>
          <w:szCs w:val="32"/>
        </w:rPr>
      </w:pPr>
      <w:r>
        <w:rPr>
          <w:rFonts w:eastAsia="仿宋_GB2312"/>
          <w:color w:val="000000"/>
          <w:kern w:val="0"/>
          <w:sz w:val="32"/>
          <w:szCs w:val="32"/>
        </w:rPr>
        <w:t>10</w:t>
      </w:r>
      <w:r>
        <w:rPr>
          <w:rFonts w:eastAsia="仿宋_GB2312"/>
          <w:color w:val="000000"/>
          <w:kern w:val="0"/>
          <w:sz w:val="32"/>
          <w:szCs w:val="32"/>
        </w:rPr>
        <w:t>、其他重要事项情况说明</w:t>
      </w:r>
    </w:p>
    <w:p w:rsidR="007E574C" w:rsidRDefault="006E4B2C">
      <w:pPr>
        <w:widowControl/>
        <w:spacing w:line="600" w:lineRule="exact"/>
        <w:jc w:val="left"/>
        <w:rPr>
          <w:rFonts w:eastAsia="仿宋_GB2312"/>
          <w:b/>
          <w:bCs/>
          <w:kern w:val="0"/>
          <w:sz w:val="32"/>
          <w:szCs w:val="32"/>
        </w:rPr>
      </w:pPr>
      <w:r>
        <w:rPr>
          <w:rFonts w:eastAsia="仿宋_GB2312"/>
          <w:b/>
          <w:bCs/>
          <w:kern w:val="0"/>
          <w:sz w:val="32"/>
          <w:szCs w:val="32"/>
        </w:rPr>
        <w:t>第四部分</w:t>
      </w:r>
      <w:r>
        <w:rPr>
          <w:rFonts w:eastAsia="仿宋_GB2312" w:hint="eastAsia"/>
          <w:b/>
          <w:bCs/>
          <w:kern w:val="0"/>
          <w:sz w:val="32"/>
          <w:szCs w:val="32"/>
        </w:rPr>
        <w:t xml:space="preserve"> </w:t>
      </w:r>
      <w:r>
        <w:rPr>
          <w:rFonts w:eastAsia="仿宋_GB2312"/>
          <w:b/>
          <w:bCs/>
          <w:kern w:val="0"/>
          <w:sz w:val="32"/>
          <w:szCs w:val="32"/>
        </w:rPr>
        <w:t>名词解释</w:t>
      </w:r>
    </w:p>
    <w:p w:rsidR="007E574C" w:rsidRDefault="006E4B2C">
      <w:pPr>
        <w:widowControl/>
        <w:spacing w:line="600" w:lineRule="exact"/>
        <w:jc w:val="left"/>
        <w:rPr>
          <w:rFonts w:eastAsia="仿宋_GB2312"/>
          <w:b/>
          <w:bCs/>
          <w:kern w:val="0"/>
          <w:sz w:val="32"/>
          <w:szCs w:val="32"/>
        </w:rPr>
      </w:pPr>
      <w:r>
        <w:rPr>
          <w:rFonts w:eastAsia="仿宋_GB2312"/>
          <w:b/>
          <w:bCs/>
          <w:kern w:val="0"/>
          <w:sz w:val="32"/>
          <w:szCs w:val="32"/>
        </w:rPr>
        <w:t>第五部分</w:t>
      </w:r>
      <w:r>
        <w:rPr>
          <w:rFonts w:eastAsia="仿宋_GB2312" w:hint="eastAsia"/>
          <w:b/>
          <w:bCs/>
          <w:kern w:val="0"/>
          <w:sz w:val="32"/>
          <w:szCs w:val="32"/>
        </w:rPr>
        <w:t xml:space="preserve"> </w:t>
      </w:r>
      <w:r>
        <w:rPr>
          <w:rFonts w:eastAsia="仿宋_GB2312"/>
          <w:b/>
          <w:bCs/>
          <w:kern w:val="0"/>
          <w:sz w:val="32"/>
          <w:szCs w:val="32"/>
        </w:rPr>
        <w:t>附件</w:t>
      </w: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7E574C" w:rsidP="006E4B2C">
      <w:pPr>
        <w:widowControl/>
        <w:spacing w:line="600" w:lineRule="exact"/>
        <w:ind w:firstLineChars="200" w:firstLine="643"/>
        <w:jc w:val="left"/>
        <w:rPr>
          <w:rFonts w:eastAsia="仿宋_GB2312"/>
          <w:b/>
          <w:bCs/>
          <w:kern w:val="0"/>
          <w:sz w:val="32"/>
          <w:szCs w:val="32"/>
        </w:rPr>
      </w:pPr>
    </w:p>
    <w:p w:rsidR="007E574C" w:rsidRDefault="006E4B2C">
      <w:pPr>
        <w:widowControl/>
        <w:spacing w:line="600" w:lineRule="exact"/>
        <w:jc w:val="center"/>
        <w:rPr>
          <w:rFonts w:ascii="Times New Roman" w:eastAsia="方正小标宋_GBK" w:hAnsi="Times New Roman" w:cs="Times New Roman"/>
          <w:bCs/>
          <w:kern w:val="0"/>
          <w:sz w:val="36"/>
          <w:szCs w:val="36"/>
        </w:rPr>
      </w:pPr>
      <w:r>
        <w:rPr>
          <w:rFonts w:ascii="Times New Roman" w:eastAsia="方正小标宋_GBK" w:hAnsi="Times New Roman" w:cs="Times New Roman" w:hint="eastAsia"/>
          <w:bCs/>
          <w:kern w:val="0"/>
          <w:sz w:val="36"/>
          <w:szCs w:val="36"/>
        </w:rPr>
        <w:lastRenderedPageBreak/>
        <w:t>第一部分</w:t>
      </w:r>
      <w:r>
        <w:rPr>
          <w:rFonts w:ascii="Times New Roman" w:eastAsia="方正小标宋_GBK" w:hAnsi="Times New Roman" w:cs="Times New Roman" w:hint="eastAsia"/>
          <w:bCs/>
          <w:kern w:val="0"/>
          <w:sz w:val="36"/>
          <w:szCs w:val="36"/>
        </w:rPr>
        <w:t xml:space="preserve">   </w:t>
      </w:r>
      <w:r>
        <w:rPr>
          <w:rFonts w:ascii="Times New Roman" w:eastAsia="方正小标宋_GBK" w:hAnsi="Times New Roman" w:cs="Times New Roman" w:hint="eastAsia"/>
          <w:bCs/>
          <w:kern w:val="0"/>
          <w:sz w:val="36"/>
          <w:szCs w:val="36"/>
        </w:rPr>
        <w:t>湘潭县计划生育协会部门</w:t>
      </w:r>
      <w:r w:rsidR="00D70B25">
        <w:rPr>
          <w:rFonts w:ascii="Times New Roman" w:eastAsia="方正小标宋_GBK" w:hAnsi="Times New Roman" w:cs="Times New Roman" w:hint="eastAsia"/>
          <w:bCs/>
          <w:kern w:val="0"/>
          <w:sz w:val="36"/>
          <w:szCs w:val="36"/>
        </w:rPr>
        <w:t>概况</w:t>
      </w: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6E4B2C">
      <w:pPr>
        <w:widowControl/>
        <w:spacing w:line="600" w:lineRule="exact"/>
        <w:ind w:firstLineChars="200" w:firstLine="640"/>
        <w:rPr>
          <w:rFonts w:ascii="黑体" w:eastAsia="黑体" w:hAnsi="黑体"/>
          <w:bCs/>
          <w:kern w:val="0"/>
          <w:sz w:val="32"/>
          <w:szCs w:val="32"/>
        </w:rPr>
      </w:pPr>
      <w:r>
        <w:rPr>
          <w:rFonts w:ascii="黑体" w:eastAsia="黑体" w:hAnsi="黑体" w:hint="eastAsia"/>
          <w:bCs/>
          <w:kern w:val="0"/>
          <w:sz w:val="32"/>
          <w:szCs w:val="32"/>
        </w:rPr>
        <w:t>一、部门职责</w:t>
      </w:r>
    </w:p>
    <w:p w:rsidR="007E574C" w:rsidRDefault="006E4B2C">
      <w:pPr>
        <w:widowControl/>
        <w:spacing w:line="60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（1）宣传、贯彻落实国家、省、市有关计划生育的法律、法规和政策，协助政府有关部门推动计划生育工作。</w:t>
      </w:r>
    </w:p>
    <w:p w:rsidR="007E574C" w:rsidRDefault="006E4B2C">
      <w:pPr>
        <w:widowControl/>
        <w:spacing w:line="60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（2）开展群众性计划生育宣传工作，广泛普及有关性与生殖健康、青春健康、计划生育、避孕节育和预防艾滋病等科学知识。</w:t>
      </w:r>
    </w:p>
    <w:p w:rsidR="007E574C" w:rsidRDefault="006E4B2C">
      <w:pPr>
        <w:widowControl/>
        <w:spacing w:line="60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3）组织会员发挥带头、宣传、服务、监督和交流的作用，开展计划生育“三结合”、幸福工程等项目和生育关怀行动，动员组织计生协会员和志愿者，为育龄群众提供生育、生活、生产服务和优生、优育、优教服务。</w:t>
      </w:r>
    </w:p>
    <w:p w:rsidR="007E574C" w:rsidRDefault="006E4B2C">
      <w:pPr>
        <w:widowControl/>
        <w:spacing w:line="600" w:lineRule="exact"/>
        <w:ind w:firstLineChars="100" w:firstLine="320"/>
        <w:jc w:val="left"/>
        <w:rPr>
          <w:rFonts w:ascii="仿宋" w:eastAsia="仿宋" w:hAnsi="仿宋" w:cs="仿宋"/>
          <w:bCs/>
          <w:kern w:val="0"/>
          <w:sz w:val="32"/>
          <w:szCs w:val="32"/>
        </w:rPr>
      </w:pPr>
      <w:r>
        <w:rPr>
          <w:rFonts w:ascii="仿宋" w:eastAsia="仿宋" w:hAnsi="仿宋" w:cs="仿宋" w:hint="eastAsia"/>
          <w:bCs/>
          <w:kern w:val="0"/>
          <w:sz w:val="32"/>
          <w:szCs w:val="32"/>
        </w:rPr>
        <w:t xml:space="preserve">　（4）指导开展计生基层群众自治，组织和发动会员依法参与基层计划生育工作民主决策、民主管理、民主监督；依法维护会员及所联系的广大育龄群众的合法权益。</w:t>
      </w:r>
    </w:p>
    <w:p w:rsidR="007E574C" w:rsidRDefault="006E4B2C">
      <w:pPr>
        <w:widowControl/>
        <w:spacing w:line="60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（5）负责在流动人口聚居区建立流动人口计划生育协会组织，为流动育龄群众提供生产、生活、生育、维权等多方面的指导与服务。</w:t>
      </w:r>
    </w:p>
    <w:p w:rsidR="007E574C" w:rsidRDefault="006E4B2C">
      <w:pPr>
        <w:widowControl/>
        <w:spacing w:line="60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（6）负责指导全县各级计划生育协会的组织建设和业务工作。</w:t>
      </w:r>
    </w:p>
    <w:p w:rsidR="007E574C" w:rsidRDefault="006E4B2C">
      <w:pPr>
        <w:widowControl/>
        <w:spacing w:line="600" w:lineRule="exact"/>
        <w:ind w:firstLineChars="200" w:firstLine="640"/>
        <w:jc w:val="left"/>
        <w:rPr>
          <w:rFonts w:ascii="仿宋" w:eastAsia="仿宋" w:hAnsi="仿宋" w:cs="仿宋"/>
          <w:bCs/>
          <w:kern w:val="0"/>
          <w:sz w:val="32"/>
          <w:szCs w:val="32"/>
        </w:rPr>
      </w:pPr>
      <w:r>
        <w:rPr>
          <w:rFonts w:ascii="仿宋" w:eastAsia="仿宋" w:hAnsi="仿宋" w:cs="仿宋" w:hint="eastAsia"/>
          <w:bCs/>
          <w:kern w:val="0"/>
          <w:sz w:val="32"/>
          <w:szCs w:val="32"/>
        </w:rPr>
        <w:t>（7）承办县委、县人民政府和上级卫生和计划生育委员会及计划生育协会交办的其他工作。</w:t>
      </w:r>
    </w:p>
    <w:p w:rsidR="007E574C" w:rsidRDefault="007E574C">
      <w:pPr>
        <w:widowControl/>
        <w:spacing w:line="600" w:lineRule="exact"/>
        <w:ind w:firstLineChars="200" w:firstLine="640"/>
        <w:jc w:val="left"/>
        <w:rPr>
          <w:rFonts w:ascii="仿宋" w:eastAsia="仿宋" w:hAnsi="仿宋" w:cs="仿宋"/>
          <w:bCs/>
          <w:kern w:val="0"/>
          <w:sz w:val="32"/>
          <w:szCs w:val="32"/>
        </w:rPr>
      </w:pPr>
    </w:p>
    <w:p w:rsidR="007E574C" w:rsidRDefault="006E4B2C">
      <w:pPr>
        <w:widowControl/>
        <w:spacing w:line="600" w:lineRule="exact"/>
        <w:ind w:firstLineChars="200" w:firstLine="640"/>
        <w:rPr>
          <w:rFonts w:ascii="黑体" w:eastAsia="黑体" w:hAnsi="黑体"/>
          <w:bCs/>
          <w:kern w:val="0"/>
          <w:sz w:val="32"/>
          <w:szCs w:val="32"/>
        </w:rPr>
      </w:pPr>
      <w:r>
        <w:rPr>
          <w:rFonts w:ascii="黑体" w:eastAsia="黑体" w:hAnsi="黑体" w:hint="eastAsia"/>
          <w:bCs/>
          <w:kern w:val="0"/>
          <w:sz w:val="32"/>
          <w:szCs w:val="32"/>
        </w:rPr>
        <w:lastRenderedPageBreak/>
        <w:t>二、机构设置及决算单位构成</w:t>
      </w:r>
    </w:p>
    <w:p w:rsidR="007E574C" w:rsidRDefault="006E4B2C" w:rsidP="006E4B2C">
      <w:pPr>
        <w:widowControl/>
        <w:spacing w:line="600" w:lineRule="exact"/>
        <w:ind w:firstLineChars="200" w:firstLine="643"/>
        <w:rPr>
          <w:rFonts w:ascii="仿宋" w:eastAsia="仿宋" w:hAnsi="仿宋" w:cs="仿宋"/>
          <w:bCs/>
          <w:kern w:val="0"/>
          <w:sz w:val="32"/>
          <w:szCs w:val="32"/>
        </w:rPr>
      </w:pPr>
      <w:r>
        <w:rPr>
          <w:rFonts w:ascii="楷体_GB2312" w:eastAsia="楷体_GB2312" w:hAnsi="宋体" w:hint="eastAsia"/>
          <w:b/>
          <w:bCs/>
          <w:kern w:val="0"/>
          <w:sz w:val="32"/>
          <w:szCs w:val="32"/>
        </w:rPr>
        <w:t>（一）内设机构设置。</w:t>
      </w:r>
      <w:r>
        <w:rPr>
          <w:rFonts w:ascii="仿宋" w:eastAsia="仿宋" w:hAnsi="仿宋" w:cs="仿宋" w:hint="eastAsia"/>
          <w:bCs/>
          <w:kern w:val="0"/>
          <w:sz w:val="32"/>
          <w:szCs w:val="32"/>
        </w:rPr>
        <w:t>湘潭县计划生育协会内设机构2个，办公室和业务指导股；本单位核定全额拨款事业编制5名，实有人数6名，其中：会长由县人民政府分管计划生育协会工作的副县长兼任，常务副会长1名（正科级），副会长1名（副科级）。</w:t>
      </w:r>
    </w:p>
    <w:p w:rsidR="007E574C" w:rsidRDefault="006E4B2C" w:rsidP="006E4B2C">
      <w:pPr>
        <w:widowControl/>
        <w:spacing w:line="600" w:lineRule="exact"/>
        <w:ind w:firstLineChars="200" w:firstLine="643"/>
        <w:rPr>
          <w:rFonts w:ascii="仿宋" w:eastAsia="仿宋" w:hAnsi="仿宋" w:cs="仿宋"/>
          <w:bCs/>
          <w:kern w:val="0"/>
          <w:sz w:val="32"/>
          <w:szCs w:val="32"/>
        </w:rPr>
      </w:pPr>
      <w:r>
        <w:rPr>
          <w:rFonts w:ascii="楷体_GB2312" w:eastAsia="楷体_GB2312" w:hAnsi="宋体" w:hint="eastAsia"/>
          <w:b/>
          <w:bCs/>
          <w:kern w:val="0"/>
          <w:sz w:val="32"/>
          <w:szCs w:val="32"/>
        </w:rPr>
        <w:t>（二）决算单位构成。</w:t>
      </w:r>
      <w:r>
        <w:rPr>
          <w:rFonts w:ascii="仿宋" w:eastAsia="仿宋" w:hAnsi="仿宋" w:cs="仿宋" w:hint="eastAsia"/>
          <w:bCs/>
          <w:kern w:val="0"/>
          <w:sz w:val="32"/>
          <w:szCs w:val="32"/>
        </w:rPr>
        <w:t>湘潭县计划生育协会2018年部门决算汇总公开单位构成包括：湘潭县计划生育协会本级。</w:t>
      </w:r>
    </w:p>
    <w:p w:rsidR="007E574C" w:rsidRDefault="007E574C">
      <w:pPr>
        <w:widowControl/>
        <w:spacing w:line="600" w:lineRule="exact"/>
        <w:ind w:firstLineChars="200" w:firstLine="640"/>
        <w:jc w:val="left"/>
        <w:rPr>
          <w:rFonts w:ascii="仿宋" w:eastAsia="楷体_GB2312" w:hAnsi="仿宋" w:cs="仿宋"/>
          <w:bCs/>
          <w:kern w:val="0"/>
          <w:sz w:val="32"/>
          <w:szCs w:val="32"/>
        </w:rPr>
      </w:pPr>
    </w:p>
    <w:p w:rsidR="007E574C" w:rsidRDefault="007E574C">
      <w:pPr>
        <w:widowControl/>
        <w:spacing w:line="600" w:lineRule="exact"/>
        <w:ind w:firstLineChars="200" w:firstLine="640"/>
        <w:jc w:val="left"/>
        <w:rPr>
          <w:rFonts w:ascii="仿宋" w:eastAsia="楷体_GB2312" w:hAnsi="仿宋" w:cs="仿宋"/>
          <w:bCs/>
          <w:kern w:val="0"/>
          <w:sz w:val="32"/>
          <w:szCs w:val="32"/>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6E4B2C">
      <w:pPr>
        <w:widowControl/>
        <w:numPr>
          <w:ilvl w:val="0"/>
          <w:numId w:val="1"/>
        </w:numPr>
        <w:spacing w:line="600" w:lineRule="exact"/>
        <w:jc w:val="center"/>
        <w:rPr>
          <w:rFonts w:ascii="Times New Roman" w:eastAsia="方正小标宋_GBK" w:hAnsi="Times New Roman" w:cs="Times New Roman"/>
          <w:bCs/>
          <w:kern w:val="0"/>
          <w:sz w:val="36"/>
          <w:szCs w:val="36"/>
        </w:rPr>
      </w:pPr>
      <w:r>
        <w:rPr>
          <w:rFonts w:ascii="Times New Roman" w:eastAsia="方正小标宋_GBK" w:hAnsi="Times New Roman" w:cs="Times New Roman" w:hint="eastAsia"/>
          <w:bCs/>
          <w:kern w:val="0"/>
          <w:sz w:val="36"/>
          <w:szCs w:val="36"/>
        </w:rPr>
        <w:t>2018</w:t>
      </w:r>
      <w:r>
        <w:rPr>
          <w:rFonts w:ascii="Times New Roman" w:eastAsia="方正小标宋_GBK" w:hAnsi="Times New Roman" w:cs="Times New Roman"/>
          <w:bCs/>
          <w:kern w:val="0"/>
          <w:sz w:val="36"/>
          <w:szCs w:val="36"/>
        </w:rPr>
        <w:t>年</w:t>
      </w:r>
      <w:r>
        <w:rPr>
          <w:rFonts w:ascii="Times New Roman" w:eastAsia="方正小标宋_GBK" w:hAnsi="Times New Roman" w:cs="Times New Roman" w:hint="eastAsia"/>
          <w:bCs/>
          <w:kern w:val="0"/>
          <w:sz w:val="36"/>
          <w:szCs w:val="36"/>
        </w:rPr>
        <w:t>部门决算表</w:t>
      </w: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pPr>
    </w:p>
    <w:p w:rsidR="007E574C" w:rsidRDefault="007E574C">
      <w:pPr>
        <w:widowControl/>
        <w:spacing w:line="600" w:lineRule="exact"/>
        <w:jc w:val="center"/>
        <w:rPr>
          <w:rFonts w:ascii="Times New Roman" w:eastAsia="方正小标宋_GBK" w:hAnsi="Times New Roman" w:cs="Times New Roman"/>
          <w:bCs/>
          <w:kern w:val="0"/>
          <w:sz w:val="36"/>
          <w:szCs w:val="36"/>
        </w:rPr>
        <w:sectPr w:rsidR="007E574C">
          <w:pgSz w:w="11906" w:h="16838"/>
          <w:pgMar w:top="1440" w:right="1797" w:bottom="1440" w:left="1797" w:header="851" w:footer="992" w:gutter="0"/>
          <w:cols w:space="0"/>
          <w:docGrid w:type="linesAndChars" w:linePitch="319"/>
        </w:sectPr>
      </w:pPr>
    </w:p>
    <w:p w:rsidR="007E574C" w:rsidRDefault="006E4B2C">
      <w:pPr>
        <w:jc w:val="center"/>
        <w:outlineLvl w:val="1"/>
        <w:rPr>
          <w:rFonts w:ascii="黑体" w:eastAsia="黑体" w:hAnsi="黑体"/>
          <w:sz w:val="36"/>
          <w:szCs w:val="32"/>
        </w:rPr>
      </w:pPr>
      <w:r>
        <w:rPr>
          <w:rFonts w:ascii="黑体" w:eastAsia="黑体" w:hAnsi="黑体" w:hint="eastAsia"/>
          <w:sz w:val="36"/>
          <w:szCs w:val="32"/>
        </w:rPr>
        <w:lastRenderedPageBreak/>
        <w:t>收入支出决算总表</w:t>
      </w:r>
    </w:p>
    <w:p w:rsidR="007E574C" w:rsidRDefault="006E4B2C">
      <w:pPr>
        <w:widowControl/>
        <w:spacing w:line="320" w:lineRule="exact"/>
        <w:ind w:right="198"/>
        <w:rPr>
          <w:rFonts w:eastAsia="仿宋_GB2312"/>
          <w:color w:val="000000"/>
          <w:kern w:val="0"/>
        </w:rPr>
      </w:pPr>
      <w:r>
        <w:rPr>
          <w:rFonts w:eastAsia="仿宋_GB2312" w:hint="eastAsia"/>
          <w:color w:val="000000"/>
          <w:kern w:val="0"/>
        </w:rPr>
        <w:t>部门：湘潭县计划生育协会</w:t>
      </w:r>
      <w:r>
        <w:rPr>
          <w:rFonts w:eastAsia="仿宋_GB2312"/>
          <w:color w:val="000000"/>
          <w:kern w:val="0"/>
        </w:rPr>
        <w:t xml:space="preserve">                                                                                         </w:t>
      </w:r>
      <w:r>
        <w:rPr>
          <w:rFonts w:eastAsia="仿宋_GB2312" w:hint="eastAsia"/>
          <w:color w:val="000000"/>
          <w:kern w:val="0"/>
        </w:rPr>
        <w:t xml:space="preserve"> </w:t>
      </w:r>
      <w:r>
        <w:rPr>
          <w:rFonts w:eastAsia="仿宋_GB2312"/>
          <w:color w:val="000000"/>
          <w:kern w:val="0"/>
        </w:rPr>
        <w:t xml:space="preserve">      </w:t>
      </w:r>
      <w:r>
        <w:rPr>
          <w:rFonts w:eastAsia="仿宋_GB2312" w:hint="eastAsia"/>
          <w:color w:val="000000"/>
          <w:kern w:val="0"/>
        </w:rPr>
        <w:t>公开</w:t>
      </w:r>
      <w:r>
        <w:rPr>
          <w:rFonts w:eastAsia="仿宋_GB2312"/>
          <w:color w:val="000000"/>
          <w:kern w:val="0"/>
        </w:rPr>
        <w:t>01</w:t>
      </w:r>
      <w:r>
        <w:rPr>
          <w:rFonts w:eastAsia="仿宋_GB2312" w:hint="eastAsia"/>
          <w:color w:val="000000"/>
          <w:kern w:val="0"/>
        </w:rPr>
        <w:t>表</w:t>
      </w:r>
    </w:p>
    <w:p w:rsidR="007E574C" w:rsidRDefault="006E4B2C">
      <w:pPr>
        <w:widowControl/>
        <w:spacing w:line="320" w:lineRule="exact"/>
        <w:ind w:right="198"/>
        <w:jc w:val="right"/>
        <w:rPr>
          <w:rFonts w:eastAsia="仿宋_GB2312"/>
          <w:color w:val="000000"/>
          <w:kern w:val="0"/>
        </w:rPr>
      </w:pPr>
      <w:r>
        <w:rPr>
          <w:rFonts w:eastAsia="仿宋_GB2312" w:hint="eastAsia"/>
          <w:color w:val="000000"/>
          <w:kern w:val="0"/>
        </w:rPr>
        <w:t>单位：万元</w:t>
      </w:r>
    </w:p>
    <w:tbl>
      <w:tblPr>
        <w:tblW w:w="14061" w:type="dxa"/>
        <w:jc w:val="center"/>
        <w:tblLook w:val="04A0"/>
      </w:tblPr>
      <w:tblGrid>
        <w:gridCol w:w="4932"/>
        <w:gridCol w:w="702"/>
        <w:gridCol w:w="1224"/>
        <w:gridCol w:w="4820"/>
        <w:gridCol w:w="702"/>
        <w:gridCol w:w="1681"/>
      </w:tblGrid>
      <w:tr w:rsidR="007E574C">
        <w:trPr>
          <w:trHeight w:val="340"/>
          <w:jc w:val="center"/>
        </w:trPr>
        <w:tc>
          <w:tcPr>
            <w:tcW w:w="6858" w:type="dxa"/>
            <w:gridSpan w:val="3"/>
            <w:tcBorders>
              <w:top w:val="single" w:sz="4" w:space="0" w:color="auto"/>
              <w:left w:val="single" w:sz="4" w:space="0" w:color="auto"/>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收入</w:t>
            </w:r>
          </w:p>
        </w:tc>
        <w:tc>
          <w:tcPr>
            <w:tcW w:w="7203" w:type="dxa"/>
            <w:gridSpan w:val="3"/>
            <w:tcBorders>
              <w:top w:val="single" w:sz="4" w:space="0" w:color="auto"/>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支出</w:t>
            </w: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项</w:t>
            </w:r>
            <w:r>
              <w:rPr>
                <w:rFonts w:eastAsia="仿宋_GB2312"/>
                <w:kern w:val="0"/>
              </w:rPr>
              <w:t xml:space="preserve">    </w:t>
            </w:r>
            <w:r>
              <w:rPr>
                <w:rFonts w:eastAsia="仿宋_GB2312" w:hint="eastAsia"/>
                <w:kern w:val="0"/>
              </w:rPr>
              <w:t>目</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行次</w:t>
            </w:r>
          </w:p>
        </w:tc>
        <w:tc>
          <w:tcPr>
            <w:tcW w:w="1224"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决算数</w:t>
            </w:r>
          </w:p>
        </w:tc>
        <w:tc>
          <w:tcPr>
            <w:tcW w:w="4820"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项</w:t>
            </w:r>
            <w:r>
              <w:rPr>
                <w:rFonts w:eastAsia="仿宋_GB2312"/>
                <w:kern w:val="0"/>
              </w:rPr>
              <w:t xml:space="preserve">    </w:t>
            </w:r>
            <w:r>
              <w:rPr>
                <w:rFonts w:eastAsia="仿宋_GB2312" w:hint="eastAsia"/>
                <w:kern w:val="0"/>
              </w:rPr>
              <w:t>目</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行次</w:t>
            </w:r>
          </w:p>
        </w:tc>
        <w:tc>
          <w:tcPr>
            <w:tcW w:w="1681"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决算数</w:t>
            </w: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栏</w:t>
            </w:r>
            <w:r>
              <w:rPr>
                <w:rFonts w:eastAsia="仿宋_GB2312"/>
                <w:kern w:val="0"/>
              </w:rPr>
              <w:t xml:space="preserve">    </w:t>
            </w:r>
            <w:r>
              <w:rPr>
                <w:rFonts w:eastAsia="仿宋_GB2312" w:hint="eastAsia"/>
                <w:kern w:val="0"/>
              </w:rPr>
              <w:t>次</w:t>
            </w:r>
          </w:p>
        </w:tc>
        <w:tc>
          <w:tcPr>
            <w:tcW w:w="702" w:type="dxa"/>
            <w:tcBorders>
              <w:top w:val="nil"/>
              <w:left w:val="nil"/>
              <w:bottom w:val="single" w:sz="4" w:space="0" w:color="auto"/>
              <w:right w:val="single" w:sz="4" w:space="0" w:color="auto"/>
            </w:tcBorders>
            <w:noWrap/>
            <w:vAlign w:val="center"/>
          </w:tcPr>
          <w:p w:rsidR="007E574C" w:rsidRDefault="006E4B2C">
            <w:pPr>
              <w:rPr>
                <w:rFonts w:eastAsia="仿宋_GB2312"/>
                <w:kern w:val="0"/>
              </w:rPr>
            </w:pPr>
            <w:r>
              <w:rPr>
                <w:rFonts w:eastAsia="仿宋_GB2312" w:hint="eastAsia"/>
                <w:kern w:val="0"/>
              </w:rPr>
              <w:t xml:space="preserve">　</w:t>
            </w:r>
          </w:p>
        </w:tc>
        <w:tc>
          <w:tcPr>
            <w:tcW w:w="1224"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kern w:val="0"/>
              </w:rPr>
              <w:t>1</w:t>
            </w:r>
          </w:p>
        </w:tc>
        <w:tc>
          <w:tcPr>
            <w:tcW w:w="4820"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栏</w:t>
            </w:r>
            <w:r>
              <w:rPr>
                <w:rFonts w:eastAsia="仿宋_GB2312"/>
                <w:kern w:val="0"/>
              </w:rPr>
              <w:t xml:space="preserve">    </w:t>
            </w:r>
            <w:r>
              <w:rPr>
                <w:rFonts w:eastAsia="仿宋_GB2312" w:hint="eastAsia"/>
                <w:kern w:val="0"/>
              </w:rPr>
              <w:t>次</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hint="eastAsia"/>
                <w:kern w:val="0"/>
              </w:rPr>
              <w:t xml:space="preserve">　</w:t>
            </w:r>
          </w:p>
        </w:tc>
        <w:tc>
          <w:tcPr>
            <w:tcW w:w="1681"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kern w:val="0"/>
              </w:rPr>
              <w:t>2</w:t>
            </w: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一、一般公共预算财政拨款收入</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w:t>
            </w:r>
          </w:p>
        </w:tc>
        <w:tc>
          <w:tcPr>
            <w:tcW w:w="1224" w:type="dxa"/>
            <w:tcBorders>
              <w:top w:val="nil"/>
              <w:left w:val="nil"/>
              <w:bottom w:val="single" w:sz="4" w:space="0" w:color="auto"/>
              <w:right w:val="single" w:sz="4"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color w:val="000000"/>
                <w:kern w:val="0"/>
                <w:szCs w:val="21"/>
              </w:rPr>
              <w:t>201.82</w:t>
            </w: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一、一般公共服务支出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29</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二、政府性基金预算财政拨款收入</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w:t>
            </w:r>
          </w:p>
        </w:tc>
        <w:tc>
          <w:tcPr>
            <w:tcW w:w="1224"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二、外交支出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30</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三、上级补助收入</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w:t>
            </w:r>
          </w:p>
        </w:tc>
        <w:tc>
          <w:tcPr>
            <w:tcW w:w="1224"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三、国防支出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31</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四、事业收入</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w:t>
            </w:r>
          </w:p>
        </w:tc>
        <w:tc>
          <w:tcPr>
            <w:tcW w:w="1224" w:type="dxa"/>
            <w:tcBorders>
              <w:top w:val="nil"/>
              <w:left w:val="nil"/>
              <w:bottom w:val="single" w:sz="4" w:space="0" w:color="auto"/>
              <w:right w:val="single" w:sz="4" w:space="0" w:color="auto"/>
            </w:tcBorders>
            <w:noWrap/>
            <w:vAlign w:val="center"/>
          </w:tcPr>
          <w:p w:rsidR="007E574C" w:rsidRDefault="006E4B2C">
            <w:pPr>
              <w:jc w:val="right"/>
              <w:rPr>
                <w:rFonts w:ascii="仿宋" w:eastAsia="仿宋" w:hAnsi="仿宋" w:cs="仿宋"/>
                <w:kern w:val="0"/>
                <w:szCs w:val="21"/>
              </w:rPr>
            </w:pPr>
            <w:r>
              <w:rPr>
                <w:rFonts w:ascii="仿宋" w:eastAsia="仿宋" w:hAnsi="仿宋" w:cs="仿宋" w:hint="eastAsia"/>
                <w:kern w:val="0"/>
                <w:szCs w:val="21"/>
              </w:rPr>
              <w:t>20.49</w:t>
            </w: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四、公共安全支出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32</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五、经营收入</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5</w:t>
            </w:r>
          </w:p>
        </w:tc>
        <w:tc>
          <w:tcPr>
            <w:tcW w:w="1224"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五、教育支出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33</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六、附属单位上缴收入</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6</w:t>
            </w:r>
          </w:p>
        </w:tc>
        <w:tc>
          <w:tcPr>
            <w:tcW w:w="1224"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六、科学技术支出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34</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七、其他收入</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7</w:t>
            </w:r>
          </w:p>
        </w:tc>
        <w:tc>
          <w:tcPr>
            <w:tcW w:w="1224"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七、文化旅游体育与传媒支出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35</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8</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八、社会保障和就业支出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36</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9</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九、卫生健康支出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37</w:t>
            </w:r>
          </w:p>
        </w:tc>
        <w:tc>
          <w:tcPr>
            <w:tcW w:w="1681" w:type="dxa"/>
            <w:tcBorders>
              <w:top w:val="nil"/>
              <w:left w:val="nil"/>
              <w:bottom w:val="single" w:sz="4" w:space="0" w:color="auto"/>
              <w:right w:val="single" w:sz="4"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b/>
                <w:color w:val="000000"/>
                <w:kern w:val="0"/>
                <w:szCs w:val="21"/>
              </w:rPr>
              <w:t>225.32</w:t>
            </w: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10</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十、节能环保支出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38</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color w:val="000000"/>
                <w:kern w:val="0"/>
                <w:szCs w:val="21"/>
              </w:rPr>
            </w:pPr>
            <w:r>
              <w:rPr>
                <w:rFonts w:ascii="仿宋" w:eastAsia="仿宋" w:hAnsi="仿宋" w:cs="仿宋" w:hint="eastAsia"/>
                <w:color w:val="000000"/>
                <w:kern w:val="0"/>
                <w:szCs w:val="21"/>
              </w:rPr>
              <w:t>11</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十一、城乡社区支出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39</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color w:val="000000"/>
                <w:kern w:val="0"/>
                <w:szCs w:val="21"/>
              </w:rPr>
            </w:pPr>
            <w:r>
              <w:rPr>
                <w:rFonts w:ascii="仿宋" w:eastAsia="仿宋" w:hAnsi="仿宋" w:cs="仿宋" w:hint="eastAsia"/>
                <w:color w:val="000000"/>
                <w:kern w:val="0"/>
                <w:szCs w:val="21"/>
              </w:rPr>
              <w:t>12</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十二、农林水支出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40</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13</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十三、交通运输支出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41</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color w:val="000000"/>
                <w:kern w:val="0"/>
                <w:szCs w:val="21"/>
              </w:rPr>
            </w:pPr>
            <w:r>
              <w:rPr>
                <w:rFonts w:ascii="仿宋" w:eastAsia="仿宋" w:hAnsi="仿宋" w:cs="仿宋" w:hint="eastAsia"/>
                <w:color w:val="000000"/>
                <w:kern w:val="0"/>
                <w:szCs w:val="21"/>
              </w:rPr>
              <w:t>14</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十四、资源勘探信息等支出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42</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color w:val="000000"/>
                <w:kern w:val="0"/>
                <w:szCs w:val="21"/>
              </w:rPr>
            </w:pPr>
            <w:r>
              <w:rPr>
                <w:rFonts w:ascii="仿宋" w:eastAsia="仿宋" w:hAnsi="仿宋" w:cs="仿宋" w:hint="eastAsia"/>
                <w:color w:val="000000"/>
                <w:kern w:val="0"/>
                <w:szCs w:val="21"/>
              </w:rPr>
              <w:t>15</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十五、商业服务业等支出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43</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color w:val="000000"/>
                <w:kern w:val="0"/>
                <w:szCs w:val="21"/>
              </w:rPr>
            </w:pPr>
            <w:r>
              <w:rPr>
                <w:rFonts w:ascii="仿宋" w:eastAsia="仿宋" w:hAnsi="仿宋" w:cs="仿宋" w:hint="eastAsia"/>
                <w:color w:val="000000"/>
                <w:kern w:val="0"/>
                <w:szCs w:val="21"/>
              </w:rPr>
              <w:t>16</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十六、金融支出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44</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color w:val="000000"/>
                <w:kern w:val="0"/>
                <w:szCs w:val="21"/>
              </w:rPr>
            </w:pPr>
            <w:r>
              <w:rPr>
                <w:rFonts w:ascii="仿宋" w:eastAsia="仿宋" w:hAnsi="仿宋" w:cs="仿宋" w:hint="eastAsia"/>
                <w:color w:val="000000"/>
                <w:kern w:val="0"/>
                <w:szCs w:val="21"/>
              </w:rPr>
              <w:t>17</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十七、援助其他地区支出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45</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18</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十八、自然资源海洋气象等支出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46</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color w:val="000000"/>
                <w:kern w:val="0"/>
                <w:szCs w:val="21"/>
              </w:rPr>
            </w:pPr>
            <w:r>
              <w:rPr>
                <w:rFonts w:ascii="仿宋" w:eastAsia="仿宋" w:hAnsi="仿宋" w:cs="仿宋" w:hint="eastAsia"/>
                <w:color w:val="000000"/>
                <w:kern w:val="0"/>
                <w:szCs w:val="21"/>
              </w:rPr>
              <w:t>19</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十九、住房保障支出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47</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color w:val="000000"/>
                <w:kern w:val="0"/>
                <w:szCs w:val="21"/>
              </w:rPr>
            </w:pPr>
            <w:r>
              <w:rPr>
                <w:rFonts w:ascii="仿宋" w:eastAsia="仿宋" w:hAnsi="仿宋" w:cs="仿宋" w:hint="eastAsia"/>
                <w:color w:val="000000"/>
                <w:kern w:val="0"/>
                <w:szCs w:val="21"/>
              </w:rPr>
              <w:t>20</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二十、粮油物资储备支出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48</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21</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二十一、灾害防治及应急管理支出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49</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22</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二十二、其他支出</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50</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jc w:val="left"/>
              <w:rPr>
                <w:rFonts w:ascii="仿宋" w:eastAsia="仿宋" w:hAnsi="仿宋" w:cs="仿宋"/>
                <w:b/>
                <w:bCs/>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23</w:t>
            </w:r>
          </w:p>
        </w:tc>
        <w:tc>
          <w:tcPr>
            <w:tcW w:w="1224"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7E574C">
            <w:pPr>
              <w:jc w:val="left"/>
              <w:rPr>
                <w:rFonts w:ascii="仿宋" w:eastAsia="仿宋" w:hAnsi="仿宋" w:cs="仿宋"/>
                <w:b/>
                <w:bCs/>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51</w:t>
            </w:r>
          </w:p>
        </w:tc>
        <w:tc>
          <w:tcPr>
            <w:tcW w:w="1681" w:type="dxa"/>
            <w:tcBorders>
              <w:top w:val="nil"/>
              <w:left w:val="nil"/>
              <w:bottom w:val="single" w:sz="4" w:space="0" w:color="auto"/>
              <w:right w:val="single" w:sz="4" w:space="0" w:color="auto"/>
            </w:tcBorders>
            <w:noWrap/>
            <w:vAlign w:val="center"/>
          </w:tcPr>
          <w:p w:rsidR="007E574C" w:rsidRDefault="007E574C">
            <w:pPr>
              <w:jc w:val="right"/>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本年收入合计</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24</w:t>
            </w:r>
          </w:p>
        </w:tc>
        <w:tc>
          <w:tcPr>
            <w:tcW w:w="1224" w:type="dxa"/>
            <w:tcBorders>
              <w:top w:val="nil"/>
              <w:left w:val="nil"/>
              <w:bottom w:val="single" w:sz="4" w:space="0" w:color="auto"/>
              <w:right w:val="single" w:sz="4"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b/>
                <w:color w:val="000000"/>
                <w:kern w:val="0"/>
                <w:szCs w:val="21"/>
              </w:rPr>
              <w:t>222.31</w:t>
            </w:r>
          </w:p>
        </w:tc>
        <w:tc>
          <w:tcPr>
            <w:tcW w:w="4820"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本年支出合计</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52</w:t>
            </w:r>
          </w:p>
        </w:tc>
        <w:tc>
          <w:tcPr>
            <w:tcW w:w="1681" w:type="dxa"/>
            <w:tcBorders>
              <w:top w:val="nil"/>
              <w:left w:val="nil"/>
              <w:bottom w:val="single" w:sz="4" w:space="0" w:color="auto"/>
              <w:right w:val="single" w:sz="4"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b/>
                <w:color w:val="000000"/>
                <w:kern w:val="0"/>
                <w:szCs w:val="21"/>
              </w:rPr>
              <w:t>225.32</w:t>
            </w: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用事业基金弥补收支差额</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25</w:t>
            </w:r>
          </w:p>
        </w:tc>
        <w:tc>
          <w:tcPr>
            <w:tcW w:w="1224"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b/>
                <w:color w:val="000000"/>
                <w:kern w:val="0"/>
                <w:szCs w:val="21"/>
              </w:rPr>
            </w:pP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结余分配</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53</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b/>
                <w:color w:val="000000"/>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年初结转和结余</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26</w:t>
            </w:r>
          </w:p>
        </w:tc>
        <w:tc>
          <w:tcPr>
            <w:tcW w:w="1224" w:type="dxa"/>
            <w:tcBorders>
              <w:top w:val="nil"/>
              <w:left w:val="nil"/>
              <w:bottom w:val="single" w:sz="4" w:space="0" w:color="auto"/>
              <w:right w:val="single" w:sz="4" w:space="0" w:color="auto"/>
            </w:tcBorders>
            <w:noWrap/>
            <w:vAlign w:val="center"/>
          </w:tcPr>
          <w:p w:rsidR="007E574C" w:rsidRDefault="006E4B2C">
            <w:pPr>
              <w:widowControl/>
              <w:jc w:val="right"/>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3.01</w:t>
            </w:r>
          </w:p>
        </w:tc>
        <w:tc>
          <w:tcPr>
            <w:tcW w:w="4820"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年末结转和结余</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color w:val="000000"/>
                <w:kern w:val="0"/>
                <w:szCs w:val="21"/>
              </w:rPr>
              <w:t>54</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b/>
                <w:color w:val="000000"/>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7E574C">
            <w:pPr>
              <w:widowControl/>
              <w:jc w:val="left"/>
              <w:textAlignment w:val="center"/>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kern w:val="0"/>
                <w:szCs w:val="21"/>
              </w:rPr>
              <w:t>27</w:t>
            </w:r>
          </w:p>
        </w:tc>
        <w:tc>
          <w:tcPr>
            <w:tcW w:w="1224"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4820" w:type="dxa"/>
            <w:tcBorders>
              <w:top w:val="nil"/>
              <w:left w:val="nil"/>
              <w:bottom w:val="single" w:sz="4" w:space="0" w:color="auto"/>
              <w:right w:val="single" w:sz="4" w:space="0" w:color="auto"/>
            </w:tcBorders>
            <w:noWrap/>
            <w:vAlign w:val="center"/>
          </w:tcPr>
          <w:p w:rsidR="007E574C" w:rsidRDefault="007E574C">
            <w:pPr>
              <w:widowControl/>
              <w:jc w:val="left"/>
              <w:textAlignment w:val="center"/>
              <w:rPr>
                <w:rFonts w:ascii="仿宋" w:eastAsia="仿宋" w:hAnsi="仿宋" w:cs="仿宋"/>
                <w:kern w:val="0"/>
                <w:szCs w:val="21"/>
              </w:rPr>
            </w:pP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kern w:val="0"/>
                <w:szCs w:val="21"/>
              </w:rPr>
              <w:t>55</w:t>
            </w:r>
          </w:p>
        </w:tc>
        <w:tc>
          <w:tcPr>
            <w:tcW w:w="1681" w:type="dxa"/>
            <w:tcBorders>
              <w:top w:val="nil"/>
              <w:left w:val="nil"/>
              <w:bottom w:val="single" w:sz="4" w:space="0" w:color="auto"/>
              <w:right w:val="single" w:sz="4"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b/>
                <w:color w:val="000000"/>
                <w:kern w:val="0"/>
                <w:szCs w:val="21"/>
              </w:rPr>
              <w:t>总     计</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b/>
                <w:color w:val="000000"/>
                <w:kern w:val="0"/>
                <w:szCs w:val="21"/>
              </w:rPr>
              <w:t>28</w:t>
            </w:r>
          </w:p>
        </w:tc>
        <w:tc>
          <w:tcPr>
            <w:tcW w:w="1224" w:type="dxa"/>
            <w:tcBorders>
              <w:top w:val="nil"/>
              <w:left w:val="nil"/>
              <w:bottom w:val="single" w:sz="4" w:space="0" w:color="auto"/>
              <w:right w:val="single" w:sz="4" w:space="0" w:color="auto"/>
            </w:tcBorders>
            <w:noWrap/>
            <w:vAlign w:val="center"/>
          </w:tcPr>
          <w:p w:rsidR="007E574C" w:rsidRDefault="006E4B2C">
            <w:pPr>
              <w:widowControl/>
              <w:jc w:val="right"/>
              <w:textAlignment w:val="center"/>
              <w:rPr>
                <w:rFonts w:ascii="仿宋" w:eastAsia="仿宋" w:hAnsi="仿宋" w:cs="仿宋"/>
                <w:b/>
                <w:color w:val="000000"/>
                <w:kern w:val="0"/>
                <w:szCs w:val="21"/>
              </w:rPr>
            </w:pPr>
            <w:r>
              <w:rPr>
                <w:rFonts w:ascii="仿宋" w:eastAsia="仿宋" w:hAnsi="仿宋" w:cs="仿宋" w:hint="eastAsia"/>
                <w:b/>
                <w:color w:val="000000"/>
                <w:kern w:val="0"/>
                <w:szCs w:val="21"/>
              </w:rPr>
              <w:t>225.32</w:t>
            </w:r>
          </w:p>
        </w:tc>
        <w:tc>
          <w:tcPr>
            <w:tcW w:w="4820"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b/>
                <w:color w:val="000000"/>
                <w:kern w:val="0"/>
                <w:szCs w:val="21"/>
              </w:rPr>
              <w:t>总      计</w:t>
            </w:r>
          </w:p>
        </w:tc>
        <w:tc>
          <w:tcPr>
            <w:tcW w:w="702" w:type="dxa"/>
            <w:tcBorders>
              <w:top w:val="nil"/>
              <w:left w:val="nil"/>
              <w:bottom w:val="single" w:sz="4" w:space="0" w:color="auto"/>
              <w:right w:val="single" w:sz="4"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b/>
                <w:color w:val="000000"/>
                <w:kern w:val="0"/>
                <w:szCs w:val="21"/>
              </w:rPr>
              <w:t>56</w:t>
            </w:r>
          </w:p>
        </w:tc>
        <w:tc>
          <w:tcPr>
            <w:tcW w:w="1681" w:type="dxa"/>
            <w:tcBorders>
              <w:top w:val="nil"/>
              <w:left w:val="nil"/>
              <w:bottom w:val="single" w:sz="4" w:space="0" w:color="auto"/>
              <w:right w:val="single" w:sz="4" w:space="0" w:color="auto"/>
            </w:tcBorders>
            <w:noWrap/>
            <w:vAlign w:val="center"/>
          </w:tcPr>
          <w:p w:rsidR="007E574C" w:rsidRDefault="006E4B2C">
            <w:pPr>
              <w:widowControl/>
              <w:jc w:val="right"/>
              <w:textAlignment w:val="center"/>
              <w:rPr>
                <w:rFonts w:ascii="仿宋" w:eastAsia="仿宋" w:hAnsi="仿宋" w:cs="仿宋"/>
                <w:b/>
                <w:color w:val="000000"/>
                <w:kern w:val="0"/>
                <w:szCs w:val="21"/>
              </w:rPr>
            </w:pPr>
            <w:r>
              <w:rPr>
                <w:rFonts w:ascii="仿宋" w:eastAsia="仿宋" w:hAnsi="仿宋" w:cs="仿宋" w:hint="eastAsia"/>
                <w:b/>
                <w:color w:val="000000"/>
                <w:kern w:val="0"/>
                <w:szCs w:val="21"/>
              </w:rPr>
              <w:t>225.32</w:t>
            </w:r>
          </w:p>
        </w:tc>
      </w:tr>
    </w:tbl>
    <w:p w:rsidR="007E574C" w:rsidRDefault="007E574C">
      <w:pPr>
        <w:widowControl/>
        <w:jc w:val="left"/>
        <w:rPr>
          <w:rFonts w:eastAsia="黑体"/>
          <w:bCs/>
          <w:kern w:val="0"/>
          <w:sz w:val="32"/>
          <w:szCs w:val="32"/>
        </w:rPr>
      </w:pPr>
    </w:p>
    <w:p w:rsidR="007E574C" w:rsidRDefault="007E574C">
      <w:pPr>
        <w:jc w:val="center"/>
        <w:rPr>
          <w:rFonts w:ascii="黑体" w:eastAsia="黑体" w:hAnsi="黑体"/>
          <w:sz w:val="28"/>
          <w:szCs w:val="28"/>
        </w:rPr>
        <w:sectPr w:rsidR="007E574C">
          <w:pgSz w:w="16838" w:h="11906" w:orient="landscape"/>
          <w:pgMar w:top="1797" w:right="1440" w:bottom="1797" w:left="1440" w:header="851" w:footer="992" w:gutter="0"/>
          <w:cols w:space="0"/>
          <w:docGrid w:type="linesAndChars" w:linePitch="319"/>
        </w:sectPr>
      </w:pPr>
    </w:p>
    <w:p w:rsidR="007E574C" w:rsidRDefault="006E4B2C">
      <w:pPr>
        <w:widowControl/>
        <w:jc w:val="center"/>
        <w:outlineLvl w:val="1"/>
        <w:rPr>
          <w:rFonts w:eastAsia="方正小标宋_GBK"/>
          <w:color w:val="000000"/>
          <w:kern w:val="0"/>
          <w:sz w:val="36"/>
          <w:szCs w:val="36"/>
        </w:rPr>
      </w:pPr>
      <w:r>
        <w:rPr>
          <w:rFonts w:eastAsia="方正小标宋_GBK" w:hint="eastAsia"/>
          <w:color w:val="000000"/>
          <w:kern w:val="0"/>
          <w:sz w:val="36"/>
          <w:szCs w:val="36"/>
        </w:rPr>
        <w:lastRenderedPageBreak/>
        <w:t>收入决算表</w:t>
      </w:r>
    </w:p>
    <w:p w:rsidR="007E574C" w:rsidRDefault="006E4B2C">
      <w:pPr>
        <w:widowControl/>
        <w:ind w:leftChars="300" w:left="12390" w:hangingChars="5600" w:hanging="11760"/>
        <w:jc w:val="left"/>
        <w:rPr>
          <w:rFonts w:eastAsia="仿宋_GB2312"/>
          <w:color w:val="000000"/>
          <w:kern w:val="0"/>
        </w:rPr>
      </w:pPr>
      <w:r>
        <w:rPr>
          <w:rFonts w:eastAsia="仿宋_GB2312" w:hint="eastAsia"/>
          <w:color w:val="000000"/>
          <w:kern w:val="0"/>
        </w:rPr>
        <w:t>部门：湘潭县计划生育协会</w:t>
      </w:r>
      <w:r>
        <w:rPr>
          <w:rFonts w:eastAsia="仿宋_GB2312"/>
          <w:color w:val="000000"/>
          <w:kern w:val="0"/>
        </w:rPr>
        <w:t xml:space="preserve">                                                                                       </w:t>
      </w:r>
      <w:r>
        <w:rPr>
          <w:rFonts w:eastAsia="仿宋_GB2312" w:hint="eastAsia"/>
          <w:color w:val="000000"/>
          <w:kern w:val="0"/>
        </w:rPr>
        <w:t>公开</w:t>
      </w:r>
      <w:r>
        <w:rPr>
          <w:rFonts w:eastAsia="仿宋_GB2312"/>
          <w:color w:val="000000"/>
          <w:kern w:val="0"/>
        </w:rPr>
        <w:t>02</w:t>
      </w:r>
      <w:r>
        <w:rPr>
          <w:rFonts w:eastAsia="仿宋_GB2312" w:hint="eastAsia"/>
          <w:color w:val="000000"/>
          <w:kern w:val="0"/>
        </w:rPr>
        <w:t>表</w:t>
      </w:r>
    </w:p>
    <w:p w:rsidR="007E574C" w:rsidRDefault="006E4B2C">
      <w:pPr>
        <w:widowControl/>
        <w:ind w:right="630"/>
        <w:jc w:val="right"/>
        <w:rPr>
          <w:rFonts w:eastAsia="仿宋_GB2312"/>
          <w:color w:val="000000"/>
          <w:kern w:val="0"/>
        </w:rPr>
      </w:pPr>
      <w:r>
        <w:rPr>
          <w:rFonts w:eastAsia="仿宋_GB2312" w:hint="eastAsia"/>
          <w:color w:val="000000"/>
          <w:kern w:val="0"/>
        </w:rPr>
        <w:t>单位：万元</w:t>
      </w:r>
    </w:p>
    <w:tbl>
      <w:tblPr>
        <w:tblW w:w="13813" w:type="dxa"/>
        <w:jc w:val="center"/>
        <w:tblLayout w:type="fixed"/>
        <w:tblLook w:val="04A0"/>
      </w:tblPr>
      <w:tblGrid>
        <w:gridCol w:w="1048"/>
        <w:gridCol w:w="2186"/>
        <w:gridCol w:w="1511"/>
        <w:gridCol w:w="1511"/>
        <w:gridCol w:w="1511"/>
        <w:gridCol w:w="1511"/>
        <w:gridCol w:w="1511"/>
        <w:gridCol w:w="1511"/>
        <w:gridCol w:w="1513"/>
      </w:tblGrid>
      <w:tr w:rsidR="007E574C">
        <w:trPr>
          <w:trHeight w:val="450"/>
          <w:jc w:val="center"/>
        </w:trPr>
        <w:tc>
          <w:tcPr>
            <w:tcW w:w="3234" w:type="dxa"/>
            <w:gridSpan w:val="2"/>
            <w:tcBorders>
              <w:top w:val="single" w:sz="8" w:space="0" w:color="auto"/>
              <w:left w:val="single" w:sz="8" w:space="0" w:color="auto"/>
              <w:bottom w:val="single" w:sz="4" w:space="0" w:color="auto"/>
              <w:right w:val="nil"/>
            </w:tcBorders>
            <w:vAlign w:val="center"/>
          </w:tcPr>
          <w:p w:rsidR="007E574C" w:rsidRDefault="006E4B2C">
            <w:pPr>
              <w:widowControl/>
              <w:jc w:val="center"/>
              <w:rPr>
                <w:rFonts w:eastAsia="仿宋_GB2312"/>
                <w:kern w:val="0"/>
              </w:rPr>
            </w:pPr>
            <w:r>
              <w:rPr>
                <w:rFonts w:eastAsia="仿宋_GB2312" w:hint="eastAsia"/>
                <w:kern w:val="0"/>
              </w:rPr>
              <w:t>项</w:t>
            </w:r>
            <w:r>
              <w:rPr>
                <w:rFonts w:eastAsia="仿宋_GB2312"/>
                <w:kern w:val="0"/>
              </w:rPr>
              <w:t xml:space="preserve">    </w:t>
            </w:r>
            <w:r>
              <w:rPr>
                <w:rFonts w:eastAsia="仿宋_GB2312" w:hint="eastAsia"/>
                <w:kern w:val="0"/>
              </w:rPr>
              <w:t>目</w:t>
            </w:r>
          </w:p>
        </w:tc>
        <w:tc>
          <w:tcPr>
            <w:tcW w:w="1511" w:type="dxa"/>
            <w:vMerge w:val="restart"/>
            <w:tcBorders>
              <w:top w:val="single" w:sz="8" w:space="0" w:color="auto"/>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本年收入合计</w:t>
            </w:r>
          </w:p>
        </w:tc>
        <w:tc>
          <w:tcPr>
            <w:tcW w:w="1511" w:type="dxa"/>
            <w:vMerge w:val="restart"/>
            <w:tcBorders>
              <w:top w:val="single" w:sz="8" w:space="0" w:color="auto"/>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财政拨款收入</w:t>
            </w:r>
          </w:p>
        </w:tc>
        <w:tc>
          <w:tcPr>
            <w:tcW w:w="1511" w:type="dxa"/>
            <w:vMerge w:val="restart"/>
            <w:tcBorders>
              <w:top w:val="single" w:sz="8" w:space="0" w:color="auto"/>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上级补助收入</w:t>
            </w:r>
          </w:p>
        </w:tc>
        <w:tc>
          <w:tcPr>
            <w:tcW w:w="1511" w:type="dxa"/>
            <w:vMerge w:val="restart"/>
            <w:tcBorders>
              <w:top w:val="single" w:sz="8" w:space="0" w:color="auto"/>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事业收入</w:t>
            </w:r>
          </w:p>
        </w:tc>
        <w:tc>
          <w:tcPr>
            <w:tcW w:w="1511" w:type="dxa"/>
            <w:vMerge w:val="restart"/>
            <w:tcBorders>
              <w:top w:val="single" w:sz="8" w:space="0" w:color="auto"/>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经营收入</w:t>
            </w:r>
          </w:p>
        </w:tc>
        <w:tc>
          <w:tcPr>
            <w:tcW w:w="1511" w:type="dxa"/>
            <w:vMerge w:val="restart"/>
            <w:tcBorders>
              <w:top w:val="single" w:sz="8" w:space="0" w:color="auto"/>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附属单位上缴收入</w:t>
            </w:r>
          </w:p>
        </w:tc>
        <w:tc>
          <w:tcPr>
            <w:tcW w:w="1513" w:type="dxa"/>
            <w:vMerge w:val="restart"/>
            <w:tcBorders>
              <w:top w:val="single" w:sz="8" w:space="0" w:color="auto"/>
              <w:left w:val="single" w:sz="4" w:space="0" w:color="auto"/>
              <w:bottom w:val="single" w:sz="4" w:space="0" w:color="000000"/>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其他收入</w:t>
            </w:r>
          </w:p>
        </w:tc>
      </w:tr>
      <w:tr w:rsidR="007E574C">
        <w:trPr>
          <w:trHeight w:val="450"/>
          <w:jc w:val="center"/>
        </w:trPr>
        <w:tc>
          <w:tcPr>
            <w:tcW w:w="1048" w:type="dxa"/>
            <w:vMerge w:val="restart"/>
            <w:tcBorders>
              <w:top w:val="single" w:sz="4" w:space="0" w:color="auto"/>
              <w:left w:val="single" w:sz="8" w:space="0" w:color="auto"/>
              <w:bottom w:val="single" w:sz="4" w:space="0" w:color="000000"/>
              <w:right w:val="nil"/>
            </w:tcBorders>
            <w:vAlign w:val="center"/>
          </w:tcPr>
          <w:p w:rsidR="007E574C" w:rsidRDefault="006E4B2C">
            <w:pPr>
              <w:widowControl/>
              <w:jc w:val="center"/>
              <w:rPr>
                <w:rFonts w:eastAsia="仿宋_GB2312"/>
                <w:kern w:val="0"/>
              </w:rPr>
            </w:pPr>
            <w:r>
              <w:rPr>
                <w:rFonts w:eastAsia="仿宋_GB2312" w:hint="eastAsia"/>
                <w:kern w:val="0"/>
              </w:rPr>
              <w:t>功能分类科目编码</w:t>
            </w:r>
          </w:p>
        </w:tc>
        <w:tc>
          <w:tcPr>
            <w:tcW w:w="2186" w:type="dxa"/>
            <w:vMerge w:val="restart"/>
            <w:tcBorders>
              <w:top w:val="nil"/>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科目名称</w:t>
            </w: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3" w:type="dxa"/>
            <w:vMerge/>
            <w:tcBorders>
              <w:top w:val="single" w:sz="8" w:space="0" w:color="auto"/>
              <w:left w:val="single" w:sz="4" w:space="0" w:color="auto"/>
              <w:bottom w:val="single" w:sz="4" w:space="0" w:color="000000"/>
              <w:right w:val="single" w:sz="8" w:space="0" w:color="auto"/>
            </w:tcBorders>
            <w:vAlign w:val="center"/>
          </w:tcPr>
          <w:p w:rsidR="007E574C" w:rsidRDefault="007E574C">
            <w:pPr>
              <w:widowControl/>
              <w:jc w:val="left"/>
              <w:rPr>
                <w:rFonts w:eastAsia="仿宋_GB2312"/>
                <w:kern w:val="0"/>
              </w:rPr>
            </w:pPr>
          </w:p>
        </w:tc>
      </w:tr>
      <w:tr w:rsidR="007E574C">
        <w:trPr>
          <w:trHeight w:val="450"/>
          <w:jc w:val="center"/>
        </w:trPr>
        <w:tc>
          <w:tcPr>
            <w:tcW w:w="1048" w:type="dxa"/>
            <w:vMerge/>
            <w:tcBorders>
              <w:top w:val="single" w:sz="4" w:space="0" w:color="auto"/>
              <w:left w:val="single" w:sz="8" w:space="0" w:color="auto"/>
              <w:bottom w:val="single" w:sz="4" w:space="0" w:color="000000"/>
              <w:right w:val="nil"/>
            </w:tcBorders>
            <w:vAlign w:val="center"/>
          </w:tcPr>
          <w:p w:rsidR="007E574C" w:rsidRDefault="007E574C">
            <w:pPr>
              <w:widowControl/>
              <w:jc w:val="left"/>
              <w:rPr>
                <w:rFonts w:eastAsia="仿宋_GB2312"/>
                <w:kern w:val="0"/>
              </w:rPr>
            </w:pPr>
          </w:p>
        </w:tc>
        <w:tc>
          <w:tcPr>
            <w:tcW w:w="2186" w:type="dxa"/>
            <w:vMerge/>
            <w:tcBorders>
              <w:top w:val="nil"/>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1" w:type="dxa"/>
            <w:vMerge/>
            <w:tcBorders>
              <w:top w:val="single" w:sz="8" w:space="0" w:color="auto"/>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513" w:type="dxa"/>
            <w:vMerge/>
            <w:tcBorders>
              <w:top w:val="single" w:sz="8" w:space="0" w:color="auto"/>
              <w:left w:val="single" w:sz="4" w:space="0" w:color="auto"/>
              <w:bottom w:val="single" w:sz="4" w:space="0" w:color="000000"/>
              <w:right w:val="single" w:sz="8" w:space="0" w:color="auto"/>
            </w:tcBorders>
            <w:vAlign w:val="center"/>
          </w:tcPr>
          <w:p w:rsidR="007E574C" w:rsidRDefault="007E574C">
            <w:pPr>
              <w:widowControl/>
              <w:jc w:val="left"/>
              <w:rPr>
                <w:rFonts w:eastAsia="仿宋_GB2312"/>
                <w:kern w:val="0"/>
              </w:rPr>
            </w:pPr>
          </w:p>
        </w:tc>
      </w:tr>
      <w:tr w:rsidR="007E574C">
        <w:trPr>
          <w:trHeight w:val="450"/>
          <w:jc w:val="center"/>
        </w:trPr>
        <w:tc>
          <w:tcPr>
            <w:tcW w:w="3234" w:type="dxa"/>
            <w:gridSpan w:val="2"/>
            <w:tcBorders>
              <w:top w:val="single" w:sz="4" w:space="0" w:color="auto"/>
              <w:left w:val="single" w:sz="8" w:space="0" w:color="auto"/>
              <w:bottom w:val="single" w:sz="4" w:space="0" w:color="auto"/>
              <w:right w:val="single" w:sz="4" w:space="0" w:color="000000"/>
            </w:tcBorders>
            <w:noWrap/>
            <w:vAlign w:val="center"/>
          </w:tcPr>
          <w:p w:rsidR="007E574C" w:rsidRDefault="006E4B2C">
            <w:pPr>
              <w:widowControl/>
              <w:jc w:val="center"/>
              <w:rPr>
                <w:rFonts w:eastAsia="仿宋_GB2312"/>
                <w:kern w:val="0"/>
              </w:rPr>
            </w:pPr>
            <w:r>
              <w:rPr>
                <w:rFonts w:eastAsia="仿宋_GB2312" w:hint="eastAsia"/>
                <w:kern w:val="0"/>
              </w:rPr>
              <w:t>栏次</w:t>
            </w:r>
          </w:p>
        </w:tc>
        <w:tc>
          <w:tcPr>
            <w:tcW w:w="1511"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kern w:val="0"/>
              </w:rPr>
              <w:t>1</w:t>
            </w:r>
          </w:p>
        </w:tc>
        <w:tc>
          <w:tcPr>
            <w:tcW w:w="1511"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kern w:val="0"/>
              </w:rPr>
              <w:t>2</w:t>
            </w:r>
          </w:p>
        </w:tc>
        <w:tc>
          <w:tcPr>
            <w:tcW w:w="1511"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kern w:val="0"/>
              </w:rPr>
              <w:t>3</w:t>
            </w:r>
          </w:p>
        </w:tc>
        <w:tc>
          <w:tcPr>
            <w:tcW w:w="1511"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kern w:val="0"/>
              </w:rPr>
              <w:t>4</w:t>
            </w:r>
          </w:p>
        </w:tc>
        <w:tc>
          <w:tcPr>
            <w:tcW w:w="1511"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kern w:val="0"/>
              </w:rPr>
              <w:t>5</w:t>
            </w:r>
          </w:p>
        </w:tc>
        <w:tc>
          <w:tcPr>
            <w:tcW w:w="1511" w:type="dxa"/>
            <w:tcBorders>
              <w:top w:val="nil"/>
              <w:left w:val="nil"/>
              <w:bottom w:val="single" w:sz="4" w:space="0" w:color="auto"/>
              <w:right w:val="single" w:sz="4" w:space="0" w:color="auto"/>
            </w:tcBorders>
            <w:noWrap/>
            <w:vAlign w:val="center"/>
          </w:tcPr>
          <w:p w:rsidR="007E574C" w:rsidRDefault="006E4B2C">
            <w:pPr>
              <w:widowControl/>
              <w:jc w:val="center"/>
              <w:rPr>
                <w:rFonts w:eastAsia="仿宋_GB2312"/>
                <w:kern w:val="0"/>
              </w:rPr>
            </w:pPr>
            <w:r>
              <w:rPr>
                <w:rFonts w:eastAsia="仿宋_GB2312"/>
                <w:kern w:val="0"/>
              </w:rPr>
              <w:t>6</w:t>
            </w:r>
          </w:p>
        </w:tc>
        <w:tc>
          <w:tcPr>
            <w:tcW w:w="1513" w:type="dxa"/>
            <w:tcBorders>
              <w:top w:val="nil"/>
              <w:left w:val="nil"/>
              <w:bottom w:val="single" w:sz="4" w:space="0" w:color="auto"/>
              <w:right w:val="single" w:sz="8" w:space="0" w:color="auto"/>
            </w:tcBorders>
            <w:noWrap/>
            <w:vAlign w:val="center"/>
          </w:tcPr>
          <w:p w:rsidR="007E574C" w:rsidRDefault="006E4B2C">
            <w:pPr>
              <w:widowControl/>
              <w:jc w:val="center"/>
              <w:rPr>
                <w:rFonts w:eastAsia="仿宋_GB2312"/>
                <w:kern w:val="0"/>
              </w:rPr>
            </w:pPr>
            <w:r>
              <w:rPr>
                <w:rFonts w:eastAsia="仿宋_GB2312"/>
                <w:kern w:val="0"/>
              </w:rPr>
              <w:t>7</w:t>
            </w:r>
          </w:p>
        </w:tc>
      </w:tr>
      <w:tr w:rsidR="007E574C">
        <w:trPr>
          <w:trHeight w:val="525"/>
          <w:jc w:val="center"/>
        </w:trPr>
        <w:tc>
          <w:tcPr>
            <w:tcW w:w="3234" w:type="dxa"/>
            <w:gridSpan w:val="2"/>
            <w:tcBorders>
              <w:top w:val="nil"/>
              <w:left w:val="single" w:sz="8" w:space="0" w:color="auto"/>
              <w:bottom w:val="single" w:sz="4" w:space="0" w:color="auto"/>
              <w:right w:val="single" w:sz="4" w:space="0" w:color="000000"/>
            </w:tcBorders>
            <w:noWrap/>
            <w:vAlign w:val="center"/>
          </w:tcPr>
          <w:p w:rsidR="007E574C" w:rsidRDefault="006E4B2C">
            <w:pPr>
              <w:widowControl/>
              <w:jc w:val="center"/>
              <w:rPr>
                <w:rFonts w:eastAsia="仿宋_GB2312"/>
                <w:kern w:val="0"/>
              </w:rPr>
            </w:pPr>
            <w:r>
              <w:rPr>
                <w:rFonts w:eastAsia="仿宋_GB2312" w:hint="eastAsia"/>
                <w:kern w:val="0"/>
              </w:rPr>
              <w:t>合计</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222.31</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201.82</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b/>
                <w:bCs/>
                <w:kern w:val="0"/>
              </w:rPr>
            </w:pP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20.49</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b/>
                <w:bCs/>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b/>
                <w:bCs/>
                <w:kern w:val="0"/>
              </w:rPr>
            </w:pPr>
          </w:p>
        </w:tc>
        <w:tc>
          <w:tcPr>
            <w:tcW w:w="1513" w:type="dxa"/>
            <w:tcBorders>
              <w:top w:val="nil"/>
              <w:left w:val="nil"/>
              <w:bottom w:val="single" w:sz="4" w:space="0" w:color="auto"/>
              <w:right w:val="single" w:sz="8" w:space="0" w:color="auto"/>
            </w:tcBorders>
            <w:noWrap/>
            <w:vAlign w:val="center"/>
          </w:tcPr>
          <w:p w:rsidR="007E574C" w:rsidRDefault="007E574C">
            <w:pPr>
              <w:widowControl/>
              <w:jc w:val="right"/>
              <w:rPr>
                <w:rFonts w:eastAsia="仿宋_GB2312"/>
                <w:b/>
                <w:bCs/>
                <w:kern w:val="0"/>
              </w:rPr>
            </w:pPr>
          </w:p>
        </w:tc>
      </w:tr>
      <w:tr w:rsidR="007E574C">
        <w:trPr>
          <w:trHeight w:val="9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E574C" w:rsidRDefault="006E4B2C">
            <w:pPr>
              <w:widowControl/>
              <w:jc w:val="left"/>
              <w:textAlignment w:val="center"/>
              <w:rPr>
                <w:rFonts w:eastAsia="仿宋_GB2312"/>
                <w:kern w:val="0"/>
              </w:rPr>
            </w:pPr>
            <w:r>
              <w:rPr>
                <w:rFonts w:ascii="仿宋" w:eastAsia="仿宋" w:hAnsi="仿宋" w:cs="仿宋" w:hint="eastAsia"/>
                <w:color w:val="000000"/>
                <w:kern w:val="0"/>
                <w:szCs w:val="21"/>
              </w:rPr>
              <w:t>210</w:t>
            </w:r>
          </w:p>
        </w:tc>
        <w:tc>
          <w:tcPr>
            <w:tcW w:w="2186"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eastAsia="仿宋_GB2312"/>
                <w:b/>
                <w:bCs/>
                <w:kern w:val="0"/>
              </w:rPr>
            </w:pPr>
            <w:r>
              <w:rPr>
                <w:rFonts w:ascii="仿宋" w:eastAsia="仿宋" w:hAnsi="仿宋" w:cs="仿宋" w:hint="eastAsia"/>
                <w:b/>
                <w:bCs/>
                <w:kern w:val="0"/>
                <w:szCs w:val="21"/>
              </w:rPr>
              <w:t>医疗卫生与计划生育支出</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222.31</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201.82</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b/>
                <w:bCs/>
                <w:kern w:val="0"/>
              </w:rPr>
            </w:pP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b/>
                <w:bCs/>
                <w:kern w:val="0"/>
              </w:rPr>
              <w:t>20.49</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3" w:type="dxa"/>
            <w:tcBorders>
              <w:top w:val="nil"/>
              <w:left w:val="nil"/>
              <w:bottom w:val="single" w:sz="4" w:space="0" w:color="auto"/>
              <w:right w:val="single" w:sz="8" w:space="0" w:color="auto"/>
            </w:tcBorders>
            <w:noWrap/>
            <w:vAlign w:val="center"/>
          </w:tcPr>
          <w:p w:rsidR="007E574C" w:rsidRDefault="007E574C">
            <w:pPr>
              <w:widowControl/>
              <w:jc w:val="right"/>
              <w:rPr>
                <w:rFonts w:eastAsia="仿宋_GB2312"/>
                <w:kern w:val="0"/>
              </w:rPr>
            </w:pPr>
          </w:p>
        </w:tc>
      </w:tr>
      <w:tr w:rsidR="007E574C">
        <w:trPr>
          <w:trHeight w:val="450"/>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E574C" w:rsidRDefault="006E4B2C">
            <w:pPr>
              <w:widowControl/>
              <w:jc w:val="left"/>
              <w:textAlignment w:val="center"/>
              <w:rPr>
                <w:rFonts w:eastAsia="仿宋_GB2312"/>
                <w:kern w:val="0"/>
              </w:rPr>
            </w:pPr>
            <w:r>
              <w:rPr>
                <w:rFonts w:ascii="仿宋" w:eastAsia="仿宋" w:hAnsi="仿宋" w:cs="仿宋" w:hint="eastAsia"/>
                <w:b/>
                <w:bCs/>
                <w:color w:val="000000"/>
                <w:kern w:val="0"/>
                <w:szCs w:val="21"/>
              </w:rPr>
              <w:t>21001</w:t>
            </w:r>
          </w:p>
        </w:tc>
        <w:tc>
          <w:tcPr>
            <w:tcW w:w="2186"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eastAsia="仿宋_GB2312"/>
                <w:b/>
                <w:bCs/>
                <w:kern w:val="0"/>
              </w:rPr>
            </w:pPr>
            <w:r>
              <w:rPr>
                <w:rFonts w:ascii="仿宋" w:eastAsia="仿宋" w:hAnsi="仿宋" w:cs="仿宋" w:hint="eastAsia"/>
                <w:b/>
                <w:bCs/>
                <w:color w:val="000000"/>
                <w:kern w:val="0"/>
                <w:szCs w:val="21"/>
              </w:rPr>
              <w:t>医疗卫生与计划生育管理事务</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10.46</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10.46</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3" w:type="dxa"/>
            <w:tcBorders>
              <w:top w:val="nil"/>
              <w:left w:val="nil"/>
              <w:bottom w:val="single" w:sz="4" w:space="0" w:color="auto"/>
              <w:right w:val="single" w:sz="8" w:space="0" w:color="auto"/>
            </w:tcBorders>
            <w:noWrap/>
            <w:vAlign w:val="center"/>
          </w:tcPr>
          <w:p w:rsidR="007E574C" w:rsidRDefault="007E574C">
            <w:pPr>
              <w:widowControl/>
              <w:jc w:val="right"/>
              <w:rPr>
                <w:rFonts w:eastAsia="仿宋_GB2312"/>
                <w:kern w:val="0"/>
              </w:rPr>
            </w:pPr>
          </w:p>
        </w:tc>
      </w:tr>
      <w:tr w:rsidR="007E574C">
        <w:trPr>
          <w:trHeight w:val="525"/>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E574C" w:rsidRDefault="006E4B2C">
            <w:pPr>
              <w:widowControl/>
              <w:jc w:val="left"/>
              <w:textAlignment w:val="center"/>
              <w:rPr>
                <w:rFonts w:eastAsia="仿宋_GB2312"/>
                <w:kern w:val="0"/>
              </w:rPr>
            </w:pPr>
            <w:r>
              <w:rPr>
                <w:rFonts w:ascii="仿宋" w:eastAsia="仿宋" w:hAnsi="仿宋" w:cs="仿宋" w:hint="eastAsia"/>
                <w:color w:val="000000"/>
                <w:kern w:val="0"/>
                <w:szCs w:val="21"/>
              </w:rPr>
              <w:t>2100101</w:t>
            </w:r>
          </w:p>
        </w:tc>
        <w:tc>
          <w:tcPr>
            <w:tcW w:w="2186"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eastAsia="仿宋_GB2312"/>
                <w:kern w:val="0"/>
              </w:rPr>
            </w:pPr>
            <w:r>
              <w:rPr>
                <w:rFonts w:ascii="仿宋" w:eastAsia="仿宋" w:hAnsi="仿宋" w:cs="仿宋" w:hint="eastAsia"/>
                <w:color w:val="000000"/>
                <w:kern w:val="0"/>
                <w:szCs w:val="21"/>
              </w:rPr>
              <w:t xml:space="preserve">  行政运行</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kern w:val="0"/>
              </w:rPr>
              <w:t>10.46</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kern w:val="0"/>
              </w:rPr>
              <w:t>10.46</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3" w:type="dxa"/>
            <w:tcBorders>
              <w:top w:val="nil"/>
              <w:left w:val="nil"/>
              <w:bottom w:val="single" w:sz="4" w:space="0" w:color="auto"/>
              <w:right w:val="single" w:sz="8" w:space="0" w:color="auto"/>
            </w:tcBorders>
            <w:noWrap/>
            <w:vAlign w:val="center"/>
          </w:tcPr>
          <w:p w:rsidR="007E574C" w:rsidRDefault="007E574C">
            <w:pPr>
              <w:widowControl/>
              <w:jc w:val="right"/>
              <w:rPr>
                <w:rFonts w:eastAsia="仿宋_GB2312"/>
                <w:kern w:val="0"/>
              </w:rPr>
            </w:pPr>
          </w:p>
        </w:tc>
      </w:tr>
      <w:tr w:rsidR="007E574C">
        <w:trPr>
          <w:trHeight w:val="538"/>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E574C" w:rsidRDefault="006E4B2C">
            <w:pPr>
              <w:widowControl/>
              <w:jc w:val="left"/>
              <w:textAlignment w:val="center"/>
              <w:rPr>
                <w:rFonts w:eastAsia="仿宋_GB2312"/>
                <w:b/>
                <w:bCs/>
                <w:kern w:val="0"/>
              </w:rPr>
            </w:pPr>
            <w:r>
              <w:rPr>
                <w:rFonts w:ascii="仿宋" w:eastAsia="仿宋" w:hAnsi="仿宋" w:cs="仿宋" w:hint="eastAsia"/>
                <w:b/>
                <w:bCs/>
                <w:color w:val="000000"/>
                <w:kern w:val="0"/>
                <w:szCs w:val="21"/>
              </w:rPr>
              <w:t>21007</w:t>
            </w:r>
          </w:p>
        </w:tc>
        <w:tc>
          <w:tcPr>
            <w:tcW w:w="2186"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eastAsia="仿宋_GB2312"/>
                <w:b/>
                <w:bCs/>
                <w:kern w:val="0"/>
              </w:rPr>
            </w:pPr>
            <w:r>
              <w:rPr>
                <w:rFonts w:ascii="仿宋" w:eastAsia="仿宋" w:hAnsi="仿宋" w:cs="仿宋" w:hint="eastAsia"/>
                <w:b/>
                <w:bCs/>
                <w:color w:val="000000"/>
                <w:kern w:val="0"/>
                <w:szCs w:val="21"/>
              </w:rPr>
              <w:t>计划生育事务</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211.85</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191.36</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b/>
                <w:bCs/>
                <w:kern w:val="0"/>
              </w:rPr>
            </w:pP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20.49</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b/>
                <w:bCs/>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b/>
                <w:bCs/>
                <w:kern w:val="0"/>
              </w:rPr>
            </w:pPr>
          </w:p>
        </w:tc>
        <w:tc>
          <w:tcPr>
            <w:tcW w:w="1513" w:type="dxa"/>
            <w:tcBorders>
              <w:top w:val="nil"/>
              <w:left w:val="nil"/>
              <w:bottom w:val="single" w:sz="4" w:space="0" w:color="auto"/>
              <w:right w:val="single" w:sz="8" w:space="0" w:color="auto"/>
            </w:tcBorders>
            <w:noWrap/>
            <w:vAlign w:val="center"/>
          </w:tcPr>
          <w:p w:rsidR="007E574C" w:rsidRDefault="007E574C">
            <w:pPr>
              <w:widowControl/>
              <w:jc w:val="right"/>
              <w:rPr>
                <w:rFonts w:eastAsia="仿宋_GB2312"/>
                <w:b/>
                <w:bCs/>
                <w:kern w:val="0"/>
              </w:rPr>
            </w:pPr>
          </w:p>
        </w:tc>
      </w:tr>
      <w:tr w:rsidR="007E574C">
        <w:trPr>
          <w:trHeight w:val="537"/>
          <w:jc w:val="center"/>
        </w:trPr>
        <w:tc>
          <w:tcPr>
            <w:tcW w:w="1048" w:type="dxa"/>
            <w:tcBorders>
              <w:top w:val="single" w:sz="4" w:space="0" w:color="auto"/>
              <w:left w:val="single" w:sz="8" w:space="0" w:color="auto"/>
              <w:bottom w:val="single" w:sz="4" w:space="0" w:color="auto"/>
              <w:right w:val="single" w:sz="4" w:space="0" w:color="auto"/>
            </w:tcBorders>
            <w:noWrap/>
            <w:vAlign w:val="center"/>
          </w:tcPr>
          <w:p w:rsidR="007E574C" w:rsidRDefault="006E4B2C">
            <w:pPr>
              <w:widowControl/>
              <w:jc w:val="left"/>
              <w:textAlignment w:val="center"/>
              <w:rPr>
                <w:rFonts w:eastAsia="仿宋_GB2312"/>
                <w:kern w:val="0"/>
              </w:rPr>
            </w:pPr>
            <w:r>
              <w:rPr>
                <w:rFonts w:ascii="仿宋" w:eastAsia="仿宋" w:hAnsi="仿宋" w:cs="仿宋" w:hint="eastAsia"/>
                <w:color w:val="000000"/>
                <w:kern w:val="0"/>
                <w:szCs w:val="21"/>
              </w:rPr>
              <w:t>2100716</w:t>
            </w:r>
          </w:p>
        </w:tc>
        <w:tc>
          <w:tcPr>
            <w:tcW w:w="2186" w:type="dxa"/>
            <w:tcBorders>
              <w:top w:val="nil"/>
              <w:left w:val="nil"/>
              <w:bottom w:val="single" w:sz="4" w:space="0" w:color="auto"/>
              <w:right w:val="single" w:sz="4" w:space="0" w:color="auto"/>
            </w:tcBorders>
            <w:noWrap/>
            <w:vAlign w:val="center"/>
          </w:tcPr>
          <w:p w:rsidR="007E574C" w:rsidRDefault="006E4B2C">
            <w:pPr>
              <w:widowControl/>
              <w:jc w:val="left"/>
              <w:textAlignment w:val="center"/>
              <w:rPr>
                <w:rFonts w:eastAsia="仿宋_GB2312"/>
                <w:kern w:val="0"/>
              </w:rPr>
            </w:pPr>
            <w:r>
              <w:rPr>
                <w:rFonts w:ascii="仿宋" w:eastAsia="仿宋" w:hAnsi="仿宋" w:cs="仿宋" w:hint="eastAsia"/>
                <w:color w:val="000000"/>
                <w:kern w:val="0"/>
                <w:szCs w:val="21"/>
              </w:rPr>
              <w:t xml:space="preserve">计划生育机构 </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kern w:val="0"/>
              </w:rPr>
              <w:t>128.53</w:t>
            </w: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kern w:val="0"/>
              </w:rPr>
              <w:t>126.34</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kern w:val="0"/>
              </w:rPr>
              <w:t>2.19</w:t>
            </w: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4" w:space="0" w:color="auto"/>
              <w:right w:val="single" w:sz="4" w:space="0" w:color="auto"/>
            </w:tcBorders>
            <w:noWrap/>
            <w:vAlign w:val="center"/>
          </w:tcPr>
          <w:p w:rsidR="007E574C" w:rsidRDefault="007E574C">
            <w:pPr>
              <w:widowControl/>
              <w:jc w:val="right"/>
              <w:rPr>
                <w:rFonts w:eastAsia="仿宋_GB2312"/>
                <w:kern w:val="0"/>
              </w:rPr>
            </w:pPr>
          </w:p>
        </w:tc>
        <w:tc>
          <w:tcPr>
            <w:tcW w:w="1513" w:type="dxa"/>
            <w:tcBorders>
              <w:top w:val="nil"/>
              <w:left w:val="nil"/>
              <w:bottom w:val="single" w:sz="4" w:space="0" w:color="auto"/>
              <w:right w:val="single" w:sz="8" w:space="0" w:color="auto"/>
            </w:tcBorders>
            <w:noWrap/>
            <w:vAlign w:val="center"/>
          </w:tcPr>
          <w:p w:rsidR="007E574C" w:rsidRDefault="007E574C">
            <w:pPr>
              <w:widowControl/>
              <w:jc w:val="right"/>
              <w:rPr>
                <w:rFonts w:eastAsia="仿宋_GB2312"/>
                <w:kern w:val="0"/>
              </w:rPr>
            </w:pPr>
          </w:p>
        </w:tc>
      </w:tr>
      <w:tr w:rsidR="007E574C">
        <w:trPr>
          <w:trHeight w:val="450"/>
          <w:jc w:val="center"/>
        </w:trPr>
        <w:tc>
          <w:tcPr>
            <w:tcW w:w="1048" w:type="dxa"/>
            <w:tcBorders>
              <w:top w:val="single" w:sz="4" w:space="0" w:color="auto"/>
              <w:left w:val="single" w:sz="8" w:space="0" w:color="auto"/>
              <w:bottom w:val="single" w:sz="8" w:space="0" w:color="auto"/>
              <w:right w:val="single" w:sz="4" w:space="0" w:color="auto"/>
            </w:tcBorders>
            <w:noWrap/>
            <w:vAlign w:val="center"/>
          </w:tcPr>
          <w:p w:rsidR="007E574C" w:rsidRDefault="006E4B2C">
            <w:pPr>
              <w:widowControl/>
              <w:jc w:val="left"/>
              <w:textAlignment w:val="center"/>
              <w:rPr>
                <w:rFonts w:ascii="仿宋" w:eastAsia="仿宋" w:hAnsi="仿宋" w:cs="仿宋"/>
                <w:color w:val="000000"/>
                <w:kern w:val="0"/>
                <w:szCs w:val="21"/>
              </w:rPr>
            </w:pPr>
            <w:r>
              <w:rPr>
                <w:rFonts w:ascii="仿宋" w:eastAsia="仿宋" w:hAnsi="仿宋" w:cs="仿宋" w:hint="eastAsia"/>
                <w:color w:val="000000"/>
                <w:kern w:val="0"/>
                <w:szCs w:val="21"/>
              </w:rPr>
              <w:t>2100717</w:t>
            </w:r>
          </w:p>
        </w:tc>
        <w:tc>
          <w:tcPr>
            <w:tcW w:w="2186" w:type="dxa"/>
            <w:tcBorders>
              <w:top w:val="nil"/>
              <w:left w:val="nil"/>
              <w:bottom w:val="single" w:sz="8" w:space="0" w:color="auto"/>
              <w:right w:val="single" w:sz="4" w:space="0" w:color="auto"/>
            </w:tcBorders>
            <w:noWrap/>
            <w:vAlign w:val="center"/>
          </w:tcPr>
          <w:p w:rsidR="007E574C" w:rsidRDefault="006E4B2C">
            <w:pPr>
              <w:widowControl/>
              <w:jc w:val="left"/>
              <w:textAlignment w:val="center"/>
              <w:rPr>
                <w:rFonts w:ascii="仿宋" w:eastAsia="仿宋" w:hAnsi="仿宋" w:cs="仿宋"/>
                <w:color w:val="000000"/>
                <w:kern w:val="0"/>
                <w:szCs w:val="21"/>
              </w:rPr>
            </w:pPr>
            <w:r>
              <w:rPr>
                <w:rFonts w:ascii="仿宋" w:eastAsia="仿宋" w:hAnsi="仿宋" w:cs="仿宋" w:hint="eastAsia"/>
                <w:color w:val="000000"/>
                <w:kern w:val="0"/>
                <w:szCs w:val="21"/>
              </w:rPr>
              <w:t>计划生育服务</w:t>
            </w:r>
          </w:p>
        </w:tc>
        <w:tc>
          <w:tcPr>
            <w:tcW w:w="1511" w:type="dxa"/>
            <w:tcBorders>
              <w:top w:val="nil"/>
              <w:left w:val="nil"/>
              <w:bottom w:val="single" w:sz="8" w:space="0" w:color="auto"/>
              <w:right w:val="single" w:sz="4" w:space="0" w:color="auto"/>
            </w:tcBorders>
            <w:noWrap/>
            <w:vAlign w:val="center"/>
          </w:tcPr>
          <w:p w:rsidR="007E574C" w:rsidRDefault="006E4B2C">
            <w:pPr>
              <w:widowControl/>
              <w:jc w:val="right"/>
              <w:textAlignment w:val="center"/>
              <w:rPr>
                <w:rFonts w:ascii="仿宋" w:eastAsia="仿宋" w:hAnsi="仿宋" w:cs="仿宋"/>
                <w:color w:val="000000"/>
                <w:kern w:val="0"/>
                <w:szCs w:val="21"/>
              </w:rPr>
            </w:pPr>
            <w:r>
              <w:rPr>
                <w:rFonts w:ascii="仿宋" w:eastAsia="仿宋" w:hAnsi="仿宋" w:cs="仿宋" w:hint="eastAsia"/>
                <w:color w:val="000000"/>
                <w:kern w:val="0"/>
                <w:szCs w:val="21"/>
              </w:rPr>
              <w:t>48.13</w:t>
            </w:r>
          </w:p>
        </w:tc>
        <w:tc>
          <w:tcPr>
            <w:tcW w:w="1511" w:type="dxa"/>
            <w:tcBorders>
              <w:top w:val="nil"/>
              <w:left w:val="nil"/>
              <w:bottom w:val="single" w:sz="8" w:space="0" w:color="auto"/>
              <w:right w:val="single" w:sz="4" w:space="0" w:color="auto"/>
            </w:tcBorders>
            <w:noWrap/>
            <w:vAlign w:val="center"/>
          </w:tcPr>
          <w:p w:rsidR="007E574C" w:rsidRDefault="006E4B2C">
            <w:pPr>
              <w:widowControl/>
              <w:jc w:val="right"/>
              <w:textAlignment w:val="center"/>
              <w:rPr>
                <w:rFonts w:ascii="仿宋" w:eastAsia="仿宋" w:hAnsi="仿宋" w:cs="仿宋"/>
                <w:color w:val="000000"/>
                <w:kern w:val="0"/>
                <w:szCs w:val="21"/>
              </w:rPr>
            </w:pPr>
            <w:r>
              <w:rPr>
                <w:rFonts w:ascii="仿宋" w:eastAsia="仿宋" w:hAnsi="仿宋" w:cs="仿宋" w:hint="eastAsia"/>
                <w:color w:val="000000"/>
                <w:kern w:val="0"/>
                <w:szCs w:val="21"/>
              </w:rPr>
              <w:t>48.13</w:t>
            </w:r>
          </w:p>
        </w:tc>
        <w:tc>
          <w:tcPr>
            <w:tcW w:w="1511" w:type="dxa"/>
            <w:tcBorders>
              <w:top w:val="nil"/>
              <w:left w:val="nil"/>
              <w:bottom w:val="single" w:sz="8" w:space="0" w:color="auto"/>
              <w:right w:val="single" w:sz="4" w:space="0" w:color="auto"/>
            </w:tcBorders>
            <w:noWrap/>
            <w:vAlign w:val="center"/>
          </w:tcPr>
          <w:p w:rsidR="007E574C" w:rsidRDefault="007E574C">
            <w:pPr>
              <w:widowControl/>
              <w:jc w:val="left"/>
              <w:textAlignment w:val="center"/>
              <w:rPr>
                <w:rFonts w:ascii="仿宋" w:eastAsia="仿宋" w:hAnsi="仿宋" w:cs="仿宋"/>
                <w:color w:val="000000"/>
                <w:kern w:val="0"/>
                <w:szCs w:val="21"/>
              </w:rPr>
            </w:pPr>
          </w:p>
        </w:tc>
        <w:tc>
          <w:tcPr>
            <w:tcW w:w="1511" w:type="dxa"/>
            <w:tcBorders>
              <w:top w:val="nil"/>
              <w:left w:val="nil"/>
              <w:bottom w:val="single" w:sz="8" w:space="0" w:color="auto"/>
              <w:right w:val="single" w:sz="4" w:space="0" w:color="auto"/>
            </w:tcBorders>
            <w:noWrap/>
            <w:vAlign w:val="center"/>
          </w:tcPr>
          <w:p w:rsidR="007E574C" w:rsidRDefault="007E574C">
            <w:pPr>
              <w:widowControl/>
              <w:jc w:val="left"/>
              <w:textAlignment w:val="center"/>
              <w:rPr>
                <w:rFonts w:ascii="仿宋" w:eastAsia="仿宋" w:hAnsi="仿宋" w:cs="仿宋"/>
                <w:color w:val="000000"/>
                <w:kern w:val="0"/>
                <w:szCs w:val="21"/>
              </w:rPr>
            </w:pPr>
          </w:p>
        </w:tc>
        <w:tc>
          <w:tcPr>
            <w:tcW w:w="1511" w:type="dxa"/>
            <w:tcBorders>
              <w:top w:val="nil"/>
              <w:left w:val="nil"/>
              <w:bottom w:val="single" w:sz="8" w:space="0" w:color="auto"/>
              <w:right w:val="single" w:sz="4" w:space="0" w:color="auto"/>
            </w:tcBorders>
            <w:noWrap/>
            <w:vAlign w:val="center"/>
          </w:tcPr>
          <w:p w:rsidR="007E574C" w:rsidRDefault="007E574C">
            <w:pPr>
              <w:widowControl/>
              <w:jc w:val="left"/>
              <w:textAlignment w:val="center"/>
              <w:rPr>
                <w:rFonts w:ascii="仿宋" w:eastAsia="仿宋" w:hAnsi="仿宋" w:cs="仿宋"/>
                <w:color w:val="000000"/>
                <w:kern w:val="0"/>
                <w:szCs w:val="21"/>
              </w:rPr>
            </w:pPr>
          </w:p>
        </w:tc>
        <w:tc>
          <w:tcPr>
            <w:tcW w:w="1511" w:type="dxa"/>
            <w:tcBorders>
              <w:top w:val="nil"/>
              <w:left w:val="nil"/>
              <w:bottom w:val="single" w:sz="8" w:space="0" w:color="auto"/>
              <w:right w:val="single" w:sz="4" w:space="0" w:color="auto"/>
            </w:tcBorders>
            <w:noWrap/>
            <w:vAlign w:val="center"/>
          </w:tcPr>
          <w:p w:rsidR="007E574C" w:rsidRDefault="007E574C">
            <w:pPr>
              <w:widowControl/>
              <w:jc w:val="left"/>
              <w:textAlignment w:val="center"/>
              <w:rPr>
                <w:rFonts w:ascii="仿宋" w:eastAsia="仿宋" w:hAnsi="仿宋" w:cs="仿宋"/>
                <w:color w:val="000000"/>
                <w:kern w:val="0"/>
                <w:szCs w:val="21"/>
              </w:rPr>
            </w:pPr>
          </w:p>
        </w:tc>
        <w:tc>
          <w:tcPr>
            <w:tcW w:w="1513" w:type="dxa"/>
            <w:tcBorders>
              <w:top w:val="nil"/>
              <w:left w:val="nil"/>
              <w:bottom w:val="single" w:sz="8" w:space="0" w:color="auto"/>
              <w:right w:val="single" w:sz="8" w:space="0" w:color="auto"/>
            </w:tcBorders>
            <w:noWrap/>
            <w:vAlign w:val="center"/>
          </w:tcPr>
          <w:p w:rsidR="007E574C" w:rsidRDefault="007E574C">
            <w:pPr>
              <w:widowControl/>
              <w:jc w:val="left"/>
              <w:textAlignment w:val="center"/>
              <w:rPr>
                <w:rFonts w:ascii="仿宋" w:eastAsia="仿宋" w:hAnsi="仿宋" w:cs="仿宋"/>
                <w:color w:val="000000"/>
                <w:kern w:val="0"/>
                <w:szCs w:val="21"/>
              </w:rPr>
            </w:pPr>
          </w:p>
        </w:tc>
      </w:tr>
      <w:tr w:rsidR="007E574C">
        <w:trPr>
          <w:trHeight w:val="450"/>
          <w:jc w:val="center"/>
        </w:trPr>
        <w:tc>
          <w:tcPr>
            <w:tcW w:w="1048" w:type="dxa"/>
            <w:tcBorders>
              <w:top w:val="single" w:sz="4" w:space="0" w:color="auto"/>
              <w:left w:val="single" w:sz="8" w:space="0" w:color="auto"/>
              <w:bottom w:val="single" w:sz="8" w:space="0" w:color="auto"/>
              <w:right w:val="single" w:sz="4" w:space="0" w:color="auto"/>
            </w:tcBorders>
            <w:noWrap/>
            <w:vAlign w:val="center"/>
          </w:tcPr>
          <w:p w:rsidR="007E574C" w:rsidRDefault="006E4B2C">
            <w:pPr>
              <w:widowControl/>
              <w:jc w:val="left"/>
              <w:textAlignment w:val="center"/>
              <w:rPr>
                <w:rFonts w:eastAsia="仿宋_GB2312"/>
                <w:kern w:val="0"/>
              </w:rPr>
            </w:pPr>
            <w:r>
              <w:rPr>
                <w:rFonts w:ascii="仿宋" w:eastAsia="仿宋" w:hAnsi="仿宋" w:cs="仿宋" w:hint="eastAsia"/>
                <w:color w:val="000000"/>
                <w:kern w:val="0"/>
                <w:szCs w:val="21"/>
              </w:rPr>
              <w:t>2100799</w:t>
            </w:r>
          </w:p>
        </w:tc>
        <w:tc>
          <w:tcPr>
            <w:tcW w:w="2186" w:type="dxa"/>
            <w:tcBorders>
              <w:top w:val="nil"/>
              <w:left w:val="nil"/>
              <w:bottom w:val="single" w:sz="8" w:space="0" w:color="auto"/>
              <w:right w:val="single" w:sz="4" w:space="0" w:color="auto"/>
            </w:tcBorders>
            <w:noWrap/>
            <w:vAlign w:val="center"/>
          </w:tcPr>
          <w:p w:rsidR="007E574C" w:rsidRDefault="006E4B2C">
            <w:pPr>
              <w:widowControl/>
              <w:jc w:val="left"/>
              <w:textAlignment w:val="center"/>
              <w:rPr>
                <w:rFonts w:eastAsia="仿宋_GB2312"/>
                <w:kern w:val="0"/>
              </w:rPr>
            </w:pPr>
            <w:r>
              <w:rPr>
                <w:rFonts w:ascii="仿宋" w:eastAsia="仿宋" w:hAnsi="仿宋" w:cs="仿宋" w:hint="eastAsia"/>
                <w:color w:val="000000"/>
                <w:kern w:val="0"/>
                <w:szCs w:val="21"/>
              </w:rPr>
              <w:t>其他计划生育事务支出</w:t>
            </w:r>
          </w:p>
        </w:tc>
        <w:tc>
          <w:tcPr>
            <w:tcW w:w="1511" w:type="dxa"/>
            <w:tcBorders>
              <w:top w:val="nil"/>
              <w:left w:val="nil"/>
              <w:bottom w:val="single" w:sz="8"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kern w:val="0"/>
              </w:rPr>
              <w:t>35.19</w:t>
            </w:r>
          </w:p>
        </w:tc>
        <w:tc>
          <w:tcPr>
            <w:tcW w:w="1511" w:type="dxa"/>
            <w:tcBorders>
              <w:top w:val="nil"/>
              <w:left w:val="nil"/>
              <w:bottom w:val="single" w:sz="8"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kern w:val="0"/>
              </w:rPr>
              <w:t>16.89</w:t>
            </w:r>
          </w:p>
        </w:tc>
        <w:tc>
          <w:tcPr>
            <w:tcW w:w="1511" w:type="dxa"/>
            <w:tcBorders>
              <w:top w:val="nil"/>
              <w:left w:val="nil"/>
              <w:bottom w:val="single" w:sz="8"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8" w:space="0" w:color="auto"/>
              <w:right w:val="single" w:sz="4" w:space="0" w:color="auto"/>
            </w:tcBorders>
            <w:noWrap/>
            <w:vAlign w:val="center"/>
          </w:tcPr>
          <w:p w:rsidR="007E574C" w:rsidRDefault="006E4B2C">
            <w:pPr>
              <w:widowControl/>
              <w:jc w:val="right"/>
              <w:rPr>
                <w:rFonts w:eastAsia="仿宋_GB2312"/>
                <w:kern w:val="0"/>
              </w:rPr>
            </w:pPr>
            <w:r>
              <w:rPr>
                <w:rFonts w:eastAsia="仿宋_GB2312" w:hint="eastAsia"/>
                <w:kern w:val="0"/>
              </w:rPr>
              <w:t>18.30</w:t>
            </w:r>
          </w:p>
        </w:tc>
        <w:tc>
          <w:tcPr>
            <w:tcW w:w="1511" w:type="dxa"/>
            <w:tcBorders>
              <w:top w:val="nil"/>
              <w:left w:val="nil"/>
              <w:bottom w:val="single" w:sz="8" w:space="0" w:color="auto"/>
              <w:right w:val="single" w:sz="4" w:space="0" w:color="auto"/>
            </w:tcBorders>
            <w:noWrap/>
            <w:vAlign w:val="center"/>
          </w:tcPr>
          <w:p w:rsidR="007E574C" w:rsidRDefault="007E574C">
            <w:pPr>
              <w:widowControl/>
              <w:jc w:val="right"/>
              <w:rPr>
                <w:rFonts w:eastAsia="仿宋_GB2312"/>
                <w:kern w:val="0"/>
              </w:rPr>
            </w:pPr>
          </w:p>
        </w:tc>
        <w:tc>
          <w:tcPr>
            <w:tcW w:w="1511" w:type="dxa"/>
            <w:tcBorders>
              <w:top w:val="nil"/>
              <w:left w:val="nil"/>
              <w:bottom w:val="single" w:sz="8" w:space="0" w:color="auto"/>
              <w:right w:val="single" w:sz="4" w:space="0" w:color="auto"/>
            </w:tcBorders>
            <w:noWrap/>
            <w:vAlign w:val="center"/>
          </w:tcPr>
          <w:p w:rsidR="007E574C" w:rsidRDefault="007E574C">
            <w:pPr>
              <w:widowControl/>
              <w:jc w:val="right"/>
              <w:rPr>
                <w:rFonts w:eastAsia="仿宋_GB2312"/>
                <w:kern w:val="0"/>
              </w:rPr>
            </w:pPr>
          </w:p>
        </w:tc>
        <w:tc>
          <w:tcPr>
            <w:tcW w:w="1513" w:type="dxa"/>
            <w:tcBorders>
              <w:top w:val="nil"/>
              <w:left w:val="nil"/>
              <w:bottom w:val="single" w:sz="8" w:space="0" w:color="auto"/>
              <w:right w:val="single" w:sz="8" w:space="0" w:color="auto"/>
            </w:tcBorders>
            <w:noWrap/>
            <w:vAlign w:val="center"/>
          </w:tcPr>
          <w:p w:rsidR="007E574C" w:rsidRDefault="007E574C">
            <w:pPr>
              <w:widowControl/>
              <w:jc w:val="right"/>
              <w:rPr>
                <w:rFonts w:eastAsia="仿宋_GB2312"/>
                <w:kern w:val="0"/>
              </w:rPr>
            </w:pPr>
          </w:p>
        </w:tc>
      </w:tr>
    </w:tbl>
    <w:p w:rsidR="007E574C" w:rsidRDefault="006E4B2C">
      <w:pPr>
        <w:widowControl/>
        <w:jc w:val="center"/>
        <w:outlineLvl w:val="1"/>
        <w:rPr>
          <w:rFonts w:eastAsia="方正小标宋_GBK"/>
          <w:color w:val="000000"/>
          <w:kern w:val="0"/>
          <w:sz w:val="36"/>
          <w:szCs w:val="36"/>
        </w:rPr>
      </w:pPr>
      <w:r>
        <w:rPr>
          <w:rFonts w:eastAsia="方正小标宋_GBK" w:hint="eastAsia"/>
          <w:color w:val="000000"/>
          <w:kern w:val="0"/>
          <w:sz w:val="36"/>
          <w:szCs w:val="36"/>
        </w:rPr>
        <w:lastRenderedPageBreak/>
        <w:t>支出决算表</w:t>
      </w:r>
    </w:p>
    <w:p w:rsidR="007E574C" w:rsidRDefault="006E4B2C">
      <w:pPr>
        <w:widowControl/>
        <w:spacing w:line="400" w:lineRule="exact"/>
        <w:ind w:firstLineChars="300" w:firstLine="600"/>
        <w:jc w:val="left"/>
        <w:rPr>
          <w:rFonts w:eastAsia="仿宋_GB2312"/>
          <w:color w:val="000000"/>
          <w:kern w:val="0"/>
          <w:sz w:val="20"/>
          <w:szCs w:val="20"/>
        </w:rPr>
      </w:pPr>
      <w:r>
        <w:rPr>
          <w:rFonts w:eastAsia="仿宋_GB2312" w:hint="eastAsia"/>
          <w:color w:val="000000"/>
          <w:kern w:val="0"/>
          <w:sz w:val="20"/>
          <w:szCs w:val="20"/>
        </w:rPr>
        <w:t>部门：</w:t>
      </w:r>
      <w:r>
        <w:rPr>
          <w:rFonts w:eastAsia="仿宋_GB2312"/>
          <w:color w:val="000000"/>
          <w:kern w:val="0"/>
          <w:sz w:val="20"/>
          <w:szCs w:val="20"/>
        </w:rPr>
        <w:t xml:space="preserve"> </w:t>
      </w:r>
      <w:r>
        <w:rPr>
          <w:rFonts w:eastAsia="仿宋_GB2312" w:hint="eastAsia"/>
          <w:color w:val="000000"/>
          <w:kern w:val="0"/>
        </w:rPr>
        <w:t>湘潭县计划生育协会</w:t>
      </w:r>
      <w:r>
        <w:rPr>
          <w:rFonts w:eastAsia="仿宋_GB2312"/>
          <w:color w:val="000000"/>
          <w:kern w:val="0"/>
          <w:sz w:val="20"/>
          <w:szCs w:val="20"/>
        </w:rPr>
        <w:t xml:space="preserve">                                                                                      </w:t>
      </w:r>
      <w:r>
        <w:rPr>
          <w:rFonts w:eastAsia="仿宋_GB2312" w:hint="eastAsia"/>
          <w:color w:val="000000"/>
          <w:kern w:val="0"/>
          <w:sz w:val="20"/>
          <w:szCs w:val="20"/>
        </w:rPr>
        <w:t xml:space="preserve"> </w:t>
      </w:r>
      <w:r>
        <w:rPr>
          <w:rFonts w:eastAsia="仿宋_GB2312"/>
          <w:color w:val="000000"/>
          <w:kern w:val="0"/>
          <w:sz w:val="20"/>
          <w:szCs w:val="20"/>
        </w:rPr>
        <w:t xml:space="preserve">    </w:t>
      </w:r>
      <w:r>
        <w:rPr>
          <w:rFonts w:eastAsia="仿宋_GB2312" w:hint="eastAsia"/>
          <w:color w:val="000000"/>
          <w:kern w:val="0"/>
          <w:sz w:val="20"/>
          <w:szCs w:val="20"/>
        </w:rPr>
        <w:t>公开</w:t>
      </w:r>
      <w:r>
        <w:rPr>
          <w:rFonts w:eastAsia="仿宋_GB2312"/>
          <w:color w:val="000000"/>
          <w:kern w:val="0"/>
          <w:sz w:val="20"/>
          <w:szCs w:val="20"/>
        </w:rPr>
        <w:t>03</w:t>
      </w:r>
      <w:r>
        <w:rPr>
          <w:rFonts w:eastAsia="仿宋_GB2312" w:hint="eastAsia"/>
          <w:color w:val="000000"/>
          <w:kern w:val="0"/>
          <w:sz w:val="20"/>
          <w:szCs w:val="20"/>
        </w:rPr>
        <w:t>表</w:t>
      </w:r>
    </w:p>
    <w:p w:rsidR="007E574C" w:rsidRDefault="006E4B2C">
      <w:pPr>
        <w:widowControl/>
        <w:spacing w:line="400" w:lineRule="exact"/>
        <w:ind w:right="700"/>
        <w:jc w:val="right"/>
        <w:rPr>
          <w:rFonts w:eastAsia="仿宋_GB2312"/>
          <w:color w:val="000000"/>
          <w:kern w:val="0"/>
          <w:sz w:val="20"/>
          <w:szCs w:val="20"/>
        </w:rPr>
      </w:pPr>
      <w:r>
        <w:rPr>
          <w:rFonts w:eastAsia="仿宋_GB2312" w:hint="eastAsia"/>
          <w:color w:val="000000"/>
          <w:kern w:val="0"/>
          <w:sz w:val="20"/>
          <w:szCs w:val="20"/>
        </w:rPr>
        <w:t>单位：万元</w:t>
      </w:r>
    </w:p>
    <w:tbl>
      <w:tblPr>
        <w:tblW w:w="1408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102"/>
        <w:gridCol w:w="2651"/>
        <w:gridCol w:w="1745"/>
        <w:gridCol w:w="1736"/>
        <w:gridCol w:w="1479"/>
        <w:gridCol w:w="1792"/>
        <w:gridCol w:w="1792"/>
        <w:gridCol w:w="1792"/>
      </w:tblGrid>
      <w:tr w:rsidR="007E574C">
        <w:trPr>
          <w:trHeight w:val="450"/>
          <w:jc w:val="center"/>
        </w:trPr>
        <w:tc>
          <w:tcPr>
            <w:tcW w:w="3753" w:type="dxa"/>
            <w:gridSpan w:val="2"/>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项</w:t>
            </w:r>
            <w:r>
              <w:rPr>
                <w:rFonts w:eastAsia="仿宋_GB2312"/>
                <w:kern w:val="0"/>
              </w:rPr>
              <w:t xml:space="preserve">    </w:t>
            </w:r>
            <w:r>
              <w:rPr>
                <w:rFonts w:eastAsia="仿宋_GB2312" w:hint="eastAsia"/>
                <w:kern w:val="0"/>
              </w:rPr>
              <w:t>目</w:t>
            </w:r>
          </w:p>
        </w:tc>
        <w:tc>
          <w:tcPr>
            <w:tcW w:w="1745"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本年支出合计</w:t>
            </w:r>
          </w:p>
        </w:tc>
        <w:tc>
          <w:tcPr>
            <w:tcW w:w="1736"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基本支出</w:t>
            </w:r>
          </w:p>
        </w:tc>
        <w:tc>
          <w:tcPr>
            <w:tcW w:w="1479"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项目支出</w:t>
            </w:r>
          </w:p>
        </w:tc>
        <w:tc>
          <w:tcPr>
            <w:tcW w:w="1792"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上缴上级支出</w:t>
            </w:r>
          </w:p>
        </w:tc>
        <w:tc>
          <w:tcPr>
            <w:tcW w:w="1792"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经营支出</w:t>
            </w:r>
          </w:p>
        </w:tc>
        <w:tc>
          <w:tcPr>
            <w:tcW w:w="1792"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对附属单位补助支出</w:t>
            </w:r>
          </w:p>
        </w:tc>
      </w:tr>
      <w:tr w:rsidR="007E574C">
        <w:trPr>
          <w:trHeight w:val="450"/>
          <w:jc w:val="center"/>
        </w:trPr>
        <w:tc>
          <w:tcPr>
            <w:tcW w:w="1102"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功能分类科目编码</w:t>
            </w:r>
          </w:p>
        </w:tc>
        <w:tc>
          <w:tcPr>
            <w:tcW w:w="2651"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科目名称</w:t>
            </w:r>
          </w:p>
        </w:tc>
        <w:tc>
          <w:tcPr>
            <w:tcW w:w="1745"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36"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479"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92"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92"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92"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r>
      <w:tr w:rsidR="007E574C">
        <w:trPr>
          <w:trHeight w:val="450"/>
          <w:jc w:val="center"/>
        </w:trPr>
        <w:tc>
          <w:tcPr>
            <w:tcW w:w="1102"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651"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45"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36"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479"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92"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92"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792"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r>
      <w:tr w:rsidR="007E574C">
        <w:trPr>
          <w:trHeight w:val="450"/>
          <w:jc w:val="center"/>
        </w:trPr>
        <w:tc>
          <w:tcPr>
            <w:tcW w:w="3753" w:type="dxa"/>
            <w:gridSpan w:val="2"/>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eastAsia="仿宋_GB2312"/>
                <w:kern w:val="0"/>
              </w:rPr>
            </w:pPr>
            <w:r>
              <w:rPr>
                <w:rFonts w:eastAsia="仿宋_GB2312" w:hint="eastAsia"/>
                <w:kern w:val="0"/>
              </w:rPr>
              <w:t>栏次</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eastAsia="仿宋_GB2312"/>
                <w:kern w:val="0"/>
              </w:rPr>
            </w:pPr>
            <w:r>
              <w:rPr>
                <w:rFonts w:eastAsia="仿宋_GB2312"/>
                <w:kern w:val="0"/>
              </w:rPr>
              <w:t>1</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eastAsia="仿宋_GB2312"/>
                <w:kern w:val="0"/>
              </w:rPr>
            </w:pPr>
            <w:r>
              <w:rPr>
                <w:rFonts w:eastAsia="仿宋_GB2312"/>
                <w:kern w:val="0"/>
              </w:rPr>
              <w:t>2</w:t>
            </w: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eastAsia="仿宋_GB2312"/>
                <w:kern w:val="0"/>
              </w:rPr>
            </w:pPr>
            <w:r>
              <w:rPr>
                <w:rFonts w:eastAsia="仿宋_GB2312"/>
                <w:kern w:val="0"/>
              </w:rPr>
              <w:t>3</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eastAsia="仿宋_GB2312"/>
                <w:kern w:val="0"/>
              </w:rPr>
            </w:pPr>
            <w:r>
              <w:rPr>
                <w:rFonts w:eastAsia="仿宋_GB2312"/>
                <w:kern w:val="0"/>
              </w:rPr>
              <w:t>4</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eastAsia="仿宋_GB2312"/>
                <w:kern w:val="0"/>
              </w:rPr>
            </w:pPr>
            <w:r>
              <w:rPr>
                <w:rFonts w:eastAsia="仿宋_GB2312"/>
                <w:kern w:val="0"/>
              </w:rPr>
              <w:t>5</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eastAsia="仿宋_GB2312"/>
                <w:kern w:val="0"/>
              </w:rPr>
            </w:pPr>
            <w:r>
              <w:rPr>
                <w:rFonts w:eastAsia="仿宋_GB2312"/>
                <w:kern w:val="0"/>
              </w:rPr>
              <w:t>6</w:t>
            </w:r>
          </w:p>
        </w:tc>
      </w:tr>
      <w:tr w:rsidR="007E574C">
        <w:trPr>
          <w:trHeight w:val="450"/>
          <w:jc w:val="center"/>
        </w:trPr>
        <w:tc>
          <w:tcPr>
            <w:tcW w:w="3753" w:type="dxa"/>
            <w:gridSpan w:val="2"/>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eastAsia="仿宋_GB2312"/>
                <w:b/>
                <w:bCs/>
                <w:kern w:val="0"/>
              </w:rPr>
            </w:pPr>
            <w:r>
              <w:rPr>
                <w:rFonts w:eastAsia="仿宋_GB2312" w:hint="eastAsia"/>
                <w:b/>
                <w:bCs/>
                <w:kern w:val="0"/>
              </w:rPr>
              <w:t>合计</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eastAsia="仿宋_GB2312"/>
                <w:b/>
                <w:bCs/>
                <w:kern w:val="0"/>
              </w:rPr>
            </w:pPr>
            <w:r>
              <w:rPr>
                <w:rFonts w:eastAsia="仿宋_GB2312" w:hint="eastAsia"/>
                <w:b/>
                <w:bCs/>
                <w:kern w:val="0"/>
              </w:rPr>
              <w:t>225.32</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eastAsia="仿宋_GB2312"/>
                <w:b/>
                <w:bCs/>
                <w:kern w:val="0"/>
              </w:rPr>
            </w:pPr>
            <w:r>
              <w:rPr>
                <w:rFonts w:eastAsia="仿宋_GB2312" w:hint="eastAsia"/>
                <w:b/>
                <w:bCs/>
                <w:kern w:val="0"/>
              </w:rPr>
              <w:t>90.17</w:t>
            </w: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eastAsia="仿宋_GB2312"/>
                <w:b/>
                <w:bCs/>
                <w:kern w:val="0"/>
              </w:rPr>
            </w:pPr>
            <w:r>
              <w:rPr>
                <w:rFonts w:ascii="仿宋" w:eastAsia="仿宋" w:hAnsi="仿宋" w:cs="仿宋" w:hint="eastAsia"/>
                <w:b/>
                <w:bCs/>
                <w:kern w:val="0"/>
                <w:szCs w:val="21"/>
              </w:rPr>
              <w:t>135.15</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 xml:space="preserve">　</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 xml:space="preserve">　</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rPr>
                <w:rFonts w:eastAsia="仿宋_GB2312"/>
                <w:b/>
                <w:bCs/>
                <w:kern w:val="0"/>
              </w:rPr>
            </w:pPr>
            <w:r>
              <w:rPr>
                <w:rFonts w:eastAsia="仿宋_GB2312" w:hint="eastAsia"/>
                <w:b/>
                <w:bCs/>
                <w:kern w:val="0"/>
              </w:rPr>
              <w:t xml:space="preserve">　</w:t>
            </w:r>
          </w:p>
        </w:tc>
      </w:tr>
      <w:tr w:rsidR="007E574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b/>
                <w:bCs/>
                <w:color w:val="000000"/>
                <w:kern w:val="0"/>
                <w:szCs w:val="21"/>
              </w:rPr>
              <w:t>210</w:t>
            </w:r>
          </w:p>
        </w:tc>
        <w:tc>
          <w:tcPr>
            <w:tcW w:w="265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b/>
                <w:bCs/>
                <w:kern w:val="0"/>
                <w:szCs w:val="21"/>
              </w:rPr>
              <w:t>医疗卫生与计划生育支出</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bCs/>
                <w:kern w:val="0"/>
                <w:szCs w:val="21"/>
              </w:rPr>
            </w:pPr>
            <w:r>
              <w:rPr>
                <w:rFonts w:eastAsia="仿宋_GB2312" w:hint="eastAsia"/>
                <w:b/>
                <w:bCs/>
                <w:kern w:val="0"/>
              </w:rPr>
              <w:t>225.32</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bCs/>
                <w:kern w:val="0"/>
                <w:szCs w:val="21"/>
              </w:rPr>
            </w:pPr>
            <w:r>
              <w:rPr>
                <w:rFonts w:eastAsia="仿宋_GB2312" w:hint="eastAsia"/>
                <w:b/>
                <w:bCs/>
                <w:kern w:val="0"/>
              </w:rPr>
              <w:t>90.17</w:t>
            </w: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bCs/>
                <w:kern w:val="0"/>
                <w:szCs w:val="21"/>
              </w:rPr>
            </w:pPr>
            <w:r>
              <w:rPr>
                <w:rFonts w:ascii="仿宋" w:eastAsia="仿宋" w:hAnsi="仿宋" w:cs="仿宋" w:hint="eastAsia"/>
                <w:b/>
                <w:bCs/>
                <w:kern w:val="0"/>
                <w:szCs w:val="21"/>
              </w:rPr>
              <w:t>135.15</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b/>
                <w:bCs/>
                <w:color w:val="000000"/>
                <w:kern w:val="0"/>
                <w:szCs w:val="21"/>
              </w:rPr>
              <w:t>21001</w:t>
            </w:r>
          </w:p>
        </w:tc>
        <w:tc>
          <w:tcPr>
            <w:tcW w:w="265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b/>
                <w:bCs/>
                <w:color w:val="000000"/>
                <w:kern w:val="0"/>
                <w:szCs w:val="21"/>
              </w:rPr>
              <w:t>医疗卫生与计划生育管理事务</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b/>
                <w:bCs/>
                <w:kern w:val="0"/>
                <w:szCs w:val="21"/>
              </w:rPr>
              <w:t>10.46</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b/>
                <w:bCs/>
                <w:kern w:val="0"/>
                <w:szCs w:val="21"/>
              </w:rPr>
              <w:t>10.46</w:t>
            </w: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2100101</w:t>
            </w:r>
          </w:p>
        </w:tc>
        <w:tc>
          <w:tcPr>
            <w:tcW w:w="265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 xml:space="preserve">  行政运行</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10.46</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10.46</w:t>
            </w: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b/>
                <w:bCs/>
                <w:color w:val="000000"/>
                <w:kern w:val="0"/>
                <w:szCs w:val="21"/>
              </w:rPr>
              <w:t>21007</w:t>
            </w:r>
          </w:p>
        </w:tc>
        <w:tc>
          <w:tcPr>
            <w:tcW w:w="265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b/>
                <w:bCs/>
                <w:color w:val="000000"/>
                <w:kern w:val="0"/>
                <w:szCs w:val="21"/>
              </w:rPr>
              <w:t>计划生育事务</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b/>
                <w:bCs/>
                <w:color w:val="000000"/>
                <w:kern w:val="0"/>
                <w:szCs w:val="21"/>
              </w:rPr>
              <w:t>214.86</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b/>
                <w:bCs/>
                <w:color w:val="000000"/>
                <w:kern w:val="0"/>
                <w:szCs w:val="21"/>
              </w:rPr>
              <w:t>79.71</w:t>
            </w: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b/>
                <w:bCs/>
                <w:kern w:val="0"/>
                <w:szCs w:val="21"/>
              </w:rPr>
              <w:t>135.15</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color w:val="000000"/>
                <w:kern w:val="0"/>
                <w:szCs w:val="21"/>
              </w:rPr>
            </w:pPr>
            <w:r>
              <w:rPr>
                <w:rFonts w:ascii="仿宋" w:eastAsia="仿宋" w:hAnsi="仿宋" w:cs="仿宋" w:hint="eastAsia"/>
                <w:color w:val="000000"/>
                <w:kern w:val="0"/>
                <w:szCs w:val="21"/>
              </w:rPr>
              <w:t>2100716</w:t>
            </w:r>
          </w:p>
        </w:tc>
        <w:tc>
          <w:tcPr>
            <w:tcW w:w="265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color w:val="000000"/>
                <w:kern w:val="0"/>
                <w:szCs w:val="21"/>
              </w:rPr>
            </w:pPr>
            <w:r>
              <w:rPr>
                <w:rFonts w:ascii="仿宋" w:eastAsia="仿宋" w:hAnsi="仿宋" w:cs="仿宋" w:hint="eastAsia"/>
                <w:color w:val="000000"/>
                <w:kern w:val="0"/>
                <w:szCs w:val="21"/>
              </w:rPr>
              <w:t xml:space="preserve">计划生育机构 </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Cs w:val="21"/>
              </w:rPr>
            </w:pPr>
            <w:r>
              <w:rPr>
                <w:rFonts w:ascii="仿宋" w:eastAsia="仿宋" w:hAnsi="仿宋" w:cs="仿宋" w:hint="eastAsia"/>
                <w:kern w:val="0"/>
                <w:szCs w:val="21"/>
              </w:rPr>
              <w:t>131.55</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Cs w:val="21"/>
              </w:rPr>
            </w:pPr>
            <w:r>
              <w:rPr>
                <w:rFonts w:ascii="仿宋" w:eastAsia="仿宋" w:hAnsi="仿宋" w:cs="仿宋" w:hint="eastAsia"/>
                <w:kern w:val="0"/>
                <w:szCs w:val="21"/>
              </w:rPr>
              <w:t>79.71</w:t>
            </w: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51.83</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color w:val="000000"/>
                <w:kern w:val="0"/>
                <w:szCs w:val="21"/>
              </w:rPr>
            </w:pPr>
            <w:r>
              <w:rPr>
                <w:rFonts w:ascii="仿宋" w:eastAsia="仿宋" w:hAnsi="仿宋" w:cs="仿宋" w:hint="eastAsia"/>
                <w:color w:val="000000"/>
                <w:kern w:val="0"/>
                <w:szCs w:val="21"/>
              </w:rPr>
              <w:t>2100717</w:t>
            </w:r>
          </w:p>
        </w:tc>
        <w:tc>
          <w:tcPr>
            <w:tcW w:w="265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color w:val="000000"/>
                <w:kern w:val="0"/>
                <w:szCs w:val="21"/>
              </w:rPr>
            </w:pPr>
            <w:r>
              <w:rPr>
                <w:rFonts w:ascii="仿宋" w:eastAsia="仿宋" w:hAnsi="仿宋" w:cs="仿宋" w:hint="eastAsia"/>
                <w:color w:val="000000"/>
                <w:kern w:val="0"/>
                <w:szCs w:val="21"/>
              </w:rPr>
              <w:t>计划生育服务</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Cs w:val="21"/>
              </w:rPr>
            </w:pPr>
            <w:r>
              <w:rPr>
                <w:rFonts w:ascii="仿宋" w:eastAsia="仿宋" w:hAnsi="仿宋" w:cs="仿宋" w:hint="eastAsia"/>
                <w:kern w:val="0"/>
                <w:szCs w:val="21"/>
              </w:rPr>
              <w:t>48.13</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Cs w:val="21"/>
              </w:rPr>
            </w:pP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48.13</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r>
      <w:tr w:rsidR="007E574C">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color w:val="000000"/>
                <w:kern w:val="0"/>
                <w:szCs w:val="21"/>
              </w:rPr>
            </w:pPr>
            <w:r>
              <w:rPr>
                <w:rFonts w:ascii="仿宋" w:eastAsia="仿宋" w:hAnsi="仿宋" w:cs="仿宋" w:hint="eastAsia"/>
                <w:color w:val="000000"/>
                <w:kern w:val="0"/>
                <w:szCs w:val="21"/>
              </w:rPr>
              <w:t>2100799</w:t>
            </w:r>
          </w:p>
        </w:tc>
        <w:tc>
          <w:tcPr>
            <w:tcW w:w="265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color w:val="000000"/>
                <w:kern w:val="0"/>
                <w:szCs w:val="21"/>
              </w:rPr>
            </w:pPr>
            <w:r>
              <w:rPr>
                <w:rFonts w:ascii="仿宋" w:eastAsia="仿宋" w:hAnsi="仿宋" w:cs="仿宋" w:hint="eastAsia"/>
                <w:color w:val="000000"/>
                <w:kern w:val="0"/>
                <w:szCs w:val="21"/>
              </w:rPr>
              <w:t>其他计划生育事务支出</w:t>
            </w:r>
          </w:p>
        </w:tc>
        <w:tc>
          <w:tcPr>
            <w:tcW w:w="1745"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Cs w:val="21"/>
              </w:rPr>
            </w:pPr>
            <w:r>
              <w:rPr>
                <w:rFonts w:ascii="仿宋" w:eastAsia="仿宋" w:hAnsi="仿宋" w:cs="仿宋" w:hint="eastAsia"/>
                <w:kern w:val="0"/>
                <w:szCs w:val="21"/>
              </w:rPr>
              <w:t>35.18</w:t>
            </w:r>
          </w:p>
        </w:tc>
        <w:tc>
          <w:tcPr>
            <w:tcW w:w="1736"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Cs w:val="21"/>
              </w:rPr>
            </w:pPr>
          </w:p>
        </w:tc>
        <w:tc>
          <w:tcPr>
            <w:tcW w:w="1479"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35.19</w:t>
            </w: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179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r>
    </w:tbl>
    <w:p w:rsidR="007E574C" w:rsidRDefault="006E4B2C">
      <w:pPr>
        <w:widowControl/>
        <w:jc w:val="left"/>
        <w:rPr>
          <w:rFonts w:eastAsia="仿宋_GB2312"/>
          <w:bCs/>
          <w:kern w:val="0"/>
        </w:rPr>
      </w:pPr>
      <w:r>
        <w:rPr>
          <w:rFonts w:eastAsia="仿宋_GB2312"/>
          <w:bCs/>
          <w:kern w:val="0"/>
        </w:rPr>
        <w:br w:type="page"/>
      </w:r>
    </w:p>
    <w:p w:rsidR="007E574C" w:rsidRDefault="006E4B2C">
      <w:pPr>
        <w:widowControl/>
        <w:ind w:left="93"/>
        <w:jc w:val="center"/>
        <w:outlineLvl w:val="1"/>
        <w:rPr>
          <w:rFonts w:eastAsia="方正小标宋_GBK"/>
          <w:color w:val="000000"/>
          <w:kern w:val="0"/>
          <w:sz w:val="36"/>
        </w:rPr>
      </w:pPr>
      <w:r>
        <w:rPr>
          <w:rFonts w:eastAsia="方正小标宋_GBK" w:hint="eastAsia"/>
          <w:color w:val="000000"/>
          <w:kern w:val="0"/>
          <w:sz w:val="36"/>
        </w:rPr>
        <w:lastRenderedPageBreak/>
        <w:t>财政拨款收入支出决算总表</w:t>
      </w:r>
    </w:p>
    <w:p w:rsidR="007E574C" w:rsidRDefault="006E4B2C">
      <w:pPr>
        <w:widowControl/>
        <w:tabs>
          <w:tab w:val="left" w:pos="4453"/>
          <w:tab w:val="left" w:pos="4933"/>
          <w:tab w:val="left" w:pos="6813"/>
          <w:tab w:val="left" w:pos="11113"/>
          <w:tab w:val="left" w:pos="11549"/>
          <w:tab w:val="left" w:pos="13429"/>
          <w:tab w:val="left" w:pos="15089"/>
        </w:tabs>
        <w:spacing w:line="240" w:lineRule="exact"/>
        <w:ind w:left="91" w:right="630"/>
        <w:jc w:val="right"/>
        <w:rPr>
          <w:color w:val="000000"/>
          <w:kern w:val="0"/>
        </w:rPr>
      </w:pPr>
      <w:r>
        <w:rPr>
          <w:rFonts w:hint="eastAsia"/>
          <w:color w:val="000000"/>
          <w:kern w:val="0"/>
        </w:rPr>
        <w:t>公开</w:t>
      </w:r>
      <w:r>
        <w:rPr>
          <w:color w:val="000000"/>
          <w:kern w:val="0"/>
        </w:rPr>
        <w:t>04</w:t>
      </w:r>
      <w:r>
        <w:rPr>
          <w:rFonts w:hint="eastAsia"/>
          <w:color w:val="000000"/>
          <w:kern w:val="0"/>
        </w:rPr>
        <w:t>表</w:t>
      </w:r>
    </w:p>
    <w:p w:rsidR="007E574C" w:rsidRDefault="006E4B2C">
      <w:pPr>
        <w:widowControl/>
        <w:tabs>
          <w:tab w:val="left" w:pos="13725"/>
          <w:tab w:val="left" w:pos="13755"/>
          <w:tab w:val="left" w:pos="13800"/>
        </w:tabs>
        <w:spacing w:line="240" w:lineRule="exact"/>
        <w:jc w:val="left"/>
        <w:rPr>
          <w:rFonts w:eastAsia="仿宋_GB2312"/>
          <w:color w:val="000000"/>
          <w:kern w:val="0"/>
        </w:rPr>
      </w:pPr>
      <w:r>
        <w:rPr>
          <w:rFonts w:eastAsia="仿宋_GB2312" w:hint="eastAsia"/>
          <w:color w:val="000000"/>
          <w:kern w:val="0"/>
        </w:rPr>
        <w:t>部门：湘潭县计划生育协会</w:t>
      </w:r>
      <w:r>
        <w:rPr>
          <w:rFonts w:eastAsia="仿宋_GB2312"/>
          <w:color w:val="000000"/>
          <w:kern w:val="0"/>
          <w:sz w:val="20"/>
          <w:szCs w:val="20"/>
        </w:rPr>
        <w:t xml:space="preserve"> </w:t>
      </w:r>
      <w:r>
        <w:rPr>
          <w:rFonts w:eastAsia="仿宋_GB2312" w:hint="eastAsia"/>
          <w:color w:val="000000"/>
          <w:kern w:val="0"/>
          <w:sz w:val="20"/>
          <w:szCs w:val="20"/>
        </w:rPr>
        <w:t xml:space="preserve">                                                                                                </w:t>
      </w:r>
      <w:r>
        <w:rPr>
          <w:rFonts w:eastAsia="仿宋_GB2312" w:hint="eastAsia"/>
          <w:color w:val="000000"/>
          <w:kern w:val="0"/>
        </w:rPr>
        <w:t>单位：万元</w:t>
      </w:r>
    </w:p>
    <w:tbl>
      <w:tblPr>
        <w:tblW w:w="1465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2994"/>
        <w:gridCol w:w="480"/>
        <w:gridCol w:w="1880"/>
        <w:gridCol w:w="3761"/>
        <w:gridCol w:w="430"/>
        <w:gridCol w:w="1880"/>
        <w:gridCol w:w="1660"/>
        <w:gridCol w:w="1572"/>
      </w:tblGrid>
      <w:tr w:rsidR="007E574C">
        <w:trPr>
          <w:trHeight w:val="262"/>
          <w:jc w:val="center"/>
        </w:trPr>
        <w:tc>
          <w:tcPr>
            <w:tcW w:w="5354" w:type="dxa"/>
            <w:gridSpan w:val="3"/>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收入</w:t>
            </w:r>
          </w:p>
        </w:tc>
        <w:tc>
          <w:tcPr>
            <w:tcW w:w="9303" w:type="dxa"/>
            <w:gridSpan w:val="5"/>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支出</w:t>
            </w:r>
          </w:p>
        </w:tc>
      </w:tr>
      <w:tr w:rsidR="007E574C">
        <w:trPr>
          <w:trHeight w:val="493"/>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项    目</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行次</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金额</w:t>
            </w: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项    目</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行次</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合计</w:t>
            </w:r>
          </w:p>
        </w:tc>
        <w:tc>
          <w:tcPr>
            <w:tcW w:w="166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一般公共预算财政拨款</w:t>
            </w:r>
          </w:p>
        </w:tc>
        <w:tc>
          <w:tcPr>
            <w:tcW w:w="1572"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ascii="仿宋" w:eastAsia="仿宋" w:hAnsi="仿宋" w:cs="仿宋"/>
                <w:b/>
                <w:kern w:val="0"/>
                <w:szCs w:val="21"/>
              </w:rPr>
            </w:pPr>
            <w:r>
              <w:rPr>
                <w:rFonts w:ascii="仿宋" w:eastAsia="仿宋" w:hAnsi="仿宋" w:cs="仿宋" w:hint="eastAsia"/>
                <w:b/>
                <w:kern w:val="0"/>
                <w:szCs w:val="21"/>
              </w:rPr>
              <w:t>政府性基金预算财政拨款</w:t>
            </w: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kern w:val="0"/>
                <w:szCs w:val="21"/>
              </w:rPr>
            </w:pPr>
            <w:r>
              <w:rPr>
                <w:rFonts w:ascii="仿宋" w:eastAsia="仿宋" w:hAnsi="仿宋" w:cs="仿宋" w:hint="eastAsia"/>
                <w:kern w:val="0"/>
                <w:szCs w:val="21"/>
              </w:rPr>
              <w:t>栏    次</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kern w:val="0"/>
                <w:szCs w:val="21"/>
              </w:rPr>
            </w:pPr>
            <w:r>
              <w:rPr>
                <w:rFonts w:ascii="仿宋" w:eastAsia="仿宋" w:hAnsi="仿宋" w:cs="仿宋" w:hint="eastAsia"/>
                <w:kern w:val="0"/>
                <w:szCs w:val="21"/>
              </w:rPr>
              <w:t xml:space="preserve">　</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kern w:val="0"/>
                <w:szCs w:val="21"/>
              </w:rPr>
            </w:pPr>
            <w:r>
              <w:rPr>
                <w:rFonts w:ascii="仿宋" w:eastAsia="仿宋" w:hAnsi="仿宋" w:cs="仿宋" w:hint="eastAsia"/>
                <w:kern w:val="0"/>
                <w:szCs w:val="21"/>
              </w:rPr>
              <w:t>1</w:t>
            </w: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kern w:val="0"/>
                <w:szCs w:val="21"/>
              </w:rPr>
            </w:pPr>
            <w:r>
              <w:rPr>
                <w:rFonts w:ascii="仿宋" w:eastAsia="仿宋" w:hAnsi="仿宋" w:cs="仿宋" w:hint="eastAsia"/>
                <w:kern w:val="0"/>
                <w:szCs w:val="21"/>
              </w:rPr>
              <w:t>栏    次</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kern w:val="0"/>
                <w:szCs w:val="21"/>
              </w:rPr>
            </w:pPr>
            <w:r>
              <w:rPr>
                <w:rFonts w:ascii="仿宋" w:eastAsia="仿宋" w:hAnsi="仿宋" w:cs="仿宋" w:hint="eastAsia"/>
                <w:kern w:val="0"/>
                <w:szCs w:val="21"/>
              </w:rPr>
              <w:t xml:space="preserve">　</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kern w:val="0"/>
                <w:szCs w:val="21"/>
              </w:rPr>
            </w:pPr>
            <w:r>
              <w:rPr>
                <w:rFonts w:ascii="仿宋" w:eastAsia="仿宋" w:hAnsi="仿宋" w:cs="仿宋" w:hint="eastAsia"/>
                <w:kern w:val="0"/>
                <w:szCs w:val="21"/>
              </w:rPr>
              <w:t>2</w:t>
            </w: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kern w:val="0"/>
                <w:szCs w:val="21"/>
              </w:rPr>
            </w:pPr>
            <w:r>
              <w:rPr>
                <w:rFonts w:ascii="仿宋" w:eastAsia="仿宋" w:hAnsi="仿宋" w:cs="仿宋" w:hint="eastAsia"/>
                <w:kern w:val="0"/>
                <w:szCs w:val="21"/>
              </w:rPr>
              <w:t>3</w:t>
            </w: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rPr>
                <w:rFonts w:ascii="仿宋" w:eastAsia="仿宋" w:hAnsi="仿宋" w:cs="仿宋"/>
                <w:kern w:val="0"/>
                <w:szCs w:val="21"/>
              </w:rPr>
            </w:pPr>
            <w:r>
              <w:rPr>
                <w:rFonts w:ascii="仿宋" w:eastAsia="仿宋" w:hAnsi="仿宋" w:cs="仿宋" w:hint="eastAsia"/>
                <w:kern w:val="0"/>
                <w:szCs w:val="21"/>
              </w:rPr>
              <w:t>4</w:t>
            </w: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一、一般公共预算财政拨款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color w:val="000000"/>
                <w:kern w:val="0"/>
                <w:szCs w:val="21"/>
              </w:rPr>
              <w:t>201.82</w:t>
            </w: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一、一般公共服务支出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30</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90"/>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二、政府性基金预算财政拨款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二、外交支出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31</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3</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三、国防支出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32</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4</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四、公共安全支出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33</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5</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五、教育支出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34</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6</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六、科学技术支出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35</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7</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七、文化旅游体育与传媒支出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36</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8</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八、社会保障和就业支出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37</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9</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九、卫生健康支出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38</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bCs/>
                <w:kern w:val="0"/>
                <w:szCs w:val="21"/>
              </w:rPr>
            </w:pPr>
            <w:r>
              <w:rPr>
                <w:rFonts w:ascii="仿宋" w:eastAsia="仿宋" w:hAnsi="仿宋" w:cs="仿宋" w:hint="eastAsia"/>
                <w:color w:val="000000"/>
                <w:kern w:val="0"/>
                <w:szCs w:val="21"/>
              </w:rPr>
              <w:t>201.82</w:t>
            </w: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bCs/>
                <w:kern w:val="0"/>
                <w:szCs w:val="21"/>
              </w:rPr>
            </w:pPr>
            <w:r>
              <w:rPr>
                <w:rFonts w:ascii="仿宋" w:eastAsia="仿宋" w:hAnsi="仿宋" w:cs="仿宋" w:hint="eastAsia"/>
                <w:color w:val="000000"/>
                <w:kern w:val="0"/>
                <w:szCs w:val="21"/>
              </w:rPr>
              <w:t>201.82</w:t>
            </w: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10</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十、节能环保支出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39</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11</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十一、城乡社区支出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40</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12</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十二、农林水支出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41</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13</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十三、交通运输支出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42</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14</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十四、资源勘探信息等支出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43</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15</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十五、商业服务业等支出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44</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16</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十六、金融支出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45</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17</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十七、援助其他地区支出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46</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18</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十八、自然资源海洋气象等支出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47</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19</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十九、住房保障支出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48</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20</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二十、粮油物资储备支出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49</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b/>
                <w:bCs/>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21</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二十一、灾害防治及应急管理支出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50</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22</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二十二、其他支出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51</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23</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b/>
                <w:bCs/>
                <w:kern w:val="0"/>
                <w:szCs w:val="21"/>
              </w:rPr>
            </w:pP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52</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本年收入合计</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24</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color w:val="000000"/>
                <w:kern w:val="0"/>
                <w:szCs w:val="21"/>
              </w:rPr>
              <w:t>201.82</w:t>
            </w: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本年支出合计</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53</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color w:val="000000"/>
                <w:kern w:val="0"/>
                <w:szCs w:val="21"/>
              </w:rPr>
              <w:t>201.82</w:t>
            </w: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color w:val="000000"/>
                <w:kern w:val="0"/>
                <w:szCs w:val="21"/>
              </w:rPr>
              <w:t>201.82</w:t>
            </w: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年初财政拨款结转和结余</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25</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color w:val="000000"/>
                <w:kern w:val="0"/>
                <w:szCs w:val="21"/>
              </w:rPr>
              <w:t>年末财政拨款结转和结余</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54</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一、一般公共预算财政拨款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26</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b/>
                <w:bCs/>
                <w:kern w:val="0"/>
                <w:szCs w:val="21"/>
              </w:rPr>
            </w:pP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55</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二、政府性基金预算财政拨款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27</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b/>
                <w:bCs/>
                <w:kern w:val="0"/>
                <w:szCs w:val="21"/>
              </w:rPr>
            </w:pP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56</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r>
      <w:tr w:rsidR="007E574C">
        <w:trPr>
          <w:trHeight w:val="90"/>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b/>
                <w:bCs/>
                <w:kern w:val="0"/>
                <w:szCs w:val="21"/>
              </w:rPr>
            </w:pP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kern w:val="0"/>
                <w:szCs w:val="21"/>
              </w:rPr>
            </w:pPr>
            <w:r>
              <w:rPr>
                <w:rFonts w:ascii="仿宋" w:eastAsia="仿宋" w:hAnsi="仿宋" w:cs="仿宋" w:hint="eastAsia"/>
                <w:color w:val="000000"/>
                <w:kern w:val="0"/>
                <w:szCs w:val="21"/>
              </w:rPr>
              <w:t>28</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left"/>
              <w:rPr>
                <w:rFonts w:ascii="仿宋" w:eastAsia="仿宋" w:hAnsi="仿宋" w:cs="仿宋"/>
                <w:b/>
                <w:bCs/>
                <w:kern w:val="0"/>
                <w:szCs w:val="21"/>
              </w:rPr>
            </w:pP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bCs/>
                <w:kern w:val="0"/>
                <w:szCs w:val="21"/>
              </w:rPr>
            </w:pPr>
            <w:r>
              <w:rPr>
                <w:rFonts w:ascii="仿宋" w:eastAsia="仿宋" w:hAnsi="仿宋" w:cs="仿宋" w:hint="eastAsia"/>
                <w:color w:val="000000"/>
                <w:kern w:val="0"/>
                <w:szCs w:val="21"/>
              </w:rPr>
              <w:t>57</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jc w:val="right"/>
              <w:rPr>
                <w:rFonts w:ascii="仿宋" w:eastAsia="仿宋" w:hAnsi="仿宋" w:cs="仿宋"/>
                <w:b/>
                <w:bCs/>
                <w:kern w:val="0"/>
                <w:szCs w:val="21"/>
              </w:rPr>
            </w:pPr>
          </w:p>
        </w:tc>
      </w:tr>
      <w:tr w:rsidR="007E574C">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总计</w:t>
            </w:r>
          </w:p>
        </w:tc>
        <w:tc>
          <w:tcPr>
            <w:tcW w:w="4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29</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color w:val="000000"/>
                <w:kern w:val="0"/>
                <w:szCs w:val="21"/>
              </w:rPr>
              <w:t>201.82</w:t>
            </w:r>
          </w:p>
        </w:tc>
        <w:tc>
          <w:tcPr>
            <w:tcW w:w="3761"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kern w:val="0"/>
                <w:szCs w:val="21"/>
              </w:rPr>
            </w:pPr>
            <w:r>
              <w:rPr>
                <w:rFonts w:ascii="仿宋" w:eastAsia="仿宋" w:hAnsi="仿宋" w:cs="仿宋" w:hint="eastAsia"/>
                <w:b/>
                <w:color w:val="000000"/>
                <w:kern w:val="0"/>
                <w:szCs w:val="21"/>
              </w:rPr>
              <w:t>总计</w:t>
            </w:r>
          </w:p>
        </w:tc>
        <w:tc>
          <w:tcPr>
            <w:tcW w:w="43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center"/>
              <w:textAlignment w:val="center"/>
              <w:rPr>
                <w:rFonts w:ascii="仿宋" w:eastAsia="仿宋" w:hAnsi="仿宋" w:cs="仿宋"/>
                <w:b/>
                <w:color w:val="000000"/>
                <w:kern w:val="0"/>
                <w:szCs w:val="21"/>
              </w:rPr>
            </w:pPr>
            <w:r>
              <w:rPr>
                <w:rFonts w:ascii="仿宋" w:eastAsia="仿宋" w:hAnsi="仿宋" w:cs="仿宋" w:hint="eastAsia"/>
                <w:b/>
                <w:color w:val="000000"/>
                <w:kern w:val="0"/>
                <w:szCs w:val="21"/>
              </w:rPr>
              <w:t>58</w:t>
            </w:r>
          </w:p>
        </w:tc>
        <w:tc>
          <w:tcPr>
            <w:tcW w:w="188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color w:val="000000"/>
                <w:kern w:val="0"/>
                <w:szCs w:val="21"/>
              </w:rPr>
              <w:t>201.82</w:t>
            </w:r>
          </w:p>
        </w:tc>
        <w:tc>
          <w:tcPr>
            <w:tcW w:w="166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b/>
                <w:kern w:val="0"/>
                <w:szCs w:val="21"/>
              </w:rPr>
            </w:pPr>
            <w:r>
              <w:rPr>
                <w:rFonts w:ascii="仿宋" w:eastAsia="仿宋" w:hAnsi="仿宋" w:cs="仿宋" w:hint="eastAsia"/>
                <w:color w:val="000000"/>
                <w:kern w:val="0"/>
                <w:szCs w:val="21"/>
              </w:rPr>
              <w:t>201.82</w:t>
            </w:r>
          </w:p>
        </w:tc>
        <w:tc>
          <w:tcPr>
            <w:tcW w:w="1572" w:type="dxa"/>
            <w:tcBorders>
              <w:top w:val="single" w:sz="8" w:space="0" w:color="auto"/>
              <w:left w:val="single" w:sz="8" w:space="0" w:color="auto"/>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b/>
                <w:bCs/>
                <w:kern w:val="0"/>
                <w:szCs w:val="21"/>
              </w:rPr>
            </w:pPr>
          </w:p>
        </w:tc>
      </w:tr>
    </w:tbl>
    <w:p w:rsidR="007E574C" w:rsidRDefault="006E4B2C">
      <w:pPr>
        <w:widowControl/>
        <w:jc w:val="left"/>
        <w:rPr>
          <w:rFonts w:eastAsia="仿宋_GB2312"/>
          <w:kern w:val="0"/>
        </w:rPr>
      </w:pPr>
      <w:r>
        <w:rPr>
          <w:rFonts w:eastAsia="仿宋_GB2312"/>
          <w:kern w:val="0"/>
        </w:rPr>
        <w:br w:type="page"/>
      </w:r>
    </w:p>
    <w:p w:rsidR="007E574C" w:rsidRDefault="006E4B2C">
      <w:pPr>
        <w:widowControl/>
        <w:jc w:val="center"/>
        <w:outlineLvl w:val="1"/>
        <w:rPr>
          <w:rFonts w:eastAsia="方正小标宋_GBK"/>
          <w:kern w:val="0"/>
          <w:sz w:val="36"/>
          <w:szCs w:val="36"/>
        </w:rPr>
      </w:pPr>
      <w:bookmarkStart w:id="0" w:name="RANGE_A1_F16"/>
      <w:r>
        <w:rPr>
          <w:rFonts w:eastAsia="方正小标宋_GBK" w:hint="eastAsia"/>
          <w:kern w:val="0"/>
          <w:sz w:val="36"/>
          <w:szCs w:val="36"/>
        </w:rPr>
        <w:lastRenderedPageBreak/>
        <w:t>一般公共预算财政拨款支出决算表</w:t>
      </w:r>
      <w:bookmarkEnd w:id="0"/>
    </w:p>
    <w:p w:rsidR="007E574C" w:rsidRDefault="006E4B2C" w:rsidP="00D70B25">
      <w:pPr>
        <w:widowControl/>
        <w:spacing w:beforeLines="50"/>
        <w:jc w:val="left"/>
        <w:rPr>
          <w:rFonts w:eastAsia="仿宋_GB2312"/>
          <w:color w:val="000000"/>
          <w:kern w:val="0"/>
        </w:rPr>
      </w:pPr>
      <w:r>
        <w:rPr>
          <w:rFonts w:eastAsia="仿宋_GB2312"/>
          <w:color w:val="000000"/>
          <w:kern w:val="0"/>
        </w:rPr>
        <w:t xml:space="preserve">     </w:t>
      </w:r>
      <w:r>
        <w:rPr>
          <w:rFonts w:eastAsia="仿宋_GB2312" w:hint="eastAsia"/>
          <w:color w:val="000000"/>
          <w:kern w:val="0"/>
        </w:rPr>
        <w:t>部门：湘潭县计划生育协会</w:t>
      </w:r>
      <w:r>
        <w:rPr>
          <w:rFonts w:eastAsia="仿宋_GB2312"/>
          <w:color w:val="000000"/>
          <w:kern w:val="0"/>
        </w:rPr>
        <w:t xml:space="preserve">                                                                                            </w:t>
      </w:r>
      <w:r>
        <w:rPr>
          <w:rFonts w:eastAsia="仿宋_GB2312" w:hint="eastAsia"/>
          <w:color w:val="000000"/>
          <w:kern w:val="0"/>
        </w:rPr>
        <w:t>公开</w:t>
      </w:r>
      <w:r>
        <w:rPr>
          <w:rFonts w:eastAsia="仿宋_GB2312"/>
          <w:color w:val="000000"/>
          <w:kern w:val="0"/>
        </w:rPr>
        <w:t>05</w:t>
      </w:r>
      <w:r>
        <w:rPr>
          <w:rFonts w:eastAsia="仿宋_GB2312" w:hint="eastAsia"/>
          <w:color w:val="000000"/>
          <w:kern w:val="0"/>
        </w:rPr>
        <w:t>表</w:t>
      </w:r>
    </w:p>
    <w:p w:rsidR="007E574C" w:rsidRDefault="006E4B2C">
      <w:pPr>
        <w:widowControl/>
        <w:jc w:val="left"/>
        <w:rPr>
          <w:color w:val="000000"/>
          <w:kern w:val="0"/>
          <w:sz w:val="20"/>
          <w:szCs w:val="20"/>
        </w:rPr>
      </w:pPr>
      <w:r>
        <w:rPr>
          <w:rFonts w:eastAsia="仿宋_GB2312"/>
          <w:color w:val="000000"/>
          <w:kern w:val="0"/>
        </w:rPr>
        <w:t xml:space="preserve">                                                                                                                         </w:t>
      </w:r>
      <w:r>
        <w:rPr>
          <w:rFonts w:eastAsia="仿宋_GB2312" w:hint="eastAsia"/>
          <w:color w:val="000000"/>
          <w:kern w:val="0"/>
        </w:rPr>
        <w:t>单位：万元</w:t>
      </w:r>
    </w:p>
    <w:tbl>
      <w:tblPr>
        <w:tblW w:w="14252" w:type="dxa"/>
        <w:jc w:val="center"/>
        <w:tblLook w:val="04A0"/>
      </w:tblPr>
      <w:tblGrid>
        <w:gridCol w:w="1200"/>
        <w:gridCol w:w="3527"/>
        <w:gridCol w:w="3000"/>
        <w:gridCol w:w="3492"/>
        <w:gridCol w:w="3000"/>
        <w:gridCol w:w="22"/>
        <w:gridCol w:w="11"/>
      </w:tblGrid>
      <w:tr w:rsidR="007E574C">
        <w:trPr>
          <w:gridAfter w:val="2"/>
          <w:wAfter w:w="33" w:type="dxa"/>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7E574C" w:rsidRDefault="006E4B2C">
            <w:pPr>
              <w:widowControl/>
              <w:jc w:val="center"/>
              <w:rPr>
                <w:rFonts w:eastAsia="仿宋_GB2312"/>
                <w:b/>
                <w:kern w:val="0"/>
              </w:rPr>
            </w:pPr>
            <w:r>
              <w:rPr>
                <w:rFonts w:eastAsia="仿宋_GB2312" w:hint="eastAsia"/>
                <w:b/>
                <w:kern w:val="0"/>
              </w:rPr>
              <w:t>项</w:t>
            </w:r>
            <w:r>
              <w:rPr>
                <w:rFonts w:eastAsia="仿宋_GB2312"/>
                <w:b/>
                <w:kern w:val="0"/>
              </w:rPr>
              <w:t xml:space="preserve"> </w:t>
            </w:r>
            <w:r>
              <w:rPr>
                <w:rFonts w:eastAsia="仿宋_GB2312"/>
                <w:b/>
                <w:color w:val="000000"/>
                <w:kern w:val="0"/>
              </w:rPr>
              <w:t xml:space="preserve">   </w:t>
            </w:r>
            <w:r>
              <w:rPr>
                <w:rFonts w:eastAsia="仿宋_GB2312" w:hint="eastAsia"/>
                <w:b/>
                <w:kern w:val="0"/>
              </w:rPr>
              <w:t>目</w:t>
            </w:r>
          </w:p>
        </w:tc>
        <w:tc>
          <w:tcPr>
            <w:tcW w:w="9492" w:type="dxa"/>
            <w:gridSpan w:val="3"/>
            <w:tcBorders>
              <w:top w:val="single" w:sz="8" w:space="0" w:color="auto"/>
              <w:left w:val="nil"/>
              <w:bottom w:val="single" w:sz="4" w:space="0" w:color="auto"/>
              <w:right w:val="single" w:sz="8" w:space="0" w:color="000000"/>
            </w:tcBorders>
            <w:vAlign w:val="center"/>
          </w:tcPr>
          <w:p w:rsidR="007E574C" w:rsidRDefault="006E4B2C">
            <w:pPr>
              <w:widowControl/>
              <w:jc w:val="center"/>
              <w:rPr>
                <w:rFonts w:eastAsia="仿宋_GB2312"/>
                <w:b/>
                <w:kern w:val="0"/>
              </w:rPr>
            </w:pPr>
            <w:r>
              <w:rPr>
                <w:rFonts w:eastAsia="仿宋_GB2312" w:hint="eastAsia"/>
                <w:b/>
                <w:kern w:val="0"/>
              </w:rPr>
              <w:t>本年支出</w:t>
            </w:r>
          </w:p>
        </w:tc>
      </w:tr>
      <w:tr w:rsidR="007E574C">
        <w:trPr>
          <w:gridAfter w:val="2"/>
          <w:wAfter w:w="33" w:type="dxa"/>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center"/>
              <w:rPr>
                <w:rFonts w:eastAsia="仿宋_GB2312"/>
                <w:b/>
                <w:kern w:val="0"/>
              </w:rPr>
            </w:pPr>
            <w:r>
              <w:rPr>
                <w:rFonts w:eastAsia="仿宋_GB2312" w:hint="eastAsia"/>
                <w:b/>
                <w:kern w:val="0"/>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7E574C" w:rsidRDefault="006E4B2C">
            <w:pPr>
              <w:widowControl/>
              <w:jc w:val="center"/>
              <w:rPr>
                <w:rFonts w:eastAsia="仿宋_GB2312"/>
                <w:b/>
                <w:kern w:val="0"/>
              </w:rPr>
            </w:pPr>
            <w:r>
              <w:rPr>
                <w:rFonts w:eastAsia="仿宋_GB2312" w:hint="eastAsia"/>
                <w:b/>
                <w:kern w:val="0"/>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7E574C" w:rsidRDefault="006E4B2C">
            <w:pPr>
              <w:widowControl/>
              <w:jc w:val="center"/>
              <w:rPr>
                <w:rFonts w:eastAsia="仿宋_GB2312"/>
                <w:b/>
                <w:kern w:val="0"/>
              </w:rPr>
            </w:pPr>
            <w:r>
              <w:rPr>
                <w:rFonts w:eastAsia="仿宋_GB2312" w:hint="eastAsia"/>
                <w:b/>
                <w:kern w:val="0"/>
              </w:rPr>
              <w:t>小计</w:t>
            </w:r>
          </w:p>
        </w:tc>
        <w:tc>
          <w:tcPr>
            <w:tcW w:w="3492" w:type="dxa"/>
            <w:vMerge w:val="restart"/>
            <w:tcBorders>
              <w:top w:val="nil"/>
              <w:left w:val="single" w:sz="4" w:space="0" w:color="auto"/>
              <w:bottom w:val="single" w:sz="4" w:space="0" w:color="000000"/>
              <w:right w:val="single" w:sz="4" w:space="0" w:color="auto"/>
            </w:tcBorders>
            <w:vAlign w:val="center"/>
          </w:tcPr>
          <w:p w:rsidR="007E574C" w:rsidRDefault="006E4B2C">
            <w:pPr>
              <w:widowControl/>
              <w:jc w:val="center"/>
              <w:rPr>
                <w:rFonts w:eastAsia="仿宋_GB2312"/>
                <w:b/>
                <w:kern w:val="0"/>
              </w:rPr>
            </w:pPr>
            <w:r>
              <w:rPr>
                <w:rFonts w:eastAsia="仿宋_GB2312" w:hint="eastAsia"/>
                <w:b/>
                <w:kern w:val="0"/>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项目支出</w:t>
            </w:r>
          </w:p>
        </w:tc>
      </w:tr>
      <w:tr w:rsidR="007E574C">
        <w:trPr>
          <w:gridAfter w:val="2"/>
          <w:wAfter w:w="33" w:type="dxa"/>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7E574C" w:rsidRDefault="007E574C">
            <w:pPr>
              <w:widowControl/>
              <w:jc w:val="left"/>
              <w:rPr>
                <w:rFonts w:eastAsia="仿宋_GB2312"/>
                <w:kern w:val="0"/>
              </w:rPr>
            </w:pPr>
          </w:p>
        </w:tc>
        <w:tc>
          <w:tcPr>
            <w:tcW w:w="3527" w:type="dxa"/>
            <w:vMerge/>
            <w:tcBorders>
              <w:top w:val="nil"/>
              <w:left w:val="single" w:sz="4" w:space="0" w:color="auto"/>
              <w:bottom w:val="single" w:sz="4" w:space="0" w:color="auto"/>
              <w:right w:val="single" w:sz="4" w:space="0" w:color="auto"/>
            </w:tcBorders>
            <w:vAlign w:val="center"/>
          </w:tcPr>
          <w:p w:rsidR="007E574C" w:rsidRDefault="007E574C">
            <w:pPr>
              <w:widowControl/>
              <w:jc w:val="left"/>
              <w:rPr>
                <w:rFonts w:eastAsia="仿宋_GB2312"/>
                <w:kern w:val="0"/>
              </w:rPr>
            </w:pPr>
          </w:p>
        </w:tc>
        <w:tc>
          <w:tcPr>
            <w:tcW w:w="3000" w:type="dxa"/>
            <w:vMerge/>
            <w:tcBorders>
              <w:top w:val="nil"/>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3492" w:type="dxa"/>
            <w:vMerge/>
            <w:tcBorders>
              <w:top w:val="nil"/>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3000" w:type="dxa"/>
            <w:vMerge/>
            <w:tcBorders>
              <w:top w:val="nil"/>
              <w:left w:val="single" w:sz="4" w:space="0" w:color="auto"/>
              <w:bottom w:val="single" w:sz="4" w:space="0" w:color="000000"/>
              <w:right w:val="single" w:sz="8" w:space="0" w:color="auto"/>
            </w:tcBorders>
            <w:vAlign w:val="center"/>
          </w:tcPr>
          <w:p w:rsidR="007E574C" w:rsidRDefault="007E574C">
            <w:pPr>
              <w:widowControl/>
              <w:jc w:val="left"/>
              <w:rPr>
                <w:rFonts w:eastAsia="仿宋_GB2312"/>
                <w:kern w:val="0"/>
              </w:rPr>
            </w:pPr>
          </w:p>
        </w:tc>
      </w:tr>
      <w:tr w:rsidR="007E574C">
        <w:trPr>
          <w:gridAfter w:val="2"/>
          <w:wAfter w:w="33" w:type="dxa"/>
          <w:trHeight w:val="45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7E574C" w:rsidRDefault="007E574C">
            <w:pPr>
              <w:widowControl/>
              <w:jc w:val="left"/>
              <w:rPr>
                <w:rFonts w:eastAsia="仿宋_GB2312"/>
                <w:kern w:val="0"/>
              </w:rPr>
            </w:pPr>
          </w:p>
        </w:tc>
        <w:tc>
          <w:tcPr>
            <w:tcW w:w="3527" w:type="dxa"/>
            <w:vMerge/>
            <w:tcBorders>
              <w:top w:val="nil"/>
              <w:left w:val="single" w:sz="4" w:space="0" w:color="auto"/>
              <w:bottom w:val="single" w:sz="4" w:space="0" w:color="auto"/>
              <w:right w:val="single" w:sz="4" w:space="0" w:color="auto"/>
            </w:tcBorders>
            <w:vAlign w:val="center"/>
          </w:tcPr>
          <w:p w:rsidR="007E574C" w:rsidRDefault="007E574C">
            <w:pPr>
              <w:widowControl/>
              <w:jc w:val="left"/>
              <w:rPr>
                <w:rFonts w:eastAsia="仿宋_GB2312"/>
                <w:kern w:val="0"/>
              </w:rPr>
            </w:pPr>
          </w:p>
        </w:tc>
        <w:tc>
          <w:tcPr>
            <w:tcW w:w="3000" w:type="dxa"/>
            <w:vMerge/>
            <w:tcBorders>
              <w:top w:val="nil"/>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3492" w:type="dxa"/>
            <w:vMerge/>
            <w:tcBorders>
              <w:top w:val="nil"/>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3000" w:type="dxa"/>
            <w:vMerge/>
            <w:tcBorders>
              <w:top w:val="nil"/>
              <w:left w:val="single" w:sz="4" w:space="0" w:color="auto"/>
              <w:bottom w:val="single" w:sz="4" w:space="0" w:color="000000"/>
              <w:right w:val="single" w:sz="8" w:space="0" w:color="auto"/>
            </w:tcBorders>
            <w:vAlign w:val="center"/>
          </w:tcPr>
          <w:p w:rsidR="007E574C" w:rsidRDefault="007E574C">
            <w:pPr>
              <w:widowControl/>
              <w:jc w:val="left"/>
              <w:rPr>
                <w:rFonts w:eastAsia="仿宋_GB2312"/>
                <w:kern w:val="0"/>
              </w:rPr>
            </w:pPr>
          </w:p>
        </w:tc>
      </w:tr>
      <w:tr w:rsidR="007E574C">
        <w:trPr>
          <w:gridAfter w:val="2"/>
          <w:wAfter w:w="33" w:type="dxa"/>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栏次</w:t>
            </w:r>
          </w:p>
        </w:tc>
        <w:tc>
          <w:tcPr>
            <w:tcW w:w="300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1</w:t>
            </w:r>
          </w:p>
        </w:tc>
        <w:tc>
          <w:tcPr>
            <w:tcW w:w="3492"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2</w:t>
            </w:r>
          </w:p>
        </w:tc>
        <w:tc>
          <w:tcPr>
            <w:tcW w:w="3000" w:type="dxa"/>
            <w:tcBorders>
              <w:top w:val="nil"/>
              <w:left w:val="nil"/>
              <w:bottom w:val="single" w:sz="4" w:space="0" w:color="auto"/>
              <w:right w:val="single" w:sz="8" w:space="0" w:color="auto"/>
            </w:tcBorders>
            <w:vAlign w:val="center"/>
          </w:tcPr>
          <w:p w:rsidR="007E574C" w:rsidRDefault="006E4B2C">
            <w:pPr>
              <w:widowControl/>
              <w:jc w:val="center"/>
              <w:rPr>
                <w:rFonts w:eastAsia="仿宋_GB2312"/>
                <w:kern w:val="0"/>
              </w:rPr>
            </w:pPr>
            <w:r>
              <w:rPr>
                <w:rFonts w:eastAsia="仿宋_GB2312"/>
                <w:kern w:val="0"/>
              </w:rPr>
              <w:t>3</w:t>
            </w:r>
          </w:p>
        </w:tc>
      </w:tr>
      <w:tr w:rsidR="007E574C">
        <w:trPr>
          <w:gridAfter w:val="2"/>
          <w:wAfter w:w="33" w:type="dxa"/>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center"/>
              <w:rPr>
                <w:rFonts w:eastAsia="仿宋_GB2312"/>
                <w:b/>
                <w:bCs/>
                <w:kern w:val="0"/>
              </w:rPr>
            </w:pPr>
            <w:r>
              <w:rPr>
                <w:rFonts w:eastAsia="仿宋_GB2312" w:hint="eastAsia"/>
                <w:b/>
                <w:bCs/>
                <w:kern w:val="0"/>
              </w:rPr>
              <w:t>合计</w:t>
            </w:r>
          </w:p>
        </w:tc>
        <w:tc>
          <w:tcPr>
            <w:tcW w:w="3000"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eastAsia="仿宋_GB2312"/>
                <w:b/>
                <w:bCs/>
                <w:kern w:val="0"/>
              </w:rPr>
            </w:pPr>
            <w:r>
              <w:rPr>
                <w:rFonts w:eastAsia="仿宋_GB2312" w:hint="eastAsia"/>
                <w:b/>
                <w:bCs/>
                <w:kern w:val="0"/>
              </w:rPr>
              <w:t>201.82</w:t>
            </w:r>
          </w:p>
        </w:tc>
        <w:tc>
          <w:tcPr>
            <w:tcW w:w="3492"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eastAsia="仿宋_GB2312"/>
                <w:b/>
                <w:bCs/>
                <w:kern w:val="0"/>
              </w:rPr>
            </w:pPr>
            <w:r>
              <w:rPr>
                <w:rFonts w:eastAsia="仿宋_GB2312" w:hint="eastAsia"/>
                <w:b/>
                <w:bCs/>
                <w:kern w:val="0"/>
              </w:rPr>
              <w:t>84.97</w:t>
            </w:r>
          </w:p>
        </w:tc>
        <w:tc>
          <w:tcPr>
            <w:tcW w:w="3000" w:type="dxa"/>
            <w:tcBorders>
              <w:top w:val="nil"/>
              <w:left w:val="nil"/>
              <w:bottom w:val="single" w:sz="4" w:space="0" w:color="auto"/>
              <w:right w:val="single" w:sz="8" w:space="0" w:color="auto"/>
            </w:tcBorders>
            <w:vAlign w:val="center"/>
          </w:tcPr>
          <w:p w:rsidR="007E574C" w:rsidRDefault="006E4B2C">
            <w:pPr>
              <w:widowControl/>
              <w:jc w:val="right"/>
              <w:textAlignment w:val="center"/>
              <w:rPr>
                <w:rFonts w:ascii="仿宋" w:eastAsia="仿宋" w:hAnsi="仿宋" w:cs="仿宋"/>
                <w:b/>
                <w:bCs/>
                <w:kern w:val="0"/>
                <w:szCs w:val="21"/>
              </w:rPr>
            </w:pPr>
            <w:r>
              <w:rPr>
                <w:rFonts w:ascii="仿宋" w:eastAsia="仿宋" w:hAnsi="仿宋" w:cs="仿宋" w:hint="eastAsia"/>
                <w:b/>
                <w:bCs/>
                <w:kern w:val="0"/>
                <w:szCs w:val="21"/>
              </w:rPr>
              <w:t>116.85</w:t>
            </w:r>
          </w:p>
        </w:tc>
      </w:tr>
      <w:tr w:rsidR="007E574C">
        <w:trPr>
          <w:gridAfter w:val="2"/>
          <w:wAfter w:w="33" w:type="dxa"/>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210</w:t>
            </w:r>
          </w:p>
        </w:tc>
        <w:tc>
          <w:tcPr>
            <w:tcW w:w="3527" w:type="dxa"/>
            <w:tcBorders>
              <w:top w:val="nil"/>
              <w:left w:val="nil"/>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b/>
                <w:bCs/>
                <w:kern w:val="0"/>
                <w:szCs w:val="21"/>
              </w:rPr>
              <w:t>医疗卫生与计划生育支出</w:t>
            </w:r>
          </w:p>
        </w:tc>
        <w:tc>
          <w:tcPr>
            <w:tcW w:w="3000"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eastAsia="仿宋_GB2312"/>
                <w:b/>
                <w:bCs/>
                <w:kern w:val="0"/>
              </w:rPr>
            </w:pPr>
            <w:r>
              <w:rPr>
                <w:rFonts w:eastAsia="仿宋_GB2312" w:hint="eastAsia"/>
                <w:b/>
                <w:bCs/>
                <w:kern w:val="0"/>
              </w:rPr>
              <w:t>201.82</w:t>
            </w:r>
          </w:p>
        </w:tc>
        <w:tc>
          <w:tcPr>
            <w:tcW w:w="3492"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eastAsia="仿宋_GB2312"/>
                <w:b/>
                <w:bCs/>
                <w:kern w:val="0"/>
              </w:rPr>
            </w:pPr>
            <w:r>
              <w:rPr>
                <w:rFonts w:eastAsia="仿宋_GB2312" w:hint="eastAsia"/>
                <w:b/>
                <w:bCs/>
                <w:kern w:val="0"/>
              </w:rPr>
              <w:t>84.97</w:t>
            </w:r>
          </w:p>
        </w:tc>
        <w:tc>
          <w:tcPr>
            <w:tcW w:w="3000" w:type="dxa"/>
            <w:tcBorders>
              <w:top w:val="nil"/>
              <w:left w:val="nil"/>
              <w:bottom w:val="single" w:sz="4" w:space="0" w:color="auto"/>
              <w:right w:val="single" w:sz="8" w:space="0" w:color="auto"/>
            </w:tcBorders>
            <w:vAlign w:val="center"/>
          </w:tcPr>
          <w:p w:rsidR="007E574C" w:rsidRDefault="007E574C">
            <w:pPr>
              <w:widowControl/>
              <w:jc w:val="right"/>
              <w:textAlignment w:val="center"/>
              <w:rPr>
                <w:rFonts w:ascii="仿宋" w:eastAsia="仿宋" w:hAnsi="仿宋" w:cs="仿宋"/>
                <w:kern w:val="0"/>
                <w:szCs w:val="21"/>
              </w:rPr>
            </w:pPr>
          </w:p>
        </w:tc>
      </w:tr>
      <w:tr w:rsidR="007E574C">
        <w:trPr>
          <w:gridAfter w:val="2"/>
          <w:wAfter w:w="33" w:type="dxa"/>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b/>
                <w:bCs/>
                <w:color w:val="000000"/>
                <w:kern w:val="0"/>
                <w:szCs w:val="21"/>
              </w:rPr>
              <w:t>21001</w:t>
            </w:r>
          </w:p>
        </w:tc>
        <w:tc>
          <w:tcPr>
            <w:tcW w:w="3527" w:type="dxa"/>
            <w:tcBorders>
              <w:top w:val="nil"/>
              <w:left w:val="nil"/>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b/>
                <w:bCs/>
                <w:kern w:val="0"/>
                <w:szCs w:val="21"/>
              </w:rPr>
            </w:pPr>
            <w:r>
              <w:rPr>
                <w:rFonts w:ascii="仿宋" w:eastAsia="仿宋" w:hAnsi="仿宋" w:cs="仿宋" w:hint="eastAsia"/>
                <w:b/>
                <w:bCs/>
                <w:color w:val="000000"/>
                <w:kern w:val="0"/>
                <w:szCs w:val="21"/>
              </w:rPr>
              <w:t>医疗卫生与计划生育管理事务</w:t>
            </w:r>
          </w:p>
        </w:tc>
        <w:tc>
          <w:tcPr>
            <w:tcW w:w="3000"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b/>
                <w:bCs/>
                <w:kern w:val="0"/>
                <w:szCs w:val="21"/>
              </w:rPr>
            </w:pPr>
            <w:r>
              <w:rPr>
                <w:rFonts w:ascii="仿宋" w:eastAsia="仿宋" w:hAnsi="仿宋" w:cs="仿宋" w:hint="eastAsia"/>
                <w:b/>
                <w:bCs/>
                <w:kern w:val="0"/>
                <w:szCs w:val="21"/>
              </w:rPr>
              <w:t>10.46</w:t>
            </w:r>
          </w:p>
        </w:tc>
        <w:tc>
          <w:tcPr>
            <w:tcW w:w="3492"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b/>
                <w:bCs/>
                <w:kern w:val="0"/>
                <w:szCs w:val="21"/>
              </w:rPr>
            </w:pPr>
            <w:r>
              <w:rPr>
                <w:rFonts w:ascii="仿宋" w:eastAsia="仿宋" w:hAnsi="仿宋" w:cs="仿宋" w:hint="eastAsia"/>
                <w:b/>
                <w:bCs/>
                <w:kern w:val="0"/>
                <w:szCs w:val="21"/>
              </w:rPr>
              <w:t>10.46</w:t>
            </w:r>
          </w:p>
        </w:tc>
        <w:tc>
          <w:tcPr>
            <w:tcW w:w="3000" w:type="dxa"/>
            <w:tcBorders>
              <w:top w:val="nil"/>
              <w:left w:val="nil"/>
              <w:bottom w:val="single" w:sz="4" w:space="0" w:color="auto"/>
              <w:right w:val="single" w:sz="8" w:space="0" w:color="auto"/>
            </w:tcBorders>
            <w:vAlign w:val="center"/>
          </w:tcPr>
          <w:p w:rsidR="007E574C" w:rsidRDefault="007E574C">
            <w:pPr>
              <w:widowControl/>
              <w:jc w:val="right"/>
              <w:textAlignment w:val="center"/>
              <w:rPr>
                <w:rFonts w:ascii="仿宋" w:eastAsia="仿宋" w:hAnsi="仿宋" w:cs="仿宋"/>
                <w:kern w:val="0"/>
                <w:szCs w:val="21"/>
              </w:rPr>
            </w:pPr>
          </w:p>
        </w:tc>
      </w:tr>
      <w:tr w:rsidR="007E574C">
        <w:trPr>
          <w:gridAfter w:val="2"/>
          <w:wAfter w:w="33" w:type="dxa"/>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2100101</w:t>
            </w:r>
          </w:p>
        </w:tc>
        <w:tc>
          <w:tcPr>
            <w:tcW w:w="3527" w:type="dxa"/>
            <w:tcBorders>
              <w:top w:val="nil"/>
              <w:left w:val="nil"/>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 xml:space="preserve">  行政运行</w:t>
            </w:r>
          </w:p>
        </w:tc>
        <w:tc>
          <w:tcPr>
            <w:tcW w:w="3000"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10.46</w:t>
            </w:r>
          </w:p>
        </w:tc>
        <w:tc>
          <w:tcPr>
            <w:tcW w:w="3492"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10.46</w:t>
            </w:r>
          </w:p>
        </w:tc>
        <w:tc>
          <w:tcPr>
            <w:tcW w:w="3000" w:type="dxa"/>
            <w:tcBorders>
              <w:top w:val="nil"/>
              <w:left w:val="nil"/>
              <w:bottom w:val="single" w:sz="4" w:space="0" w:color="auto"/>
              <w:right w:val="single" w:sz="8" w:space="0" w:color="auto"/>
            </w:tcBorders>
            <w:vAlign w:val="center"/>
          </w:tcPr>
          <w:p w:rsidR="007E574C" w:rsidRDefault="007E574C">
            <w:pPr>
              <w:widowControl/>
              <w:jc w:val="right"/>
              <w:textAlignment w:val="center"/>
              <w:rPr>
                <w:rFonts w:ascii="仿宋" w:eastAsia="仿宋" w:hAnsi="仿宋" w:cs="仿宋"/>
                <w:kern w:val="0"/>
                <w:szCs w:val="21"/>
              </w:rPr>
            </w:pPr>
          </w:p>
        </w:tc>
      </w:tr>
      <w:tr w:rsidR="007E574C">
        <w:trPr>
          <w:gridAfter w:val="2"/>
          <w:wAfter w:w="33" w:type="dxa"/>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b/>
                <w:bCs/>
                <w:color w:val="000000"/>
                <w:kern w:val="0"/>
                <w:szCs w:val="21"/>
              </w:rPr>
            </w:pPr>
            <w:r>
              <w:rPr>
                <w:rFonts w:ascii="仿宋" w:eastAsia="仿宋" w:hAnsi="仿宋" w:cs="仿宋" w:hint="eastAsia"/>
                <w:b/>
                <w:bCs/>
                <w:color w:val="000000"/>
                <w:kern w:val="0"/>
                <w:szCs w:val="21"/>
              </w:rPr>
              <w:t>21007</w:t>
            </w:r>
          </w:p>
        </w:tc>
        <w:tc>
          <w:tcPr>
            <w:tcW w:w="3527" w:type="dxa"/>
            <w:tcBorders>
              <w:top w:val="nil"/>
              <w:left w:val="nil"/>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b/>
                <w:bCs/>
                <w:color w:val="000000"/>
                <w:kern w:val="0"/>
                <w:szCs w:val="21"/>
              </w:rPr>
            </w:pPr>
            <w:r>
              <w:rPr>
                <w:rFonts w:ascii="仿宋" w:eastAsia="仿宋" w:hAnsi="仿宋" w:cs="仿宋" w:hint="eastAsia"/>
                <w:b/>
                <w:bCs/>
                <w:color w:val="000000"/>
                <w:kern w:val="0"/>
                <w:szCs w:val="21"/>
              </w:rPr>
              <w:t>计划生育事务</w:t>
            </w:r>
          </w:p>
        </w:tc>
        <w:tc>
          <w:tcPr>
            <w:tcW w:w="3000"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b/>
                <w:bCs/>
                <w:color w:val="000000"/>
                <w:kern w:val="0"/>
                <w:szCs w:val="21"/>
              </w:rPr>
            </w:pPr>
            <w:r>
              <w:rPr>
                <w:rFonts w:ascii="仿宋" w:eastAsia="仿宋" w:hAnsi="仿宋" w:cs="仿宋" w:hint="eastAsia"/>
                <w:b/>
                <w:bCs/>
                <w:color w:val="000000"/>
                <w:kern w:val="0"/>
                <w:szCs w:val="21"/>
              </w:rPr>
              <w:t>191.36</w:t>
            </w:r>
          </w:p>
        </w:tc>
        <w:tc>
          <w:tcPr>
            <w:tcW w:w="3492"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b/>
                <w:bCs/>
                <w:color w:val="000000"/>
                <w:kern w:val="0"/>
                <w:szCs w:val="21"/>
              </w:rPr>
            </w:pPr>
            <w:r>
              <w:rPr>
                <w:rFonts w:ascii="仿宋" w:eastAsia="仿宋" w:hAnsi="仿宋" w:cs="仿宋" w:hint="eastAsia"/>
                <w:b/>
                <w:bCs/>
                <w:kern w:val="0"/>
                <w:szCs w:val="21"/>
              </w:rPr>
              <w:t>74.51</w:t>
            </w:r>
          </w:p>
        </w:tc>
        <w:tc>
          <w:tcPr>
            <w:tcW w:w="3000" w:type="dxa"/>
            <w:tcBorders>
              <w:top w:val="nil"/>
              <w:left w:val="nil"/>
              <w:bottom w:val="single" w:sz="4" w:space="0" w:color="auto"/>
              <w:right w:val="single" w:sz="8" w:space="0" w:color="auto"/>
            </w:tcBorders>
            <w:vAlign w:val="center"/>
          </w:tcPr>
          <w:p w:rsidR="007E574C" w:rsidRDefault="006E4B2C">
            <w:pPr>
              <w:widowControl/>
              <w:jc w:val="right"/>
              <w:textAlignment w:val="center"/>
              <w:rPr>
                <w:rFonts w:ascii="仿宋" w:eastAsia="仿宋" w:hAnsi="仿宋" w:cs="仿宋"/>
                <w:b/>
                <w:bCs/>
                <w:kern w:val="0"/>
                <w:szCs w:val="21"/>
              </w:rPr>
            </w:pPr>
            <w:r>
              <w:rPr>
                <w:rFonts w:ascii="仿宋" w:eastAsia="仿宋" w:hAnsi="仿宋" w:cs="仿宋" w:hint="eastAsia"/>
                <w:b/>
                <w:bCs/>
                <w:kern w:val="0"/>
                <w:szCs w:val="21"/>
              </w:rPr>
              <w:t>116.85</w:t>
            </w:r>
          </w:p>
        </w:tc>
      </w:tr>
      <w:tr w:rsidR="007E574C">
        <w:trPr>
          <w:gridAfter w:val="2"/>
          <w:wAfter w:w="33" w:type="dxa"/>
          <w:trHeight w:val="9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2100716</w:t>
            </w:r>
          </w:p>
        </w:tc>
        <w:tc>
          <w:tcPr>
            <w:tcW w:w="3527" w:type="dxa"/>
            <w:tcBorders>
              <w:top w:val="nil"/>
              <w:left w:val="nil"/>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 xml:space="preserve">计划生育机构 </w:t>
            </w:r>
          </w:p>
        </w:tc>
        <w:tc>
          <w:tcPr>
            <w:tcW w:w="3000"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126.34</w:t>
            </w:r>
          </w:p>
        </w:tc>
        <w:tc>
          <w:tcPr>
            <w:tcW w:w="3492"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74.51</w:t>
            </w:r>
          </w:p>
        </w:tc>
        <w:tc>
          <w:tcPr>
            <w:tcW w:w="3000" w:type="dxa"/>
            <w:tcBorders>
              <w:top w:val="nil"/>
              <w:left w:val="nil"/>
              <w:bottom w:val="single" w:sz="4" w:space="0" w:color="auto"/>
              <w:right w:val="single" w:sz="8"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51.83</w:t>
            </w:r>
          </w:p>
        </w:tc>
      </w:tr>
      <w:tr w:rsidR="007E574C">
        <w:trPr>
          <w:gridAfter w:val="1"/>
          <w:wAfter w:w="11" w:type="dxa"/>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2100717</w:t>
            </w:r>
          </w:p>
        </w:tc>
        <w:tc>
          <w:tcPr>
            <w:tcW w:w="3527" w:type="dxa"/>
            <w:tcBorders>
              <w:top w:val="nil"/>
              <w:left w:val="nil"/>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计划生育服务</w:t>
            </w:r>
          </w:p>
        </w:tc>
        <w:tc>
          <w:tcPr>
            <w:tcW w:w="3000"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48.13</w:t>
            </w:r>
          </w:p>
        </w:tc>
        <w:tc>
          <w:tcPr>
            <w:tcW w:w="3492" w:type="dxa"/>
            <w:tcBorders>
              <w:top w:val="nil"/>
              <w:left w:val="nil"/>
              <w:bottom w:val="single" w:sz="4" w:space="0" w:color="auto"/>
              <w:right w:val="single" w:sz="4" w:space="0" w:color="auto"/>
            </w:tcBorders>
            <w:vAlign w:val="center"/>
          </w:tcPr>
          <w:p w:rsidR="007E574C" w:rsidRDefault="007E574C">
            <w:pPr>
              <w:widowControl/>
              <w:jc w:val="right"/>
              <w:textAlignment w:val="center"/>
              <w:rPr>
                <w:rFonts w:ascii="仿宋" w:eastAsia="仿宋" w:hAnsi="仿宋" w:cs="仿宋"/>
                <w:kern w:val="0"/>
                <w:szCs w:val="21"/>
              </w:rPr>
            </w:pPr>
          </w:p>
        </w:tc>
        <w:tc>
          <w:tcPr>
            <w:tcW w:w="3022" w:type="dxa"/>
            <w:gridSpan w:val="2"/>
            <w:tcBorders>
              <w:top w:val="nil"/>
              <w:left w:val="nil"/>
              <w:bottom w:val="single" w:sz="4" w:space="0" w:color="auto"/>
              <w:right w:val="single" w:sz="8"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48.13</w:t>
            </w:r>
          </w:p>
        </w:tc>
      </w:tr>
      <w:tr w:rsidR="007E574C">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2100799</w:t>
            </w:r>
          </w:p>
        </w:tc>
        <w:tc>
          <w:tcPr>
            <w:tcW w:w="3527" w:type="dxa"/>
            <w:tcBorders>
              <w:top w:val="nil"/>
              <w:left w:val="nil"/>
              <w:bottom w:val="single" w:sz="4" w:space="0" w:color="auto"/>
              <w:right w:val="single" w:sz="4" w:space="0" w:color="auto"/>
            </w:tcBorders>
            <w:vAlign w:val="center"/>
          </w:tcPr>
          <w:p w:rsidR="007E574C" w:rsidRDefault="006E4B2C">
            <w:pPr>
              <w:widowControl/>
              <w:jc w:val="left"/>
              <w:textAlignment w:val="center"/>
              <w:rPr>
                <w:rFonts w:ascii="仿宋" w:eastAsia="仿宋" w:hAnsi="仿宋" w:cs="仿宋"/>
                <w:kern w:val="0"/>
                <w:szCs w:val="21"/>
              </w:rPr>
            </w:pPr>
            <w:r>
              <w:rPr>
                <w:rFonts w:ascii="仿宋" w:eastAsia="仿宋" w:hAnsi="仿宋" w:cs="仿宋" w:hint="eastAsia"/>
                <w:color w:val="000000"/>
                <w:kern w:val="0"/>
                <w:szCs w:val="21"/>
              </w:rPr>
              <w:t>其他计划生育事务支出</w:t>
            </w:r>
          </w:p>
        </w:tc>
        <w:tc>
          <w:tcPr>
            <w:tcW w:w="3000" w:type="dxa"/>
            <w:tcBorders>
              <w:top w:val="nil"/>
              <w:left w:val="nil"/>
              <w:bottom w:val="single" w:sz="4" w:space="0" w:color="auto"/>
              <w:right w:val="single" w:sz="4"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16.89</w:t>
            </w:r>
          </w:p>
        </w:tc>
        <w:tc>
          <w:tcPr>
            <w:tcW w:w="3492" w:type="dxa"/>
            <w:tcBorders>
              <w:top w:val="nil"/>
              <w:left w:val="nil"/>
              <w:bottom w:val="single" w:sz="4" w:space="0" w:color="auto"/>
              <w:right w:val="single" w:sz="4" w:space="0" w:color="auto"/>
            </w:tcBorders>
            <w:vAlign w:val="center"/>
          </w:tcPr>
          <w:p w:rsidR="007E574C" w:rsidRDefault="007E574C">
            <w:pPr>
              <w:widowControl/>
              <w:jc w:val="right"/>
              <w:textAlignment w:val="center"/>
              <w:rPr>
                <w:rFonts w:ascii="仿宋" w:eastAsia="仿宋" w:hAnsi="仿宋" w:cs="仿宋"/>
                <w:kern w:val="0"/>
                <w:szCs w:val="21"/>
              </w:rPr>
            </w:pPr>
          </w:p>
        </w:tc>
        <w:tc>
          <w:tcPr>
            <w:tcW w:w="3033" w:type="dxa"/>
            <w:gridSpan w:val="3"/>
            <w:tcBorders>
              <w:top w:val="nil"/>
              <w:left w:val="nil"/>
              <w:bottom w:val="single" w:sz="4" w:space="0" w:color="auto"/>
              <w:right w:val="single" w:sz="8" w:space="0" w:color="auto"/>
            </w:tcBorders>
            <w:vAlign w:val="center"/>
          </w:tcPr>
          <w:p w:rsidR="007E574C" w:rsidRDefault="006E4B2C">
            <w:pPr>
              <w:widowControl/>
              <w:jc w:val="right"/>
              <w:textAlignment w:val="center"/>
              <w:rPr>
                <w:rFonts w:ascii="仿宋" w:eastAsia="仿宋" w:hAnsi="仿宋" w:cs="仿宋"/>
                <w:kern w:val="0"/>
                <w:szCs w:val="21"/>
              </w:rPr>
            </w:pPr>
            <w:r>
              <w:rPr>
                <w:rFonts w:ascii="仿宋" w:eastAsia="仿宋" w:hAnsi="仿宋" w:cs="仿宋" w:hint="eastAsia"/>
                <w:kern w:val="0"/>
                <w:szCs w:val="21"/>
              </w:rPr>
              <w:t>16.89</w:t>
            </w:r>
          </w:p>
        </w:tc>
      </w:tr>
      <w:tr w:rsidR="007E574C">
        <w:trPr>
          <w:gridAfter w:val="2"/>
          <w:wAfter w:w="33" w:type="dxa"/>
          <w:trHeight w:val="645"/>
          <w:jc w:val="center"/>
        </w:trPr>
        <w:tc>
          <w:tcPr>
            <w:tcW w:w="14219" w:type="dxa"/>
            <w:gridSpan w:val="5"/>
            <w:tcBorders>
              <w:top w:val="nil"/>
              <w:left w:val="nil"/>
              <w:bottom w:val="nil"/>
              <w:right w:val="nil"/>
            </w:tcBorders>
            <w:vAlign w:val="center"/>
          </w:tcPr>
          <w:p w:rsidR="007E574C" w:rsidRDefault="007E574C">
            <w:pPr>
              <w:widowControl/>
              <w:jc w:val="left"/>
              <w:rPr>
                <w:rFonts w:eastAsia="仿宋_GB2312"/>
                <w:kern w:val="0"/>
              </w:rPr>
            </w:pPr>
          </w:p>
        </w:tc>
      </w:tr>
    </w:tbl>
    <w:p w:rsidR="007E574C" w:rsidRDefault="007E574C">
      <w:pPr>
        <w:widowControl/>
        <w:jc w:val="left"/>
        <w:rPr>
          <w:rFonts w:eastAsia="仿宋_GB2312"/>
          <w:bCs/>
          <w:kern w:val="0"/>
        </w:rPr>
      </w:pPr>
    </w:p>
    <w:p w:rsidR="007E574C" w:rsidRDefault="006E4B2C">
      <w:pPr>
        <w:widowControl/>
        <w:jc w:val="left"/>
        <w:rPr>
          <w:rFonts w:eastAsia="仿宋_GB2312"/>
          <w:bCs/>
          <w:kern w:val="0"/>
        </w:rPr>
      </w:pPr>
      <w:r>
        <w:rPr>
          <w:rFonts w:eastAsia="仿宋_GB2312"/>
          <w:bCs/>
          <w:kern w:val="0"/>
        </w:rPr>
        <w:lastRenderedPageBreak/>
        <w:br w:type="page"/>
      </w:r>
    </w:p>
    <w:p w:rsidR="007E574C" w:rsidRDefault="006E4B2C">
      <w:pPr>
        <w:widowControl/>
        <w:jc w:val="center"/>
        <w:rPr>
          <w:rFonts w:eastAsia="方正小标宋_GBK"/>
          <w:color w:val="000000"/>
          <w:kern w:val="0"/>
          <w:sz w:val="28"/>
          <w:szCs w:val="36"/>
        </w:rPr>
      </w:pPr>
      <w:bookmarkStart w:id="1" w:name="RANGE_A1_I39"/>
      <w:r>
        <w:rPr>
          <w:rFonts w:eastAsia="方正小标宋_GBK" w:hint="eastAsia"/>
          <w:color w:val="000000"/>
          <w:kern w:val="0"/>
          <w:sz w:val="28"/>
          <w:szCs w:val="36"/>
        </w:rPr>
        <w:lastRenderedPageBreak/>
        <w:t>一般公共预算财政拨款基本支出决算表</w:t>
      </w:r>
      <w:bookmarkEnd w:id="1"/>
    </w:p>
    <w:p w:rsidR="007E574C" w:rsidRDefault="006E4B2C">
      <w:pPr>
        <w:widowControl/>
        <w:jc w:val="left"/>
        <w:rPr>
          <w:rFonts w:eastAsia="仿宋_GB2312"/>
          <w:color w:val="000000"/>
          <w:kern w:val="0"/>
        </w:rPr>
      </w:pPr>
      <w:r>
        <w:rPr>
          <w:rFonts w:eastAsia="仿宋_GB2312" w:hint="eastAsia"/>
          <w:color w:val="000000"/>
          <w:kern w:val="0"/>
        </w:rPr>
        <w:t>部门：</w:t>
      </w:r>
      <w:r>
        <w:rPr>
          <w:rFonts w:eastAsia="仿宋_GB2312"/>
          <w:color w:val="000000"/>
          <w:kern w:val="0"/>
        </w:rPr>
        <w:t xml:space="preserve"> </w:t>
      </w:r>
      <w:r>
        <w:rPr>
          <w:rFonts w:eastAsia="仿宋_GB2312" w:hint="eastAsia"/>
          <w:color w:val="000000"/>
          <w:kern w:val="0"/>
        </w:rPr>
        <w:t>湘潭县计划生育协会</w:t>
      </w:r>
      <w:r>
        <w:rPr>
          <w:rFonts w:eastAsia="仿宋_GB2312"/>
          <w:color w:val="000000"/>
          <w:kern w:val="0"/>
        </w:rPr>
        <w:t xml:space="preserve">                                                                                               </w:t>
      </w:r>
      <w:r>
        <w:rPr>
          <w:rFonts w:eastAsia="仿宋_GB2312" w:hint="eastAsia"/>
          <w:color w:val="000000"/>
          <w:kern w:val="0"/>
        </w:rPr>
        <w:t xml:space="preserve"> </w:t>
      </w:r>
      <w:r>
        <w:rPr>
          <w:rFonts w:eastAsia="仿宋_GB2312" w:hint="eastAsia"/>
          <w:color w:val="000000"/>
          <w:kern w:val="0"/>
        </w:rPr>
        <w:t>公开</w:t>
      </w:r>
      <w:r>
        <w:rPr>
          <w:rFonts w:eastAsia="仿宋_GB2312"/>
          <w:color w:val="000000"/>
          <w:kern w:val="0"/>
        </w:rPr>
        <w:t>06</w:t>
      </w:r>
      <w:r>
        <w:rPr>
          <w:rFonts w:eastAsia="仿宋_GB2312" w:hint="eastAsia"/>
          <w:color w:val="000000"/>
          <w:kern w:val="0"/>
        </w:rPr>
        <w:t>表</w:t>
      </w:r>
    </w:p>
    <w:p w:rsidR="007E574C" w:rsidRDefault="006E4B2C">
      <w:pPr>
        <w:widowControl/>
        <w:jc w:val="right"/>
        <w:rPr>
          <w:rFonts w:eastAsia="仿宋_GB2312"/>
          <w:color w:val="000000"/>
          <w:kern w:val="0"/>
        </w:rPr>
      </w:pPr>
      <w:r>
        <w:rPr>
          <w:rFonts w:eastAsia="仿宋_GB2312" w:hint="eastAsia"/>
          <w:color w:val="000000"/>
          <w:kern w:val="0"/>
        </w:rPr>
        <w:t>单位：万元</w:t>
      </w:r>
    </w:p>
    <w:tbl>
      <w:tblPr>
        <w:tblpPr w:leftFromText="180" w:rightFromText="180" w:vertAnchor="text" w:horzAnchor="page" w:tblpX="1494" w:tblpY="348"/>
        <w:tblOverlap w:val="never"/>
        <w:tblW w:w="14200" w:type="dxa"/>
        <w:tblLayout w:type="fixed"/>
        <w:tblLook w:val="04A0"/>
      </w:tblPr>
      <w:tblGrid>
        <w:gridCol w:w="1220"/>
        <w:gridCol w:w="2765"/>
        <w:gridCol w:w="856"/>
        <w:gridCol w:w="1110"/>
        <w:gridCol w:w="1929"/>
        <w:gridCol w:w="1224"/>
        <w:gridCol w:w="1076"/>
        <w:gridCol w:w="2700"/>
        <w:gridCol w:w="1320"/>
      </w:tblGrid>
      <w:tr w:rsidR="007E574C">
        <w:trPr>
          <w:trHeight w:val="585"/>
        </w:trPr>
        <w:tc>
          <w:tcPr>
            <w:tcW w:w="12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2765" w:type="dxa"/>
            <w:tcBorders>
              <w:top w:val="single" w:sz="8" w:space="0" w:color="auto"/>
              <w:left w:val="nil"/>
              <w:bottom w:val="single" w:sz="8" w:space="0" w:color="auto"/>
              <w:right w:val="single" w:sz="8" w:space="0" w:color="auto"/>
            </w:tcBorders>
            <w:vAlign w:val="center"/>
          </w:tcPr>
          <w:p w:rsidR="007E574C" w:rsidRDefault="006E4B2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856" w:type="dxa"/>
            <w:tcBorders>
              <w:top w:val="single" w:sz="8" w:space="0" w:color="auto"/>
              <w:left w:val="nil"/>
              <w:bottom w:val="single" w:sz="8" w:space="0" w:color="auto"/>
              <w:right w:val="single" w:sz="8" w:space="0" w:color="auto"/>
            </w:tcBorders>
            <w:vAlign w:val="center"/>
          </w:tcPr>
          <w:p w:rsidR="007E574C" w:rsidRDefault="006E4B2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决算数</w:t>
            </w:r>
          </w:p>
        </w:tc>
        <w:tc>
          <w:tcPr>
            <w:tcW w:w="1110" w:type="dxa"/>
            <w:tcBorders>
              <w:top w:val="single" w:sz="8" w:space="0" w:color="auto"/>
              <w:left w:val="nil"/>
              <w:bottom w:val="single" w:sz="8" w:space="0" w:color="auto"/>
              <w:right w:val="single" w:sz="8" w:space="0" w:color="auto"/>
            </w:tcBorders>
            <w:vAlign w:val="center"/>
          </w:tcPr>
          <w:p w:rsidR="007E574C" w:rsidRDefault="006E4B2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1929" w:type="dxa"/>
            <w:tcBorders>
              <w:top w:val="single" w:sz="8" w:space="0" w:color="auto"/>
              <w:left w:val="nil"/>
              <w:bottom w:val="single" w:sz="8" w:space="0" w:color="auto"/>
              <w:right w:val="single" w:sz="8" w:space="0" w:color="auto"/>
            </w:tcBorders>
            <w:vAlign w:val="center"/>
          </w:tcPr>
          <w:p w:rsidR="007E574C" w:rsidRDefault="006E4B2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1224" w:type="dxa"/>
            <w:tcBorders>
              <w:top w:val="single" w:sz="8" w:space="0" w:color="auto"/>
              <w:left w:val="nil"/>
              <w:bottom w:val="single" w:sz="8" w:space="0" w:color="auto"/>
              <w:right w:val="single" w:sz="8" w:space="0" w:color="auto"/>
            </w:tcBorders>
            <w:vAlign w:val="center"/>
          </w:tcPr>
          <w:p w:rsidR="007E574C" w:rsidRDefault="006E4B2C">
            <w:pPr>
              <w:widowControl/>
              <w:jc w:val="center"/>
              <w:textAlignment w:val="center"/>
              <w:rPr>
                <w:rFonts w:ascii="仿宋" w:eastAsia="仿宋" w:hAnsi="仿宋" w:cs="仿宋"/>
                <w:b/>
                <w:bCs/>
                <w:color w:val="000000"/>
                <w:kern w:val="0"/>
                <w:szCs w:val="21"/>
              </w:rPr>
            </w:pPr>
            <w:r>
              <w:rPr>
                <w:rFonts w:ascii="仿宋" w:eastAsia="仿宋" w:hAnsi="仿宋" w:cs="仿宋" w:hint="eastAsia"/>
                <w:color w:val="000000"/>
                <w:kern w:val="0"/>
                <w:szCs w:val="21"/>
              </w:rPr>
              <w:t>决算数</w:t>
            </w:r>
          </w:p>
        </w:tc>
        <w:tc>
          <w:tcPr>
            <w:tcW w:w="1076" w:type="dxa"/>
            <w:tcBorders>
              <w:top w:val="single" w:sz="8" w:space="0" w:color="auto"/>
              <w:left w:val="nil"/>
              <w:bottom w:val="single" w:sz="8" w:space="0" w:color="auto"/>
              <w:right w:val="single" w:sz="8" w:space="0" w:color="auto"/>
            </w:tcBorders>
            <w:vAlign w:val="center"/>
          </w:tcPr>
          <w:p w:rsidR="007E574C" w:rsidRDefault="006E4B2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2700" w:type="dxa"/>
            <w:tcBorders>
              <w:top w:val="single" w:sz="8" w:space="0" w:color="auto"/>
              <w:left w:val="nil"/>
              <w:bottom w:val="single" w:sz="8" w:space="0" w:color="auto"/>
              <w:right w:val="single" w:sz="8" w:space="0" w:color="auto"/>
            </w:tcBorders>
            <w:vAlign w:val="center"/>
          </w:tcPr>
          <w:p w:rsidR="007E574C" w:rsidRDefault="006E4B2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1320" w:type="dxa"/>
            <w:tcBorders>
              <w:top w:val="single" w:sz="8" w:space="0" w:color="auto"/>
              <w:left w:val="nil"/>
              <w:bottom w:val="single" w:sz="8" w:space="0" w:color="auto"/>
              <w:right w:val="single" w:sz="8" w:space="0" w:color="auto"/>
            </w:tcBorders>
            <w:vAlign w:val="center"/>
          </w:tcPr>
          <w:p w:rsidR="007E574C" w:rsidRDefault="006E4B2C">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决算数</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工资福利支出</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73.83</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商品和服务支出</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15.30</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307</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债务利息及费用支出</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79"/>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30101</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基本工资</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19.61</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30201</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办公费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2.70</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30701</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国内债务付息</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30102</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津贴补贴</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12.91</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30202</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印刷费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30702</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国外债务付息</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30103</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奖金</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14.05</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30203</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咨询费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资本性支出</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30106</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伙食补助费</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1.19</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30204</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手续费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31001</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房屋建筑物购建</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30107</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绩效工资</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30205</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水费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0.17</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31002</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办公设备购置</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30108</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机关事业单位基本养老保险费</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18.82</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30206</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电费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31003</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专用设备购置</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30109</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职业年金缴费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30207</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邮电费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0.26</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31005</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基础设施建设</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30110</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职工基本医疗保险缴费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30208</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取暖费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31006</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大型修缮</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30111</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公务员医疗补助缴费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30209</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物业管理费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31007</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信息网络及软件购置更新</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30112</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其他社会保障缴费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30211</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差旅费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1.57</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31008</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物资储备</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30113</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住房公积金</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5.73</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30212</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因公出国（境）费用</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31009</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土地补偿</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30114</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医疗费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30213</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维修（护）费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1.14</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31010</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安置补助</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30199</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其他工资福利支出</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1.52</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30214</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租赁费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31011</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地上附着物和青苗补偿</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对个人和家庭的补助</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0.26</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30215</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会议费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0.14</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31012</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拆迁补偿</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30301</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离休费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30216</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培训费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0.17</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31013</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公务用车购置</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30302</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退休费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30217</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公务接待费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1.32</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31019</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其他交通工具购置</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30303</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退职（役）费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30218</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专用材料费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31021</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文物和陈列品购置</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30304</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抚恤金</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30224</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被装购置费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31022</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无形资产购置</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30305</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生活补助</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30225</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专用燃料费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31099</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其他资本性支出</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30306</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救济费</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30226</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劳务费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0.22</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399</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其他支出</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30307</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医疗费补助</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30227</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委托业务费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39906</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赠与</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30308</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助学金</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30228</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工会经费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2.27</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39907</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国家赔偿费用支出</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lastRenderedPageBreak/>
              <w:t>30309</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奖励金</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0.23</w:t>
            </w: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30229</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福利费</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0.33</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39908</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对民间非营利组织和群众性自治组织补贴</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30310</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个人农业生产补贴</w:t>
            </w:r>
          </w:p>
        </w:tc>
        <w:tc>
          <w:tcPr>
            <w:tcW w:w="856"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30231</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公务用车运行维护费</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39999</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其他支出</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single" w:sz="8" w:space="0" w:color="auto"/>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30399</w:t>
            </w:r>
          </w:p>
        </w:tc>
        <w:tc>
          <w:tcPr>
            <w:tcW w:w="2765" w:type="dxa"/>
            <w:tcBorders>
              <w:top w:val="single" w:sz="8" w:space="0" w:color="auto"/>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对其他个人和家庭的补助支出</w:t>
            </w:r>
          </w:p>
        </w:tc>
        <w:tc>
          <w:tcPr>
            <w:tcW w:w="856" w:type="dxa"/>
            <w:tcBorders>
              <w:top w:val="single" w:sz="8" w:space="0" w:color="auto"/>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0.03</w:t>
            </w:r>
          </w:p>
        </w:tc>
        <w:tc>
          <w:tcPr>
            <w:tcW w:w="1110" w:type="dxa"/>
            <w:tcBorders>
              <w:top w:val="single" w:sz="8" w:space="0" w:color="auto"/>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30239</w:t>
            </w:r>
          </w:p>
        </w:tc>
        <w:tc>
          <w:tcPr>
            <w:tcW w:w="1929" w:type="dxa"/>
            <w:tcBorders>
              <w:top w:val="single" w:sz="8" w:space="0" w:color="auto"/>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其他交通费用</w:t>
            </w:r>
          </w:p>
        </w:tc>
        <w:tc>
          <w:tcPr>
            <w:tcW w:w="1224" w:type="dxa"/>
            <w:tcBorders>
              <w:top w:val="single" w:sz="8" w:space="0" w:color="auto"/>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0.54</w:t>
            </w:r>
          </w:p>
        </w:tc>
        <w:tc>
          <w:tcPr>
            <w:tcW w:w="1076" w:type="dxa"/>
            <w:tcBorders>
              <w:top w:val="single" w:sz="8" w:space="0" w:color="auto"/>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2700" w:type="dxa"/>
            <w:tcBorders>
              <w:top w:val="single" w:sz="8" w:space="0" w:color="auto"/>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1320" w:type="dxa"/>
            <w:tcBorders>
              <w:top w:val="single" w:sz="8" w:space="0" w:color="auto"/>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856" w:type="dxa"/>
            <w:tcBorders>
              <w:top w:val="nil"/>
              <w:left w:val="nil"/>
              <w:bottom w:val="single" w:sz="8" w:space="0" w:color="auto"/>
              <w:right w:val="single" w:sz="8" w:space="0" w:color="auto"/>
            </w:tcBorders>
            <w:noWrap/>
            <w:vAlign w:val="center"/>
          </w:tcPr>
          <w:p w:rsidR="007E574C" w:rsidRDefault="007E574C">
            <w:pPr>
              <w:jc w:val="right"/>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30240</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税金及附加费用</w:t>
            </w:r>
          </w:p>
        </w:tc>
        <w:tc>
          <w:tcPr>
            <w:tcW w:w="1224" w:type="dxa"/>
            <w:tcBorders>
              <w:top w:val="nil"/>
              <w:left w:val="nil"/>
              <w:bottom w:val="single" w:sz="8" w:space="0" w:color="auto"/>
              <w:right w:val="single" w:sz="8" w:space="0" w:color="auto"/>
            </w:tcBorders>
            <w:noWrap/>
            <w:vAlign w:val="center"/>
          </w:tcPr>
          <w:p w:rsidR="007E574C" w:rsidRDefault="007E574C">
            <w:pPr>
              <w:widowControl/>
              <w:jc w:val="right"/>
              <w:textAlignment w:val="center"/>
              <w:rPr>
                <w:rFonts w:ascii="仿宋" w:eastAsia="仿宋" w:hAnsi="仿宋" w:cs="仿宋"/>
                <w:color w:val="000000"/>
                <w:kern w:val="0"/>
                <w:sz w:val="18"/>
                <w:szCs w:val="18"/>
              </w:rPr>
            </w:pPr>
          </w:p>
        </w:tc>
        <w:tc>
          <w:tcPr>
            <w:tcW w:w="1076" w:type="dxa"/>
            <w:tcBorders>
              <w:top w:val="nil"/>
              <w:left w:val="nil"/>
              <w:bottom w:val="single" w:sz="8" w:space="0" w:color="auto"/>
              <w:right w:val="single" w:sz="8" w:space="0" w:color="auto"/>
            </w:tcBorders>
            <w:noWrap/>
          </w:tcPr>
          <w:p w:rsidR="007E574C" w:rsidRDefault="007E574C">
            <w:pPr>
              <w:widowControl/>
              <w:rPr>
                <w:rFonts w:ascii="仿宋" w:eastAsia="仿宋" w:hAnsi="仿宋" w:cs="仿宋"/>
                <w:color w:val="000000"/>
                <w:kern w:val="0"/>
                <w:sz w:val="18"/>
                <w:szCs w:val="18"/>
              </w:rPr>
            </w:pP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1220" w:type="dxa"/>
            <w:tcBorders>
              <w:top w:val="nil"/>
              <w:left w:val="single" w:sz="8" w:space="0" w:color="auto"/>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2765"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856" w:type="dxa"/>
            <w:tcBorders>
              <w:top w:val="nil"/>
              <w:left w:val="nil"/>
              <w:bottom w:val="single" w:sz="8" w:space="0" w:color="auto"/>
              <w:right w:val="single" w:sz="8" w:space="0" w:color="auto"/>
            </w:tcBorders>
            <w:noWrap/>
            <w:vAlign w:val="center"/>
          </w:tcPr>
          <w:p w:rsidR="007E574C" w:rsidRDefault="007E574C">
            <w:pPr>
              <w:jc w:val="right"/>
              <w:rPr>
                <w:rFonts w:ascii="仿宋" w:eastAsia="仿宋" w:hAnsi="仿宋" w:cs="仿宋"/>
                <w:color w:val="000000"/>
                <w:kern w:val="0"/>
                <w:sz w:val="18"/>
                <w:szCs w:val="18"/>
              </w:rPr>
            </w:pPr>
          </w:p>
        </w:tc>
        <w:tc>
          <w:tcPr>
            <w:tcW w:w="111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30299</w:t>
            </w:r>
          </w:p>
        </w:tc>
        <w:tc>
          <w:tcPr>
            <w:tcW w:w="1929"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其他商品和服务支出</w:t>
            </w:r>
          </w:p>
        </w:tc>
        <w:tc>
          <w:tcPr>
            <w:tcW w:w="1224"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0.05</w:t>
            </w:r>
          </w:p>
        </w:tc>
        <w:tc>
          <w:tcPr>
            <w:tcW w:w="1076"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2700" w:type="dxa"/>
            <w:tcBorders>
              <w:top w:val="nil"/>
              <w:left w:val="nil"/>
              <w:bottom w:val="single" w:sz="8" w:space="0" w:color="auto"/>
              <w:right w:val="single" w:sz="8" w:space="0" w:color="auto"/>
            </w:tcBorders>
            <w:noWrap/>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c>
          <w:tcPr>
            <w:tcW w:w="1320" w:type="dxa"/>
            <w:tcBorders>
              <w:top w:val="nil"/>
              <w:left w:val="nil"/>
              <w:bottom w:val="single" w:sz="8" w:space="0" w:color="auto"/>
              <w:right w:val="single" w:sz="8" w:space="0" w:color="auto"/>
            </w:tcBorders>
            <w:noWrap/>
            <w:vAlign w:val="center"/>
          </w:tcPr>
          <w:p w:rsidR="007E574C" w:rsidRDefault="006E4B2C">
            <w:pPr>
              <w:widowControl/>
              <w:rPr>
                <w:rFonts w:ascii="仿宋" w:eastAsia="仿宋" w:hAnsi="仿宋" w:cs="仿宋"/>
                <w:color w:val="000000"/>
                <w:kern w:val="0"/>
                <w:sz w:val="18"/>
                <w:szCs w:val="18"/>
              </w:rPr>
            </w:pPr>
            <w:r>
              <w:rPr>
                <w:rFonts w:ascii="仿宋" w:eastAsia="仿宋" w:hAnsi="仿宋" w:cs="仿宋" w:hint="eastAsia"/>
                <w:color w:val="000000"/>
                <w:kern w:val="0"/>
                <w:sz w:val="18"/>
                <w:szCs w:val="18"/>
              </w:rPr>
              <w:t xml:space="preserve">　</w:t>
            </w:r>
          </w:p>
        </w:tc>
      </w:tr>
      <w:tr w:rsidR="007E574C">
        <w:trPr>
          <w:trHeight w:hRule="exact" w:val="255"/>
        </w:trPr>
        <w:tc>
          <w:tcPr>
            <w:tcW w:w="3985" w:type="dxa"/>
            <w:gridSpan w:val="2"/>
            <w:tcBorders>
              <w:top w:val="nil"/>
              <w:left w:val="single" w:sz="8" w:space="0" w:color="auto"/>
              <w:bottom w:val="single" w:sz="8" w:space="0" w:color="auto"/>
              <w:right w:val="single" w:sz="8" w:space="0" w:color="auto"/>
            </w:tcBorders>
            <w:noWrap/>
          </w:tcPr>
          <w:p w:rsidR="007E574C" w:rsidRDefault="006E4B2C">
            <w:pPr>
              <w:widowControl/>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人员经费合计</w:t>
            </w:r>
          </w:p>
        </w:tc>
        <w:tc>
          <w:tcPr>
            <w:tcW w:w="856" w:type="dxa"/>
            <w:tcBorders>
              <w:top w:val="nil"/>
              <w:left w:val="nil"/>
              <w:bottom w:val="single" w:sz="8" w:space="0" w:color="auto"/>
              <w:right w:val="single" w:sz="8" w:space="0" w:color="auto"/>
            </w:tcBorders>
            <w:noWrap/>
            <w:vAlign w:val="center"/>
          </w:tcPr>
          <w:p w:rsidR="007E574C" w:rsidRDefault="006E4B2C">
            <w:pPr>
              <w:widowControl/>
              <w:jc w:val="right"/>
              <w:textAlignment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74.09</w:t>
            </w:r>
          </w:p>
        </w:tc>
        <w:tc>
          <w:tcPr>
            <w:tcW w:w="8039" w:type="dxa"/>
            <w:gridSpan w:val="5"/>
            <w:tcBorders>
              <w:top w:val="nil"/>
              <w:left w:val="nil"/>
              <w:bottom w:val="single" w:sz="8" w:space="0" w:color="auto"/>
              <w:right w:val="single" w:sz="8" w:space="0" w:color="auto"/>
            </w:tcBorders>
            <w:noWrap/>
          </w:tcPr>
          <w:p w:rsidR="007E574C" w:rsidRDefault="006E4B2C">
            <w:pPr>
              <w:widowControl/>
              <w:jc w:val="center"/>
              <w:rPr>
                <w:rFonts w:ascii="仿宋" w:eastAsia="仿宋" w:hAnsi="仿宋" w:cs="仿宋"/>
                <w:color w:val="000000"/>
                <w:kern w:val="0"/>
                <w:sz w:val="18"/>
                <w:szCs w:val="18"/>
              </w:rPr>
            </w:pPr>
            <w:r>
              <w:rPr>
                <w:rFonts w:ascii="仿宋" w:eastAsia="仿宋" w:hAnsi="仿宋" w:cs="仿宋" w:hint="eastAsia"/>
                <w:color w:val="000000"/>
                <w:kern w:val="0"/>
                <w:sz w:val="18"/>
                <w:szCs w:val="18"/>
              </w:rPr>
              <w:t>公用经费合计</w:t>
            </w:r>
          </w:p>
        </w:tc>
        <w:tc>
          <w:tcPr>
            <w:tcW w:w="1320" w:type="dxa"/>
            <w:tcBorders>
              <w:top w:val="nil"/>
              <w:left w:val="nil"/>
              <w:bottom w:val="single" w:sz="8" w:space="0" w:color="auto"/>
              <w:right w:val="single" w:sz="8" w:space="0" w:color="auto"/>
            </w:tcBorders>
            <w:vAlign w:val="center"/>
          </w:tcPr>
          <w:p w:rsidR="007E574C" w:rsidRDefault="006E4B2C">
            <w:pPr>
              <w:widowControl/>
              <w:jc w:val="right"/>
              <w:textAlignment w:val="center"/>
              <w:rPr>
                <w:rFonts w:ascii="仿宋" w:eastAsia="仿宋" w:hAnsi="仿宋" w:cs="仿宋"/>
                <w:color w:val="000000"/>
                <w:sz w:val="18"/>
                <w:szCs w:val="18"/>
              </w:rPr>
            </w:pPr>
            <w:r>
              <w:rPr>
                <w:rFonts w:ascii="仿宋" w:eastAsia="仿宋" w:hAnsi="仿宋" w:cs="仿宋" w:hint="eastAsia"/>
                <w:color w:val="000000"/>
                <w:kern w:val="0"/>
                <w:sz w:val="18"/>
                <w:szCs w:val="18"/>
              </w:rPr>
              <w:t>10.88</w:t>
            </w:r>
          </w:p>
        </w:tc>
      </w:tr>
    </w:tbl>
    <w:p w:rsidR="007E574C" w:rsidRDefault="007E574C">
      <w:pPr>
        <w:widowControl/>
        <w:jc w:val="left"/>
        <w:rPr>
          <w:rFonts w:ascii="黑体" w:eastAsia="黑体" w:hAnsi="黑体"/>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7E574C">
      <w:pPr>
        <w:widowControl/>
        <w:jc w:val="center"/>
        <w:outlineLvl w:val="1"/>
        <w:rPr>
          <w:rFonts w:eastAsia="方正小标宋_GBK"/>
          <w:color w:val="000000"/>
          <w:kern w:val="0"/>
          <w:sz w:val="36"/>
          <w:szCs w:val="36"/>
        </w:rPr>
      </w:pPr>
    </w:p>
    <w:p w:rsidR="007E574C" w:rsidRDefault="006E4B2C">
      <w:pPr>
        <w:widowControl/>
        <w:jc w:val="center"/>
        <w:outlineLvl w:val="1"/>
        <w:rPr>
          <w:rFonts w:eastAsia="方正小标宋_GBK"/>
          <w:color w:val="000000"/>
          <w:kern w:val="0"/>
          <w:sz w:val="36"/>
          <w:szCs w:val="36"/>
        </w:rPr>
      </w:pPr>
      <w:r>
        <w:rPr>
          <w:rFonts w:eastAsia="方正小标宋_GBK" w:hint="eastAsia"/>
          <w:color w:val="000000"/>
          <w:kern w:val="0"/>
          <w:sz w:val="36"/>
          <w:szCs w:val="36"/>
        </w:rPr>
        <w:lastRenderedPageBreak/>
        <w:t>一般公共预算财政拨款“三公”经费支出决算表</w:t>
      </w:r>
    </w:p>
    <w:p w:rsidR="007E574C" w:rsidRDefault="006E4B2C">
      <w:pPr>
        <w:widowControl/>
        <w:jc w:val="left"/>
        <w:rPr>
          <w:rFonts w:eastAsia="仿宋_GB2312"/>
          <w:color w:val="000000"/>
          <w:kern w:val="0"/>
        </w:rPr>
      </w:pPr>
      <w:r>
        <w:rPr>
          <w:rFonts w:eastAsia="仿宋_GB2312" w:hint="eastAsia"/>
          <w:color w:val="000000"/>
          <w:kern w:val="0"/>
        </w:rPr>
        <w:t>部门：</w:t>
      </w:r>
      <w:r>
        <w:rPr>
          <w:rFonts w:eastAsia="仿宋_GB2312"/>
          <w:color w:val="000000"/>
          <w:kern w:val="0"/>
        </w:rPr>
        <w:t xml:space="preserve"> </w:t>
      </w:r>
      <w:r>
        <w:rPr>
          <w:rFonts w:eastAsia="仿宋_GB2312" w:hint="eastAsia"/>
          <w:color w:val="000000"/>
          <w:kern w:val="0"/>
        </w:rPr>
        <w:t>湘潭县计划生育协会</w:t>
      </w:r>
      <w:r>
        <w:rPr>
          <w:rFonts w:eastAsia="仿宋_GB2312"/>
          <w:color w:val="000000"/>
          <w:kern w:val="0"/>
        </w:rPr>
        <w:t xml:space="preserve">                                                                                              </w:t>
      </w:r>
      <w:r>
        <w:rPr>
          <w:rFonts w:eastAsia="仿宋_GB2312" w:hint="eastAsia"/>
          <w:color w:val="000000"/>
          <w:kern w:val="0"/>
        </w:rPr>
        <w:t>公开</w:t>
      </w:r>
      <w:r>
        <w:rPr>
          <w:rFonts w:eastAsia="仿宋_GB2312"/>
          <w:color w:val="000000"/>
          <w:kern w:val="0"/>
        </w:rPr>
        <w:t>07</w:t>
      </w:r>
      <w:r>
        <w:rPr>
          <w:rFonts w:eastAsia="仿宋_GB2312" w:hint="eastAsia"/>
          <w:color w:val="000000"/>
          <w:kern w:val="0"/>
        </w:rPr>
        <w:t>表</w:t>
      </w:r>
    </w:p>
    <w:p w:rsidR="007E574C" w:rsidRDefault="006E4B2C">
      <w:pPr>
        <w:widowControl/>
        <w:ind w:right="420"/>
        <w:jc w:val="right"/>
        <w:rPr>
          <w:rFonts w:eastAsia="仿宋_GB2312"/>
          <w:color w:val="000000"/>
          <w:kern w:val="0"/>
        </w:rPr>
      </w:pPr>
      <w:r>
        <w:rPr>
          <w:rFonts w:eastAsia="仿宋_GB2312" w:hint="eastAsia"/>
          <w:color w:val="000000"/>
          <w:kern w:val="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7E574C">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7E574C" w:rsidRDefault="006E4B2C">
            <w:pPr>
              <w:widowControl/>
              <w:jc w:val="center"/>
              <w:rPr>
                <w:rFonts w:eastAsia="仿宋_GB2312"/>
                <w:kern w:val="0"/>
              </w:rPr>
            </w:pPr>
            <w:r>
              <w:rPr>
                <w:rFonts w:eastAsia="仿宋_GB2312" w:hint="eastAsia"/>
                <w:kern w:val="0"/>
              </w:rPr>
              <w:t>预算数</w:t>
            </w:r>
          </w:p>
        </w:tc>
        <w:tc>
          <w:tcPr>
            <w:tcW w:w="7320" w:type="dxa"/>
            <w:gridSpan w:val="6"/>
            <w:tcBorders>
              <w:top w:val="single" w:sz="8" w:space="0" w:color="auto"/>
              <w:left w:val="nil"/>
              <w:bottom w:val="single" w:sz="4" w:space="0" w:color="auto"/>
              <w:right w:val="single" w:sz="8" w:space="0" w:color="000000"/>
            </w:tcBorders>
            <w:vAlign w:val="center"/>
          </w:tcPr>
          <w:p w:rsidR="007E574C" w:rsidRDefault="006E4B2C">
            <w:pPr>
              <w:widowControl/>
              <w:jc w:val="center"/>
              <w:rPr>
                <w:rFonts w:eastAsia="仿宋_GB2312"/>
                <w:kern w:val="0"/>
              </w:rPr>
            </w:pPr>
            <w:r>
              <w:rPr>
                <w:rFonts w:eastAsia="仿宋_GB2312" w:hint="eastAsia"/>
                <w:kern w:val="0"/>
              </w:rPr>
              <w:t>决算数</w:t>
            </w:r>
          </w:p>
        </w:tc>
      </w:tr>
      <w:tr w:rsidR="007E574C">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7E574C" w:rsidRDefault="006E4B2C">
            <w:pPr>
              <w:widowControl/>
              <w:jc w:val="center"/>
              <w:rPr>
                <w:rFonts w:eastAsia="仿宋_GB2312"/>
                <w:kern w:val="0"/>
              </w:rPr>
            </w:pPr>
            <w:r>
              <w:rPr>
                <w:rFonts w:eastAsia="仿宋_GB2312" w:hint="eastAsia"/>
                <w:kern w:val="0"/>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公务</w:t>
            </w:r>
          </w:p>
          <w:p w:rsidR="007E574C" w:rsidRDefault="006E4B2C">
            <w:pPr>
              <w:widowControl/>
              <w:jc w:val="center"/>
              <w:rPr>
                <w:rFonts w:eastAsia="仿宋_GB2312"/>
                <w:kern w:val="0"/>
              </w:rPr>
            </w:pPr>
            <w:r>
              <w:rPr>
                <w:rFonts w:eastAsia="仿宋_GB2312" w:hint="eastAsia"/>
                <w:kern w:val="0"/>
              </w:rPr>
              <w:t>接待费</w:t>
            </w:r>
          </w:p>
        </w:tc>
        <w:tc>
          <w:tcPr>
            <w:tcW w:w="1220" w:type="dxa"/>
            <w:vMerge w:val="restart"/>
            <w:tcBorders>
              <w:top w:val="nil"/>
              <w:left w:val="nil"/>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7E574C" w:rsidRDefault="006E4B2C">
            <w:pPr>
              <w:widowControl/>
              <w:jc w:val="center"/>
              <w:rPr>
                <w:rFonts w:eastAsia="仿宋_GB2312"/>
                <w:kern w:val="0"/>
              </w:rPr>
            </w:pPr>
            <w:r>
              <w:rPr>
                <w:rFonts w:eastAsia="仿宋_GB2312" w:hint="eastAsia"/>
                <w:kern w:val="0"/>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公务</w:t>
            </w:r>
          </w:p>
          <w:p w:rsidR="007E574C" w:rsidRDefault="006E4B2C">
            <w:pPr>
              <w:widowControl/>
              <w:jc w:val="center"/>
              <w:rPr>
                <w:rFonts w:eastAsia="仿宋_GB2312"/>
                <w:kern w:val="0"/>
              </w:rPr>
            </w:pPr>
            <w:r>
              <w:rPr>
                <w:rFonts w:eastAsia="仿宋_GB2312" w:hint="eastAsia"/>
                <w:kern w:val="0"/>
              </w:rPr>
              <w:t>接待费</w:t>
            </w:r>
          </w:p>
        </w:tc>
      </w:tr>
      <w:tr w:rsidR="007E574C">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220" w:type="dxa"/>
            <w:vMerge/>
            <w:tcBorders>
              <w:top w:val="nil"/>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小计</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公务用车</w:t>
            </w:r>
            <w:r>
              <w:rPr>
                <w:rFonts w:eastAsia="仿宋_GB2312"/>
                <w:kern w:val="0"/>
              </w:rPr>
              <w:br/>
            </w:r>
            <w:r>
              <w:rPr>
                <w:rFonts w:eastAsia="仿宋_GB2312" w:hint="eastAsia"/>
                <w:kern w:val="0"/>
              </w:rPr>
              <w:t>购置费</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公务用车</w:t>
            </w:r>
            <w:r>
              <w:rPr>
                <w:rFonts w:eastAsia="仿宋_GB2312"/>
                <w:kern w:val="0"/>
              </w:rPr>
              <w:br/>
            </w:r>
            <w:r>
              <w:rPr>
                <w:rFonts w:eastAsia="仿宋_GB2312" w:hint="eastAsia"/>
                <w:kern w:val="0"/>
              </w:rPr>
              <w:t>运行费</w:t>
            </w:r>
          </w:p>
        </w:tc>
        <w:tc>
          <w:tcPr>
            <w:tcW w:w="1220" w:type="dxa"/>
            <w:vMerge/>
            <w:tcBorders>
              <w:top w:val="nil"/>
              <w:left w:val="single" w:sz="4" w:space="0" w:color="auto"/>
              <w:bottom w:val="single" w:sz="4" w:space="0" w:color="auto"/>
              <w:right w:val="single" w:sz="4" w:space="0" w:color="auto"/>
            </w:tcBorders>
            <w:vAlign w:val="center"/>
          </w:tcPr>
          <w:p w:rsidR="007E574C" w:rsidRDefault="007E574C">
            <w:pPr>
              <w:widowControl/>
              <w:jc w:val="left"/>
              <w:rPr>
                <w:rFonts w:eastAsia="仿宋_GB2312"/>
                <w:kern w:val="0"/>
              </w:rPr>
            </w:pPr>
          </w:p>
        </w:tc>
        <w:tc>
          <w:tcPr>
            <w:tcW w:w="1220" w:type="dxa"/>
            <w:vMerge/>
            <w:tcBorders>
              <w:top w:val="nil"/>
              <w:left w:val="nil"/>
              <w:bottom w:val="single" w:sz="4" w:space="0" w:color="000000"/>
              <w:right w:val="single" w:sz="4" w:space="0" w:color="auto"/>
            </w:tcBorders>
            <w:vAlign w:val="center"/>
          </w:tcPr>
          <w:p w:rsidR="007E574C" w:rsidRDefault="007E574C">
            <w:pPr>
              <w:widowControl/>
              <w:jc w:val="left"/>
              <w:rPr>
                <w:rFonts w:eastAsia="仿宋_GB2312"/>
                <w:kern w:val="0"/>
              </w:rPr>
            </w:pPr>
          </w:p>
        </w:tc>
        <w:tc>
          <w:tcPr>
            <w:tcW w:w="1220" w:type="dxa"/>
            <w:vMerge/>
            <w:tcBorders>
              <w:top w:val="nil"/>
              <w:left w:val="single" w:sz="4" w:space="0" w:color="auto"/>
              <w:bottom w:val="single" w:sz="4" w:space="0" w:color="000000"/>
              <w:right w:val="single" w:sz="4" w:space="0" w:color="auto"/>
            </w:tcBorders>
            <w:vAlign w:val="center"/>
          </w:tcPr>
          <w:p w:rsidR="007E574C" w:rsidRDefault="007E574C">
            <w:pPr>
              <w:widowControl/>
              <w:jc w:val="left"/>
              <w:rPr>
                <w:rFonts w:eastAsia="仿宋_GB2312"/>
                <w:kern w:val="0"/>
              </w:rPr>
            </w:pP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小计</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公务用车</w:t>
            </w:r>
            <w:r>
              <w:rPr>
                <w:rFonts w:eastAsia="仿宋_GB2312"/>
                <w:kern w:val="0"/>
              </w:rPr>
              <w:br/>
            </w:r>
            <w:r>
              <w:rPr>
                <w:rFonts w:eastAsia="仿宋_GB2312" w:hint="eastAsia"/>
                <w:kern w:val="0"/>
              </w:rPr>
              <w:t>购置费</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公务用车</w:t>
            </w:r>
            <w:r>
              <w:rPr>
                <w:rFonts w:eastAsia="仿宋_GB2312"/>
                <w:kern w:val="0"/>
              </w:rPr>
              <w:br/>
            </w:r>
            <w:r>
              <w:rPr>
                <w:rFonts w:eastAsia="仿宋_GB2312" w:hint="eastAsia"/>
                <w:kern w:val="0"/>
              </w:rPr>
              <w:t>运行费</w:t>
            </w:r>
          </w:p>
        </w:tc>
        <w:tc>
          <w:tcPr>
            <w:tcW w:w="1220" w:type="dxa"/>
            <w:vMerge/>
            <w:tcBorders>
              <w:top w:val="nil"/>
              <w:left w:val="single" w:sz="4" w:space="0" w:color="auto"/>
              <w:bottom w:val="single" w:sz="4" w:space="0" w:color="000000"/>
              <w:right w:val="single" w:sz="8" w:space="0" w:color="auto"/>
            </w:tcBorders>
            <w:vAlign w:val="center"/>
          </w:tcPr>
          <w:p w:rsidR="007E574C" w:rsidRDefault="007E574C">
            <w:pPr>
              <w:widowControl/>
              <w:jc w:val="left"/>
              <w:rPr>
                <w:rFonts w:eastAsia="仿宋_GB2312"/>
                <w:kern w:val="0"/>
              </w:rPr>
            </w:pPr>
          </w:p>
        </w:tc>
      </w:tr>
      <w:tr w:rsidR="007E574C">
        <w:trPr>
          <w:trHeight w:val="397"/>
          <w:jc w:val="center"/>
        </w:trPr>
        <w:tc>
          <w:tcPr>
            <w:tcW w:w="1220" w:type="dxa"/>
            <w:tcBorders>
              <w:top w:val="nil"/>
              <w:left w:val="single" w:sz="8" w:space="0" w:color="auto"/>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1</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2</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3</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4</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5</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6</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7</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8</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9</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10</w:t>
            </w:r>
          </w:p>
        </w:tc>
        <w:tc>
          <w:tcPr>
            <w:tcW w:w="1220" w:type="dxa"/>
            <w:tcBorders>
              <w:top w:val="nil"/>
              <w:left w:val="nil"/>
              <w:bottom w:val="single" w:sz="4" w:space="0" w:color="auto"/>
              <w:right w:val="single" w:sz="4" w:space="0" w:color="auto"/>
            </w:tcBorders>
            <w:vAlign w:val="center"/>
          </w:tcPr>
          <w:p w:rsidR="007E574C" w:rsidRDefault="006E4B2C">
            <w:pPr>
              <w:widowControl/>
              <w:jc w:val="center"/>
              <w:rPr>
                <w:rFonts w:eastAsia="仿宋_GB2312"/>
                <w:kern w:val="0"/>
              </w:rPr>
            </w:pPr>
            <w:r>
              <w:rPr>
                <w:rFonts w:eastAsia="仿宋_GB2312"/>
                <w:kern w:val="0"/>
              </w:rPr>
              <w:t>11</w:t>
            </w:r>
          </w:p>
        </w:tc>
        <w:tc>
          <w:tcPr>
            <w:tcW w:w="1220" w:type="dxa"/>
            <w:tcBorders>
              <w:top w:val="nil"/>
              <w:left w:val="nil"/>
              <w:bottom w:val="single" w:sz="4" w:space="0" w:color="auto"/>
              <w:right w:val="single" w:sz="8" w:space="0" w:color="auto"/>
            </w:tcBorders>
            <w:vAlign w:val="center"/>
          </w:tcPr>
          <w:p w:rsidR="007E574C" w:rsidRDefault="006E4B2C">
            <w:pPr>
              <w:widowControl/>
              <w:jc w:val="center"/>
              <w:rPr>
                <w:rFonts w:eastAsia="仿宋_GB2312"/>
                <w:kern w:val="0"/>
              </w:rPr>
            </w:pPr>
            <w:r>
              <w:rPr>
                <w:rFonts w:eastAsia="仿宋_GB2312"/>
                <w:kern w:val="0"/>
              </w:rPr>
              <w:t>12</w:t>
            </w:r>
          </w:p>
        </w:tc>
      </w:tr>
      <w:tr w:rsidR="007E574C">
        <w:trPr>
          <w:trHeight w:val="397"/>
          <w:jc w:val="center"/>
        </w:trPr>
        <w:tc>
          <w:tcPr>
            <w:tcW w:w="1220" w:type="dxa"/>
            <w:tcBorders>
              <w:top w:val="nil"/>
              <w:left w:val="single" w:sz="8" w:space="0" w:color="auto"/>
              <w:bottom w:val="single" w:sz="8"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2.67</w:t>
            </w:r>
          </w:p>
        </w:tc>
        <w:tc>
          <w:tcPr>
            <w:tcW w:w="1220" w:type="dxa"/>
            <w:tcBorders>
              <w:top w:val="nil"/>
              <w:left w:val="nil"/>
              <w:bottom w:val="single" w:sz="8" w:space="0" w:color="auto"/>
              <w:right w:val="single" w:sz="4" w:space="0" w:color="auto"/>
            </w:tcBorders>
            <w:vAlign w:val="center"/>
          </w:tcPr>
          <w:p w:rsidR="007E574C" w:rsidRDefault="007E574C">
            <w:pPr>
              <w:widowControl/>
              <w:jc w:val="center"/>
              <w:rPr>
                <w:rFonts w:eastAsia="仿宋_GB2312"/>
                <w:kern w:val="0"/>
              </w:rPr>
            </w:pPr>
          </w:p>
        </w:tc>
        <w:tc>
          <w:tcPr>
            <w:tcW w:w="1220" w:type="dxa"/>
            <w:tcBorders>
              <w:top w:val="nil"/>
              <w:left w:val="nil"/>
              <w:bottom w:val="single" w:sz="8" w:space="0" w:color="auto"/>
              <w:right w:val="single" w:sz="4" w:space="0" w:color="auto"/>
            </w:tcBorders>
            <w:vAlign w:val="center"/>
          </w:tcPr>
          <w:p w:rsidR="007E574C" w:rsidRDefault="007E574C">
            <w:pPr>
              <w:widowControl/>
              <w:jc w:val="center"/>
              <w:rPr>
                <w:rFonts w:eastAsia="仿宋_GB2312"/>
                <w:kern w:val="0"/>
              </w:rPr>
            </w:pPr>
          </w:p>
        </w:tc>
        <w:tc>
          <w:tcPr>
            <w:tcW w:w="1220" w:type="dxa"/>
            <w:tcBorders>
              <w:top w:val="nil"/>
              <w:left w:val="nil"/>
              <w:bottom w:val="single" w:sz="8" w:space="0" w:color="auto"/>
              <w:right w:val="single" w:sz="4" w:space="0" w:color="auto"/>
            </w:tcBorders>
            <w:vAlign w:val="center"/>
          </w:tcPr>
          <w:p w:rsidR="007E574C" w:rsidRDefault="007E574C">
            <w:pPr>
              <w:widowControl/>
              <w:jc w:val="center"/>
              <w:rPr>
                <w:rFonts w:eastAsia="仿宋_GB2312"/>
                <w:kern w:val="0"/>
              </w:rPr>
            </w:pPr>
          </w:p>
        </w:tc>
        <w:tc>
          <w:tcPr>
            <w:tcW w:w="1220" w:type="dxa"/>
            <w:tcBorders>
              <w:top w:val="nil"/>
              <w:left w:val="nil"/>
              <w:bottom w:val="single" w:sz="8" w:space="0" w:color="auto"/>
              <w:right w:val="single" w:sz="4" w:space="0" w:color="auto"/>
            </w:tcBorders>
            <w:vAlign w:val="center"/>
          </w:tcPr>
          <w:p w:rsidR="007E574C" w:rsidRDefault="007E574C">
            <w:pPr>
              <w:widowControl/>
              <w:jc w:val="center"/>
              <w:rPr>
                <w:rFonts w:eastAsia="仿宋_GB2312"/>
                <w:kern w:val="0"/>
              </w:rPr>
            </w:pPr>
          </w:p>
        </w:tc>
        <w:tc>
          <w:tcPr>
            <w:tcW w:w="1220" w:type="dxa"/>
            <w:tcBorders>
              <w:top w:val="nil"/>
              <w:left w:val="nil"/>
              <w:bottom w:val="single" w:sz="8"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2.67</w:t>
            </w:r>
          </w:p>
        </w:tc>
        <w:tc>
          <w:tcPr>
            <w:tcW w:w="1220" w:type="dxa"/>
            <w:tcBorders>
              <w:top w:val="nil"/>
              <w:left w:val="nil"/>
              <w:bottom w:val="single" w:sz="8" w:space="0" w:color="auto"/>
              <w:right w:val="single" w:sz="4" w:space="0" w:color="auto"/>
            </w:tcBorders>
            <w:vAlign w:val="center"/>
          </w:tcPr>
          <w:p w:rsidR="007E574C" w:rsidRDefault="006E4B2C">
            <w:pPr>
              <w:widowControl/>
              <w:jc w:val="center"/>
              <w:rPr>
                <w:rFonts w:eastAsia="仿宋_GB2312"/>
                <w:kern w:val="0"/>
              </w:rPr>
            </w:pPr>
            <w:r>
              <w:rPr>
                <w:rFonts w:eastAsia="仿宋_GB2312" w:hint="eastAsia"/>
                <w:kern w:val="0"/>
              </w:rPr>
              <w:t>1.32</w:t>
            </w:r>
          </w:p>
        </w:tc>
        <w:tc>
          <w:tcPr>
            <w:tcW w:w="1220" w:type="dxa"/>
            <w:tcBorders>
              <w:top w:val="nil"/>
              <w:left w:val="nil"/>
              <w:bottom w:val="single" w:sz="8" w:space="0" w:color="auto"/>
              <w:right w:val="single" w:sz="4" w:space="0" w:color="auto"/>
            </w:tcBorders>
            <w:vAlign w:val="center"/>
          </w:tcPr>
          <w:p w:rsidR="007E574C" w:rsidRDefault="007E574C">
            <w:pPr>
              <w:widowControl/>
              <w:jc w:val="center"/>
              <w:rPr>
                <w:rFonts w:eastAsia="仿宋_GB2312"/>
                <w:kern w:val="0"/>
              </w:rPr>
            </w:pPr>
          </w:p>
        </w:tc>
        <w:tc>
          <w:tcPr>
            <w:tcW w:w="1220" w:type="dxa"/>
            <w:tcBorders>
              <w:top w:val="nil"/>
              <w:left w:val="nil"/>
              <w:bottom w:val="single" w:sz="8" w:space="0" w:color="auto"/>
              <w:right w:val="single" w:sz="4" w:space="0" w:color="auto"/>
            </w:tcBorders>
            <w:vAlign w:val="center"/>
          </w:tcPr>
          <w:p w:rsidR="007E574C" w:rsidRDefault="007E574C">
            <w:pPr>
              <w:widowControl/>
              <w:jc w:val="center"/>
              <w:rPr>
                <w:rFonts w:eastAsia="仿宋_GB2312"/>
                <w:kern w:val="0"/>
              </w:rPr>
            </w:pPr>
          </w:p>
        </w:tc>
        <w:tc>
          <w:tcPr>
            <w:tcW w:w="1220" w:type="dxa"/>
            <w:tcBorders>
              <w:top w:val="nil"/>
              <w:left w:val="nil"/>
              <w:bottom w:val="single" w:sz="8" w:space="0" w:color="auto"/>
              <w:right w:val="single" w:sz="4" w:space="0" w:color="auto"/>
            </w:tcBorders>
            <w:vAlign w:val="center"/>
          </w:tcPr>
          <w:p w:rsidR="007E574C" w:rsidRDefault="007E574C">
            <w:pPr>
              <w:widowControl/>
              <w:jc w:val="center"/>
              <w:rPr>
                <w:rFonts w:eastAsia="仿宋_GB2312"/>
                <w:kern w:val="0"/>
              </w:rPr>
            </w:pPr>
          </w:p>
        </w:tc>
        <w:tc>
          <w:tcPr>
            <w:tcW w:w="1220" w:type="dxa"/>
            <w:tcBorders>
              <w:top w:val="nil"/>
              <w:left w:val="nil"/>
              <w:bottom w:val="single" w:sz="8" w:space="0" w:color="auto"/>
              <w:right w:val="nil"/>
            </w:tcBorders>
            <w:vAlign w:val="center"/>
          </w:tcPr>
          <w:p w:rsidR="007E574C" w:rsidRDefault="007E574C">
            <w:pPr>
              <w:widowControl/>
              <w:jc w:val="center"/>
              <w:rPr>
                <w:rFonts w:eastAsia="仿宋_GB2312"/>
                <w:kern w:val="0"/>
              </w:rPr>
            </w:pPr>
          </w:p>
        </w:tc>
        <w:tc>
          <w:tcPr>
            <w:tcW w:w="1220" w:type="dxa"/>
            <w:tcBorders>
              <w:top w:val="nil"/>
              <w:left w:val="single" w:sz="4"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1.32</w:t>
            </w:r>
          </w:p>
        </w:tc>
      </w:tr>
    </w:tbl>
    <w:p w:rsidR="007E574C" w:rsidRDefault="006E4B2C">
      <w:pPr>
        <w:widowControl/>
        <w:jc w:val="left"/>
        <w:rPr>
          <w:rFonts w:ascii="宋体" w:cs="宋体"/>
          <w:kern w:val="0"/>
          <w:sz w:val="24"/>
        </w:rPr>
      </w:pPr>
      <w:r>
        <w:rPr>
          <w:rFonts w:ascii="宋体" w:cs="宋体"/>
          <w:kern w:val="0"/>
          <w:sz w:val="24"/>
        </w:rPr>
        <w:br w:type="page"/>
      </w:r>
    </w:p>
    <w:p w:rsidR="007E574C" w:rsidRDefault="007E574C">
      <w:pPr>
        <w:autoSpaceDE w:val="0"/>
        <w:autoSpaceDN w:val="0"/>
        <w:adjustRightInd w:val="0"/>
        <w:ind w:leftChars="150" w:left="315"/>
        <w:jc w:val="left"/>
        <w:rPr>
          <w:rFonts w:ascii="宋体" w:cs="宋体"/>
          <w:kern w:val="0"/>
          <w:sz w:val="24"/>
        </w:rPr>
      </w:pPr>
    </w:p>
    <w:p w:rsidR="007E574C" w:rsidRDefault="006E4B2C">
      <w:pPr>
        <w:widowControl/>
        <w:jc w:val="center"/>
        <w:outlineLvl w:val="1"/>
        <w:rPr>
          <w:rFonts w:eastAsia="方正小标宋_GBK"/>
          <w:kern w:val="0"/>
          <w:sz w:val="36"/>
          <w:szCs w:val="36"/>
        </w:rPr>
      </w:pPr>
      <w:r>
        <w:rPr>
          <w:rFonts w:eastAsia="方正小标宋_GBK" w:hint="eastAsia"/>
          <w:kern w:val="0"/>
          <w:sz w:val="36"/>
          <w:szCs w:val="36"/>
        </w:rPr>
        <w:t>政府性基金预算财政拨款收入支出决算表</w:t>
      </w:r>
    </w:p>
    <w:p w:rsidR="007E574C" w:rsidRDefault="006E4B2C">
      <w:pPr>
        <w:widowControl/>
        <w:wordWrap w:val="0"/>
        <w:jc w:val="right"/>
        <w:rPr>
          <w:rFonts w:eastAsia="仿宋_GB2312"/>
          <w:color w:val="000000"/>
          <w:kern w:val="0"/>
        </w:rPr>
      </w:pPr>
      <w:r>
        <w:rPr>
          <w:rFonts w:eastAsia="仿宋_GB2312" w:hint="eastAsia"/>
          <w:color w:val="000000"/>
          <w:kern w:val="0"/>
        </w:rPr>
        <w:t xml:space="preserve">    </w:t>
      </w:r>
      <w:r>
        <w:rPr>
          <w:rFonts w:eastAsia="仿宋_GB2312" w:hint="eastAsia"/>
          <w:color w:val="000000"/>
          <w:kern w:val="0"/>
        </w:rPr>
        <w:t>部门：</w:t>
      </w:r>
      <w:r>
        <w:rPr>
          <w:rFonts w:eastAsia="仿宋_GB2312"/>
          <w:color w:val="000000"/>
          <w:kern w:val="0"/>
        </w:rPr>
        <w:t xml:space="preserve">  </w:t>
      </w:r>
      <w:r>
        <w:rPr>
          <w:rFonts w:eastAsia="仿宋_GB2312" w:hint="eastAsia"/>
          <w:color w:val="000000"/>
          <w:kern w:val="0"/>
        </w:rPr>
        <w:t>湘潭县计划生育协会</w:t>
      </w:r>
      <w:r>
        <w:rPr>
          <w:rFonts w:eastAsia="仿宋_GB2312"/>
          <w:color w:val="000000"/>
          <w:kern w:val="0"/>
        </w:rPr>
        <w:t xml:space="preserve">                                                                                                               </w:t>
      </w:r>
      <w:r>
        <w:rPr>
          <w:rFonts w:eastAsia="仿宋_GB2312" w:hint="eastAsia"/>
          <w:color w:val="000000"/>
          <w:kern w:val="0"/>
        </w:rPr>
        <w:t>公开</w:t>
      </w:r>
      <w:r>
        <w:rPr>
          <w:rFonts w:eastAsia="仿宋_GB2312"/>
          <w:color w:val="000000"/>
          <w:kern w:val="0"/>
        </w:rPr>
        <w:t>08</w:t>
      </w:r>
      <w:r>
        <w:rPr>
          <w:rFonts w:eastAsia="仿宋_GB2312" w:hint="eastAsia"/>
          <w:color w:val="000000"/>
          <w:kern w:val="0"/>
        </w:rPr>
        <w:t>表</w:t>
      </w:r>
    </w:p>
    <w:p w:rsidR="007E574C" w:rsidRDefault="006E4B2C">
      <w:pPr>
        <w:widowControl/>
        <w:jc w:val="right"/>
        <w:rPr>
          <w:rFonts w:eastAsia="仿宋_GB2312"/>
          <w:color w:val="000000"/>
          <w:kern w:val="0"/>
        </w:rPr>
      </w:pPr>
      <w:r>
        <w:rPr>
          <w:rFonts w:eastAsia="仿宋_GB2312" w:hint="eastAsia"/>
          <w:color w:val="000000"/>
          <w:kern w:val="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7E574C">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项</w:t>
            </w:r>
            <w:r>
              <w:rPr>
                <w:rFonts w:eastAsia="仿宋_GB2312"/>
                <w:b/>
                <w:kern w:val="0"/>
              </w:rPr>
              <w:t xml:space="preserve"> </w:t>
            </w:r>
            <w:r>
              <w:rPr>
                <w:rFonts w:eastAsia="仿宋_GB2312"/>
                <w:b/>
                <w:color w:val="000000"/>
                <w:kern w:val="0"/>
              </w:rPr>
              <w:t xml:space="preserve">   </w:t>
            </w:r>
            <w:r>
              <w:rPr>
                <w:rFonts w:eastAsia="仿宋_GB2312" w:hint="eastAsia"/>
                <w:b/>
                <w:kern w:val="0"/>
              </w:rPr>
              <w:t>目</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年初结转和结余</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本年收入</w:t>
            </w:r>
          </w:p>
        </w:tc>
        <w:tc>
          <w:tcPr>
            <w:tcW w:w="6000" w:type="dxa"/>
            <w:gridSpan w:val="3"/>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本年支出</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年末结转和结余</w:t>
            </w:r>
          </w:p>
        </w:tc>
      </w:tr>
      <w:tr w:rsidR="007E574C">
        <w:trPr>
          <w:trHeight w:val="454"/>
          <w:jc w:val="center"/>
        </w:trPr>
        <w:tc>
          <w:tcPr>
            <w:tcW w:w="1120"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功能分类科目编码</w:t>
            </w:r>
          </w:p>
        </w:tc>
        <w:tc>
          <w:tcPr>
            <w:tcW w:w="1320"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科目名称</w:t>
            </w: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b/>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b/>
                <w:kern w:val="0"/>
              </w:rPr>
            </w:pP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小计</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基本支出</w:t>
            </w:r>
            <w:r>
              <w:rPr>
                <w:rFonts w:eastAsia="仿宋_GB2312"/>
                <w:b/>
                <w:kern w:val="0"/>
              </w:rPr>
              <w:t xml:space="preserve">  </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b/>
                <w:kern w:val="0"/>
              </w:rPr>
            </w:pPr>
            <w:r>
              <w:rPr>
                <w:rFonts w:eastAsia="仿宋_GB2312" w:hint="eastAsia"/>
                <w:b/>
                <w:kern w:val="0"/>
              </w:rPr>
              <w:t>项目支出</w:t>
            </w: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b/>
                <w:kern w:val="0"/>
              </w:rPr>
            </w:pPr>
          </w:p>
        </w:tc>
      </w:tr>
      <w:tr w:rsidR="007E574C">
        <w:trPr>
          <w:trHeight w:val="454"/>
          <w:jc w:val="center"/>
        </w:trPr>
        <w:tc>
          <w:tcPr>
            <w:tcW w:w="112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32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r>
      <w:tr w:rsidR="007E574C">
        <w:trPr>
          <w:trHeight w:val="454"/>
          <w:jc w:val="center"/>
        </w:trPr>
        <w:tc>
          <w:tcPr>
            <w:tcW w:w="112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132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c>
          <w:tcPr>
            <w:tcW w:w="2000" w:type="dxa"/>
            <w:vMerge/>
            <w:tcBorders>
              <w:top w:val="single" w:sz="8" w:space="0" w:color="auto"/>
              <w:left w:val="single" w:sz="8" w:space="0" w:color="auto"/>
              <w:bottom w:val="single" w:sz="8" w:space="0" w:color="auto"/>
              <w:right w:val="single" w:sz="8" w:space="0" w:color="auto"/>
            </w:tcBorders>
            <w:vAlign w:val="center"/>
          </w:tcPr>
          <w:p w:rsidR="007E574C" w:rsidRDefault="007E574C">
            <w:pPr>
              <w:widowControl/>
              <w:jc w:val="left"/>
              <w:rPr>
                <w:rFonts w:eastAsia="仿宋_GB2312"/>
                <w:kern w:val="0"/>
              </w:rPr>
            </w:pPr>
          </w:p>
        </w:tc>
      </w:tr>
      <w:tr w:rsidR="007E574C">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栏次</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kern w:val="0"/>
              </w:rPr>
              <w:t>1</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kern w:val="0"/>
              </w:rPr>
              <w:t>2</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kern w:val="0"/>
              </w:rPr>
              <w:t>3</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kern w:val="0"/>
              </w:rPr>
              <w:t>4</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kern w:val="0"/>
              </w:rPr>
              <w:t>5</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kern w:val="0"/>
              </w:rPr>
              <w:t>6</w:t>
            </w:r>
          </w:p>
        </w:tc>
      </w:tr>
      <w:tr w:rsidR="007E574C">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合计</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r>
      <w:tr w:rsidR="007E574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r>
      <w:tr w:rsidR="007E574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r>
      <w:tr w:rsidR="007E574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r>
      <w:tr w:rsidR="007E574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r>
      <w:tr w:rsidR="007E574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r>
      <w:tr w:rsidR="007E574C">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center"/>
              <w:rPr>
                <w:rFonts w:eastAsia="仿宋_GB2312"/>
                <w:kern w:val="0"/>
              </w:rPr>
            </w:pPr>
            <w:r>
              <w:rPr>
                <w:rFonts w:eastAsia="仿宋_GB2312" w:hint="eastAsia"/>
                <w:kern w:val="0"/>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7E574C" w:rsidRDefault="006E4B2C">
            <w:pPr>
              <w:widowControl/>
              <w:jc w:val="left"/>
              <w:rPr>
                <w:rFonts w:eastAsia="仿宋_GB2312"/>
                <w:kern w:val="0"/>
              </w:rPr>
            </w:pPr>
            <w:r>
              <w:rPr>
                <w:rFonts w:eastAsia="仿宋_GB2312" w:hint="eastAsia"/>
                <w:kern w:val="0"/>
              </w:rPr>
              <w:t xml:space="preserve">　</w:t>
            </w:r>
          </w:p>
        </w:tc>
      </w:tr>
    </w:tbl>
    <w:p w:rsidR="007E574C" w:rsidRDefault="006E4B2C" w:rsidP="006E4B2C">
      <w:pPr>
        <w:widowControl/>
        <w:ind w:firstLineChars="200" w:firstLine="422"/>
        <w:jc w:val="left"/>
        <w:rPr>
          <w:rFonts w:eastAsia="仿宋_GB2312"/>
          <w:b/>
          <w:bCs/>
          <w:kern w:val="0"/>
        </w:rPr>
        <w:sectPr w:rsidR="007E574C">
          <w:pgSz w:w="16838" w:h="11906" w:orient="landscape"/>
          <w:pgMar w:top="1797" w:right="1440" w:bottom="1797" w:left="1440" w:header="851" w:footer="992" w:gutter="0"/>
          <w:cols w:space="0"/>
          <w:docGrid w:type="linesAndChars" w:linePitch="319"/>
        </w:sectPr>
      </w:pPr>
      <w:r>
        <w:rPr>
          <w:rFonts w:eastAsia="仿宋_GB2312" w:hint="eastAsia"/>
          <w:b/>
          <w:bCs/>
          <w:kern w:val="0"/>
        </w:rPr>
        <w:t>说明：湘潭县计划生育协会没有政府性基金收入，也没有使用政府性基金安排的支出，故本表无数据。</w:t>
      </w:r>
    </w:p>
    <w:p w:rsidR="007E574C" w:rsidRDefault="006E4B2C">
      <w:pPr>
        <w:widowControl/>
        <w:numPr>
          <w:ilvl w:val="0"/>
          <w:numId w:val="1"/>
        </w:numPr>
        <w:spacing w:line="600" w:lineRule="exact"/>
        <w:jc w:val="center"/>
        <w:rPr>
          <w:rFonts w:ascii="Times New Roman" w:eastAsia="方正小标宋_GBK" w:hAnsi="Times New Roman" w:cs="Times New Roman"/>
          <w:bCs/>
          <w:kern w:val="0"/>
          <w:sz w:val="36"/>
          <w:szCs w:val="36"/>
        </w:rPr>
      </w:pPr>
      <w:r>
        <w:rPr>
          <w:rFonts w:ascii="Times New Roman" w:eastAsia="方正小标宋_GBK" w:hAnsi="Times New Roman" w:cs="Times New Roman" w:hint="eastAsia"/>
          <w:bCs/>
          <w:kern w:val="0"/>
          <w:sz w:val="36"/>
          <w:szCs w:val="36"/>
        </w:rPr>
        <w:lastRenderedPageBreak/>
        <w:t xml:space="preserve"> 2018</w:t>
      </w:r>
      <w:r>
        <w:rPr>
          <w:rFonts w:ascii="Times New Roman" w:eastAsia="方正小标宋_GBK" w:hAnsi="Times New Roman" w:cs="Times New Roman" w:hint="eastAsia"/>
          <w:bCs/>
          <w:kern w:val="0"/>
          <w:sz w:val="36"/>
          <w:szCs w:val="36"/>
        </w:rPr>
        <w:t>年度部门决算情况说明</w:t>
      </w:r>
    </w:p>
    <w:p w:rsidR="007E574C" w:rsidRDefault="007E574C">
      <w:pPr>
        <w:pStyle w:val="Default"/>
        <w:spacing w:line="600" w:lineRule="exact"/>
        <w:ind w:firstLineChars="200" w:firstLine="646"/>
        <w:rPr>
          <w:rFonts w:hAnsi="黑体" w:cs="Times New Roman"/>
          <w:color w:val="auto"/>
          <w:sz w:val="32"/>
          <w:szCs w:val="32"/>
        </w:rPr>
      </w:pP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一、收入支出决算总体情况说明</w:t>
      </w:r>
    </w:p>
    <w:p w:rsidR="007E574C" w:rsidRDefault="006E4B2C">
      <w:pPr>
        <w:widowControl/>
        <w:spacing w:line="600" w:lineRule="exact"/>
        <w:ind w:firstLineChars="200" w:firstLine="646"/>
        <w:jc w:val="left"/>
        <w:rPr>
          <w:rFonts w:ascii="仿宋" w:eastAsia="仿宋" w:hAnsi="仿宋" w:cs="仿宋"/>
          <w:bCs/>
          <w:kern w:val="0"/>
          <w:sz w:val="32"/>
          <w:szCs w:val="32"/>
        </w:rPr>
      </w:pPr>
      <w:r>
        <w:rPr>
          <w:rFonts w:ascii="仿宋" w:eastAsia="仿宋" w:hAnsi="仿宋" w:cs="仿宋" w:hint="eastAsia"/>
          <w:bCs/>
          <w:kern w:val="0"/>
          <w:sz w:val="32"/>
          <w:szCs w:val="32"/>
        </w:rPr>
        <w:t>2018</w:t>
      </w:r>
      <w:r>
        <w:rPr>
          <w:rFonts w:ascii="Times New Roman" w:eastAsia="仿宋_GB2312" w:hAnsi="Times New Roman" w:cs="Times New Roman" w:hint="eastAsia"/>
          <w:bCs/>
          <w:sz w:val="32"/>
          <w:szCs w:val="32"/>
        </w:rPr>
        <w:t>年度我会</w:t>
      </w:r>
      <w:r>
        <w:rPr>
          <w:rFonts w:ascii="Times New Roman" w:eastAsia="仿宋_GB2312" w:hAnsi="Times New Roman" w:cs="Times New Roman"/>
          <w:sz w:val="32"/>
          <w:szCs w:val="32"/>
        </w:rPr>
        <w:t>收</w:t>
      </w:r>
      <w:r>
        <w:rPr>
          <w:rFonts w:ascii="Times New Roman" w:eastAsia="仿宋_GB2312" w:hAnsi="Times New Roman" w:cs="Times New Roman" w:hint="eastAsia"/>
          <w:sz w:val="32"/>
          <w:szCs w:val="32"/>
        </w:rPr>
        <w:t>入</w:t>
      </w:r>
      <w:r>
        <w:rPr>
          <w:rFonts w:ascii="Times New Roman" w:eastAsia="仿宋_GB2312" w:hAnsi="Times New Roman" w:cs="Times New Roman"/>
          <w:sz w:val="32"/>
          <w:szCs w:val="32"/>
        </w:rPr>
        <w:t>总计</w:t>
      </w:r>
      <w:r>
        <w:rPr>
          <w:rFonts w:ascii="仿宋" w:eastAsia="仿宋" w:hAnsi="仿宋" w:cs="仿宋" w:hint="eastAsia"/>
          <w:bCs/>
          <w:kern w:val="0"/>
          <w:sz w:val="32"/>
          <w:szCs w:val="32"/>
        </w:rPr>
        <w:t>225.32</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仿宋" w:eastAsia="仿宋" w:hAnsi="仿宋" w:cs="仿宋" w:hint="eastAsia"/>
          <w:bCs/>
          <w:kern w:val="0"/>
          <w:sz w:val="32"/>
          <w:szCs w:val="32"/>
        </w:rPr>
        <w:t>较2017年决算收入减少16.89万元，减幅达6.97%；2018年度我会支出总计225.32万元，较2017年决算减少16.89万元，减少6.97%，减少的主要原因是上级专项资金的减少。</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二、收入决算情况说明</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本年收入合计</w:t>
      </w:r>
      <w:r>
        <w:rPr>
          <w:rFonts w:ascii="Times New Roman" w:eastAsia="仿宋_GB2312" w:hAnsi="Times New Roman" w:cs="Times New Roman" w:hint="eastAsia"/>
          <w:color w:val="auto"/>
          <w:sz w:val="32"/>
          <w:szCs w:val="32"/>
        </w:rPr>
        <w:t>220.31</w:t>
      </w:r>
      <w:r>
        <w:rPr>
          <w:rFonts w:ascii="Times New Roman" w:eastAsia="仿宋_GB2312" w:hAnsi="Times New Roman" w:cs="Times New Roman"/>
          <w:color w:val="auto"/>
          <w:sz w:val="32"/>
          <w:szCs w:val="32"/>
        </w:rPr>
        <w:t>万元，其中：财政拨款收入</w:t>
      </w:r>
      <w:r>
        <w:rPr>
          <w:rFonts w:ascii="Times New Roman" w:eastAsia="仿宋_GB2312" w:hAnsi="Times New Roman" w:cs="Times New Roman" w:hint="eastAsia"/>
          <w:color w:val="auto"/>
          <w:sz w:val="32"/>
          <w:szCs w:val="32"/>
        </w:rPr>
        <w:t>201.82</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91.61%</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；上级补助收入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；事业收入</w:t>
      </w:r>
      <w:r>
        <w:rPr>
          <w:rFonts w:ascii="Times New Roman" w:eastAsia="仿宋_GB2312" w:hAnsi="Times New Roman" w:cs="Times New Roman" w:hint="eastAsia"/>
          <w:color w:val="auto"/>
          <w:sz w:val="32"/>
          <w:szCs w:val="32"/>
        </w:rPr>
        <w:t>18.49</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8.39%</w:t>
      </w:r>
      <w:r>
        <w:rPr>
          <w:rFonts w:ascii="Times New Roman" w:eastAsia="仿宋_GB2312" w:hAnsi="Times New Roman" w:cs="Times New Roman"/>
          <w:color w:val="auto"/>
          <w:sz w:val="32"/>
          <w:szCs w:val="32"/>
        </w:rPr>
        <w:t>；经营收入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；附属单位上缴收入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；其他收入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三、支出决算情况说明</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本年支出合计</w:t>
      </w:r>
      <w:r>
        <w:rPr>
          <w:rFonts w:ascii="Times New Roman" w:eastAsia="仿宋_GB2312" w:hAnsi="Times New Roman" w:cs="Times New Roman" w:hint="eastAsia"/>
          <w:color w:val="auto"/>
          <w:sz w:val="32"/>
          <w:szCs w:val="32"/>
        </w:rPr>
        <w:t>225.32</w:t>
      </w:r>
      <w:bookmarkStart w:id="2" w:name="_GoBack"/>
      <w:bookmarkEnd w:id="2"/>
      <w:r>
        <w:rPr>
          <w:rFonts w:ascii="Times New Roman" w:eastAsia="仿宋_GB2312" w:hAnsi="Times New Roman" w:cs="Times New Roman" w:hint="eastAsia"/>
          <w:color w:val="auto"/>
          <w:sz w:val="32"/>
          <w:szCs w:val="32"/>
        </w:rPr>
        <w:t>万元，其中：基本支出</w:t>
      </w:r>
      <w:r>
        <w:rPr>
          <w:rFonts w:ascii="Times New Roman" w:eastAsia="仿宋_GB2312" w:hAnsi="Times New Roman" w:cs="Times New Roman" w:hint="eastAsia"/>
          <w:color w:val="auto"/>
          <w:sz w:val="32"/>
          <w:szCs w:val="32"/>
        </w:rPr>
        <w:t>90.18</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40%</w:t>
      </w:r>
      <w:r>
        <w:rPr>
          <w:rFonts w:ascii="Times New Roman" w:eastAsia="仿宋_GB2312" w:hAnsi="Times New Roman" w:cs="Times New Roman" w:hint="eastAsia"/>
          <w:color w:val="auto"/>
          <w:sz w:val="32"/>
          <w:szCs w:val="32"/>
        </w:rPr>
        <w:t>；项目支出</w:t>
      </w:r>
      <w:r>
        <w:rPr>
          <w:rFonts w:ascii="Times New Roman" w:eastAsia="仿宋_GB2312" w:hAnsi="Times New Roman" w:cs="Times New Roman" w:hint="eastAsia"/>
          <w:color w:val="auto"/>
          <w:sz w:val="32"/>
          <w:szCs w:val="32"/>
        </w:rPr>
        <w:t>135.15</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60%%</w:t>
      </w:r>
      <w:r>
        <w:rPr>
          <w:rFonts w:ascii="Times New Roman" w:eastAsia="仿宋_GB2312" w:hAnsi="Times New Roman" w:cs="Times New Roman" w:hint="eastAsia"/>
          <w:color w:val="auto"/>
          <w:sz w:val="32"/>
          <w:szCs w:val="32"/>
        </w:rPr>
        <w:t>；上缴上级支出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；经营支出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；对附属单位补助支出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四、财政拨款收入支出决算总体情况说明</w:t>
      </w:r>
    </w:p>
    <w:p w:rsidR="007E574C" w:rsidRDefault="006E4B2C">
      <w:pPr>
        <w:widowControl/>
        <w:spacing w:line="600" w:lineRule="exact"/>
        <w:ind w:firstLineChars="200" w:firstLine="646"/>
        <w:jc w:val="left"/>
        <w:rPr>
          <w:rFonts w:ascii="仿宋" w:eastAsia="仿宋" w:hAnsi="仿宋" w:cs="仿宋"/>
          <w:bCs/>
          <w:kern w:val="0"/>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2018</w:t>
      </w:r>
      <w:r>
        <w:rPr>
          <w:rFonts w:ascii="Times New Roman" w:eastAsia="仿宋_GB2312" w:hAnsi="Times New Roman" w:cs="Times New Roman"/>
          <w:sz w:val="32"/>
          <w:szCs w:val="32"/>
        </w:rPr>
        <w:t>年度财政拨款收、支总计</w:t>
      </w:r>
      <w:r>
        <w:rPr>
          <w:rFonts w:ascii="仿宋" w:eastAsia="仿宋" w:hAnsi="仿宋" w:cs="仿宋" w:hint="eastAsia"/>
          <w:bCs/>
          <w:kern w:val="0"/>
          <w:sz w:val="32"/>
          <w:szCs w:val="32"/>
        </w:rPr>
        <w:t>201.82</w:t>
      </w:r>
      <w:r>
        <w:rPr>
          <w:rFonts w:ascii="Times New Roman" w:eastAsia="仿宋_GB2312" w:hAnsi="Times New Roman" w:cs="Times New Roman"/>
          <w:sz w:val="32"/>
          <w:szCs w:val="32"/>
        </w:rPr>
        <w:t>万元，与</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年相比，减少</w:t>
      </w:r>
      <w:r>
        <w:rPr>
          <w:rFonts w:ascii="仿宋" w:eastAsia="仿宋" w:hAnsi="仿宋" w:cs="仿宋" w:hint="eastAsia"/>
          <w:bCs/>
          <w:kern w:val="0"/>
          <w:sz w:val="32"/>
          <w:szCs w:val="32"/>
        </w:rPr>
        <w:t>13.7</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减少</w:t>
      </w:r>
      <w:r>
        <w:rPr>
          <w:rFonts w:ascii="仿宋" w:eastAsia="仿宋" w:hAnsi="仿宋" w:cs="仿宋" w:hint="eastAsia"/>
          <w:bCs/>
          <w:kern w:val="0"/>
          <w:sz w:val="32"/>
          <w:szCs w:val="32"/>
        </w:rPr>
        <w:t>6.36%</w:t>
      </w:r>
      <w:r>
        <w:rPr>
          <w:rFonts w:ascii="Times New Roman" w:eastAsia="仿宋_GB2312" w:hAnsi="Times New Roman" w:cs="Times New Roman"/>
          <w:sz w:val="32"/>
          <w:szCs w:val="32"/>
        </w:rPr>
        <w:t>，主要是因为</w:t>
      </w:r>
      <w:r>
        <w:rPr>
          <w:rFonts w:ascii="仿宋" w:eastAsia="仿宋" w:hAnsi="仿宋" w:cs="仿宋" w:hint="eastAsia"/>
          <w:bCs/>
          <w:kern w:val="0"/>
          <w:sz w:val="32"/>
          <w:szCs w:val="32"/>
        </w:rPr>
        <w:t>是专项经费的减少。</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五、一般公共预算财政拨款支出决算情况说明</w:t>
      </w:r>
    </w:p>
    <w:p w:rsidR="007E574C" w:rsidRDefault="006E4B2C" w:rsidP="006E4B2C">
      <w:pPr>
        <w:pStyle w:val="Default"/>
        <w:spacing w:line="600" w:lineRule="exact"/>
        <w:ind w:firstLineChars="200" w:firstLine="649"/>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（一）财政拨款支出决算总体情况</w:t>
      </w:r>
    </w:p>
    <w:p w:rsidR="007E574C" w:rsidRDefault="006E4B2C">
      <w:pPr>
        <w:widowControl/>
        <w:spacing w:line="600" w:lineRule="exact"/>
        <w:ind w:firstLineChars="200" w:firstLine="646"/>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2018</w:t>
      </w:r>
      <w:r>
        <w:rPr>
          <w:rFonts w:ascii="Times New Roman" w:eastAsia="仿宋_GB2312" w:hAnsi="Times New Roman" w:cs="Times New Roman"/>
          <w:sz w:val="32"/>
          <w:szCs w:val="32"/>
        </w:rPr>
        <w:t>年度财政拨款支出</w:t>
      </w:r>
      <w:r>
        <w:rPr>
          <w:rFonts w:ascii="仿宋" w:eastAsia="仿宋" w:hAnsi="仿宋" w:cs="仿宋" w:hint="eastAsia"/>
          <w:bCs/>
          <w:kern w:val="0"/>
          <w:sz w:val="32"/>
          <w:szCs w:val="32"/>
        </w:rPr>
        <w:t>201.82</w:t>
      </w:r>
      <w:r>
        <w:rPr>
          <w:rFonts w:ascii="Times New Roman" w:eastAsia="仿宋_GB2312" w:hAnsi="Times New Roman" w:cs="Times New Roman"/>
          <w:sz w:val="32"/>
          <w:szCs w:val="32"/>
        </w:rPr>
        <w:t>万元，占本年支出合计</w:t>
      </w:r>
      <w:r>
        <w:rPr>
          <w:rFonts w:ascii="Times New Roman" w:eastAsia="仿宋_GB2312" w:hAnsi="Times New Roman" w:cs="Times New Roman" w:hint="eastAsia"/>
          <w:sz w:val="32"/>
          <w:szCs w:val="32"/>
        </w:rPr>
        <w:t>的</w:t>
      </w:r>
      <w:r>
        <w:rPr>
          <w:rFonts w:ascii="Times New Roman" w:eastAsia="仿宋_GB2312" w:hAnsi="Times New Roman" w:cs="Times New Roman" w:hint="eastAsia"/>
          <w:sz w:val="32"/>
          <w:szCs w:val="32"/>
        </w:rPr>
        <w:t>89.57%</w:t>
      </w:r>
      <w:r>
        <w:rPr>
          <w:rFonts w:ascii="Times New Roman" w:eastAsia="仿宋_GB2312" w:hAnsi="Times New Roman" w:cs="Times New Roman" w:hint="eastAsia"/>
          <w:sz w:val="32"/>
          <w:szCs w:val="32"/>
        </w:rPr>
        <w:t>，与</w:t>
      </w:r>
      <w:r>
        <w:rPr>
          <w:rFonts w:ascii="Times New Roman" w:eastAsia="仿宋_GB2312" w:hAnsi="Times New Roman" w:cs="Times New Roman" w:hint="eastAsia"/>
          <w:sz w:val="32"/>
          <w:szCs w:val="32"/>
        </w:rPr>
        <w:t>2017</w:t>
      </w:r>
      <w:r>
        <w:rPr>
          <w:rFonts w:ascii="Times New Roman" w:eastAsia="仿宋_GB2312" w:hAnsi="Times New Roman" w:cs="Times New Roman" w:hint="eastAsia"/>
          <w:sz w:val="32"/>
          <w:szCs w:val="32"/>
        </w:rPr>
        <w:t>年相比，财政拨款支出减少</w:t>
      </w:r>
      <w:r>
        <w:rPr>
          <w:rFonts w:ascii="Times New Roman" w:eastAsia="仿宋_GB2312" w:hAnsi="Times New Roman" w:cs="Times New Roman" w:hint="eastAsia"/>
          <w:sz w:val="32"/>
          <w:szCs w:val="32"/>
        </w:rPr>
        <w:t>13.7</w:t>
      </w:r>
      <w:r>
        <w:rPr>
          <w:rFonts w:ascii="Times New Roman" w:eastAsia="仿宋_GB2312" w:hAnsi="Times New Roman" w:cs="Times New Roman" w:hint="eastAsia"/>
          <w:sz w:val="32"/>
          <w:szCs w:val="32"/>
        </w:rPr>
        <w:t>万元，减少</w:t>
      </w:r>
      <w:r>
        <w:rPr>
          <w:rFonts w:ascii="Times New Roman" w:eastAsia="仿宋_GB2312" w:hAnsi="Times New Roman" w:cs="Times New Roman" w:hint="eastAsia"/>
          <w:sz w:val="32"/>
          <w:szCs w:val="32"/>
        </w:rPr>
        <w:t>6.36%</w:t>
      </w:r>
      <w:r>
        <w:rPr>
          <w:rFonts w:ascii="Times New Roman" w:eastAsia="仿宋_GB2312" w:hAnsi="Times New Roman" w:cs="Times New Roman" w:hint="eastAsia"/>
          <w:sz w:val="32"/>
          <w:szCs w:val="32"/>
        </w:rPr>
        <w:t>，主要是因为专项经费的减少。</w:t>
      </w:r>
    </w:p>
    <w:p w:rsidR="007E574C" w:rsidRDefault="006E4B2C" w:rsidP="006E4B2C">
      <w:pPr>
        <w:pStyle w:val="Default"/>
        <w:spacing w:line="600" w:lineRule="exact"/>
        <w:ind w:firstLineChars="200" w:firstLine="649"/>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（二）财政拨款支出决算结构情况</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2018</w:t>
      </w:r>
      <w:r>
        <w:rPr>
          <w:rFonts w:ascii="Times New Roman" w:eastAsia="仿宋_GB2312" w:hAnsi="Times New Roman" w:cs="Times New Roman" w:hint="eastAsia"/>
          <w:color w:val="auto"/>
          <w:sz w:val="32"/>
          <w:szCs w:val="32"/>
        </w:rPr>
        <w:t>年度财政拨款支出</w:t>
      </w:r>
      <w:r>
        <w:rPr>
          <w:rFonts w:ascii="Times New Roman" w:eastAsia="仿宋_GB2312" w:hAnsi="Times New Roman" w:cs="Times New Roman" w:hint="eastAsia"/>
          <w:color w:val="auto"/>
          <w:sz w:val="32"/>
          <w:szCs w:val="32"/>
        </w:rPr>
        <w:t>201.82</w:t>
      </w:r>
      <w:r>
        <w:rPr>
          <w:rFonts w:ascii="Times New Roman" w:eastAsia="仿宋_GB2312" w:hAnsi="Times New Roman" w:cs="Times New Roman" w:hint="eastAsia"/>
          <w:color w:val="auto"/>
          <w:sz w:val="32"/>
          <w:szCs w:val="32"/>
        </w:rPr>
        <w:t>万元，主要用于以下方面：一般公共服务（类）支出</w:t>
      </w:r>
      <w:r>
        <w:rPr>
          <w:rFonts w:ascii="Times New Roman" w:eastAsia="仿宋_GB2312" w:hAnsi="Times New Roman" w:cs="Times New Roman" w:hint="eastAsia"/>
          <w:color w:val="auto"/>
          <w:sz w:val="32"/>
          <w:szCs w:val="32"/>
        </w:rPr>
        <w:t>201.82</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；教育（类）支出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p>
    <w:p w:rsidR="007E574C" w:rsidRDefault="006E4B2C" w:rsidP="006E4B2C">
      <w:pPr>
        <w:pStyle w:val="Default"/>
        <w:spacing w:line="600" w:lineRule="exact"/>
        <w:ind w:firstLineChars="200" w:firstLine="649"/>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（三）财政拨款支出决算具体情况</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2018</w:t>
      </w:r>
      <w:r>
        <w:rPr>
          <w:rFonts w:ascii="Times New Roman" w:eastAsia="仿宋_GB2312" w:hAnsi="Times New Roman" w:cs="Times New Roman" w:hint="eastAsia"/>
          <w:color w:val="auto"/>
          <w:sz w:val="32"/>
          <w:szCs w:val="32"/>
        </w:rPr>
        <w:t>年度财政拨款支出年初预算数为</w:t>
      </w:r>
      <w:r>
        <w:rPr>
          <w:rFonts w:ascii="Times New Roman" w:eastAsia="仿宋_GB2312" w:hAnsi="Times New Roman" w:cs="Times New Roman" w:hint="eastAsia"/>
          <w:color w:val="auto"/>
          <w:sz w:val="32"/>
          <w:szCs w:val="32"/>
        </w:rPr>
        <w:t>214.04</w:t>
      </w:r>
      <w:r>
        <w:rPr>
          <w:rFonts w:ascii="Times New Roman" w:eastAsia="仿宋_GB2312" w:hAnsi="Times New Roman" w:cs="Times New Roman" w:hint="eastAsia"/>
          <w:color w:val="auto"/>
          <w:sz w:val="32"/>
          <w:szCs w:val="32"/>
        </w:rPr>
        <w:t>万元，支出决算数为</w:t>
      </w:r>
      <w:r>
        <w:rPr>
          <w:rFonts w:ascii="Times New Roman" w:eastAsia="仿宋_GB2312" w:hAnsi="Times New Roman" w:cs="Times New Roman" w:hint="eastAsia"/>
          <w:color w:val="auto"/>
          <w:sz w:val="32"/>
          <w:szCs w:val="32"/>
        </w:rPr>
        <w:t>201.82</w:t>
      </w:r>
      <w:r>
        <w:rPr>
          <w:rFonts w:ascii="Times New Roman" w:eastAsia="仿宋_GB2312" w:hAnsi="Times New Roman" w:cs="Times New Roman" w:hint="eastAsia"/>
          <w:color w:val="auto"/>
          <w:sz w:val="32"/>
          <w:szCs w:val="32"/>
        </w:rPr>
        <w:t>万元，完成年初预算的</w:t>
      </w:r>
      <w:r>
        <w:rPr>
          <w:rFonts w:ascii="Times New Roman" w:eastAsia="仿宋_GB2312" w:hAnsi="Times New Roman" w:cs="Times New Roman" w:hint="eastAsia"/>
          <w:color w:val="auto"/>
          <w:sz w:val="32"/>
          <w:szCs w:val="32"/>
        </w:rPr>
        <w:t>94.29%</w:t>
      </w:r>
      <w:r>
        <w:rPr>
          <w:rFonts w:ascii="Times New Roman" w:eastAsia="仿宋_GB2312" w:hAnsi="Times New Roman" w:cs="Times New Roman" w:hint="eastAsia"/>
          <w:color w:val="auto"/>
          <w:sz w:val="32"/>
          <w:szCs w:val="32"/>
        </w:rPr>
        <w:t>，未达到</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的主要原因是部分经费未及时支付所致。其中：</w:t>
      </w:r>
    </w:p>
    <w:p w:rsidR="007E574C" w:rsidRDefault="006E4B2C" w:rsidP="006E4B2C">
      <w:pPr>
        <w:pStyle w:val="Default"/>
        <w:ind w:firstLineChars="250" w:firstLine="808"/>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、医疗卫生与计划生育支出（类）医疗卫生与计划生育管理事务（款）行政运行（项）。</w:t>
      </w:r>
    </w:p>
    <w:p w:rsidR="007E574C" w:rsidRDefault="006E4B2C" w:rsidP="006E4B2C">
      <w:pPr>
        <w:pStyle w:val="Default"/>
        <w:ind w:firstLineChars="250" w:firstLine="808"/>
        <w:rPr>
          <w:rFonts w:ascii="仿宋" w:eastAsia="仿宋" w:hAnsi="仿宋"/>
          <w:sz w:val="32"/>
          <w:szCs w:val="32"/>
        </w:rPr>
      </w:pPr>
      <w:r>
        <w:rPr>
          <w:rFonts w:ascii="仿宋" w:eastAsia="仿宋" w:hAnsi="仿宋" w:hint="eastAsia"/>
          <w:sz w:val="32"/>
          <w:szCs w:val="32"/>
        </w:rPr>
        <w:t>年初预算为10.46万元，支出决算为10.46万元，完成年初预算的100</w:t>
      </w:r>
      <w:r>
        <w:rPr>
          <w:rFonts w:ascii="仿宋" w:eastAsia="仿宋" w:hAnsi="仿宋"/>
          <w:sz w:val="32"/>
          <w:szCs w:val="32"/>
        </w:rPr>
        <w:t>%</w:t>
      </w:r>
      <w:r>
        <w:rPr>
          <w:rFonts w:ascii="仿宋" w:eastAsia="仿宋" w:hAnsi="仿宋" w:hint="eastAsia"/>
          <w:sz w:val="32"/>
          <w:szCs w:val="32"/>
        </w:rPr>
        <w:t>。</w:t>
      </w:r>
    </w:p>
    <w:p w:rsidR="007E574C" w:rsidRDefault="006E4B2C" w:rsidP="006E4B2C">
      <w:pPr>
        <w:pStyle w:val="Default"/>
        <w:ind w:firstLineChars="250" w:firstLine="808"/>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、医疗卫生与计划生育支出（类）计划生育事务（款）计划生育机构（项）。</w:t>
      </w:r>
    </w:p>
    <w:p w:rsidR="007E574C" w:rsidRDefault="006E4B2C" w:rsidP="006E4B2C">
      <w:pPr>
        <w:pStyle w:val="Default"/>
        <w:ind w:firstLineChars="250" w:firstLine="808"/>
        <w:rPr>
          <w:rFonts w:ascii="仿宋" w:eastAsia="仿宋" w:hAnsi="仿宋"/>
          <w:sz w:val="32"/>
          <w:szCs w:val="32"/>
        </w:rPr>
      </w:pPr>
      <w:r>
        <w:rPr>
          <w:rFonts w:ascii="仿宋" w:eastAsia="仿宋" w:hAnsi="仿宋" w:hint="eastAsia"/>
          <w:sz w:val="32"/>
          <w:szCs w:val="32"/>
        </w:rPr>
        <w:t>年初预算为138.56万元，支出决算为126.34万元，完成年初预算的91.18</w:t>
      </w:r>
      <w:r>
        <w:rPr>
          <w:rFonts w:ascii="仿宋" w:eastAsia="仿宋" w:hAnsi="仿宋"/>
          <w:sz w:val="32"/>
          <w:szCs w:val="32"/>
        </w:rPr>
        <w:t>%</w:t>
      </w:r>
      <w:r>
        <w:rPr>
          <w:rFonts w:ascii="仿宋" w:eastAsia="仿宋" w:hAnsi="仿宋" w:hint="eastAsia"/>
          <w:sz w:val="32"/>
          <w:szCs w:val="32"/>
        </w:rPr>
        <w:t>。</w:t>
      </w:r>
    </w:p>
    <w:p w:rsidR="007E574C" w:rsidRDefault="006E4B2C" w:rsidP="006E4B2C">
      <w:pPr>
        <w:pStyle w:val="Default"/>
        <w:ind w:firstLineChars="250" w:firstLine="808"/>
        <w:rPr>
          <w:rFonts w:ascii="仿宋" w:eastAsia="仿宋" w:hAnsi="仿宋"/>
          <w:sz w:val="32"/>
          <w:szCs w:val="32"/>
        </w:rPr>
      </w:pPr>
      <w:r>
        <w:rPr>
          <w:rFonts w:ascii="仿宋" w:eastAsia="仿宋" w:hAnsi="仿宋" w:hint="eastAsia"/>
          <w:sz w:val="32"/>
          <w:szCs w:val="32"/>
        </w:rPr>
        <w:t>3、医疗卫生与计划生育支出（类）计划生育事务（款）计划生育服务（项）。</w:t>
      </w:r>
    </w:p>
    <w:p w:rsidR="007E574C" w:rsidRDefault="006E4B2C" w:rsidP="006E4B2C">
      <w:pPr>
        <w:pStyle w:val="Default"/>
        <w:ind w:firstLineChars="250" w:firstLine="808"/>
        <w:rPr>
          <w:rFonts w:ascii="仿宋" w:eastAsia="仿宋" w:hAnsi="仿宋"/>
          <w:sz w:val="32"/>
          <w:szCs w:val="32"/>
        </w:rPr>
      </w:pPr>
      <w:r>
        <w:rPr>
          <w:rFonts w:ascii="仿宋" w:eastAsia="仿宋" w:hAnsi="仿宋" w:hint="eastAsia"/>
          <w:sz w:val="32"/>
          <w:szCs w:val="32"/>
        </w:rPr>
        <w:t>年初预算为48.13万元，支出决算为48.13万元，完成</w:t>
      </w:r>
      <w:r>
        <w:rPr>
          <w:rFonts w:ascii="仿宋" w:eastAsia="仿宋" w:hAnsi="仿宋" w:hint="eastAsia"/>
          <w:sz w:val="32"/>
          <w:szCs w:val="32"/>
        </w:rPr>
        <w:lastRenderedPageBreak/>
        <w:t>年初预算的100</w:t>
      </w:r>
      <w:r>
        <w:rPr>
          <w:rFonts w:ascii="仿宋" w:eastAsia="仿宋" w:hAnsi="仿宋"/>
          <w:sz w:val="32"/>
          <w:szCs w:val="32"/>
        </w:rPr>
        <w:t>%</w:t>
      </w:r>
      <w:r>
        <w:rPr>
          <w:rFonts w:ascii="仿宋" w:eastAsia="仿宋" w:hAnsi="仿宋" w:hint="eastAsia"/>
          <w:sz w:val="32"/>
          <w:szCs w:val="32"/>
        </w:rPr>
        <w:t>。</w:t>
      </w:r>
    </w:p>
    <w:p w:rsidR="007E574C" w:rsidRDefault="006E4B2C" w:rsidP="006E4B2C">
      <w:pPr>
        <w:pStyle w:val="Default"/>
        <w:ind w:firstLineChars="250" w:firstLine="808"/>
        <w:rPr>
          <w:rFonts w:ascii="仿宋" w:eastAsia="仿宋" w:hAnsi="仿宋"/>
          <w:sz w:val="32"/>
          <w:szCs w:val="32"/>
        </w:rPr>
      </w:pPr>
      <w:r>
        <w:rPr>
          <w:rFonts w:ascii="仿宋" w:eastAsia="仿宋" w:hAnsi="仿宋" w:hint="eastAsia"/>
          <w:sz w:val="32"/>
          <w:szCs w:val="32"/>
        </w:rPr>
        <w:t>4、医疗卫生与计划生育支出（类）计划生育事务（款）其他计划生育事务支出（项）。</w:t>
      </w:r>
    </w:p>
    <w:p w:rsidR="007E574C" w:rsidRDefault="006E4B2C" w:rsidP="006E4B2C">
      <w:pPr>
        <w:pStyle w:val="Default"/>
        <w:ind w:firstLineChars="250" w:firstLine="808"/>
        <w:rPr>
          <w:rFonts w:ascii="仿宋" w:eastAsia="仿宋" w:hAnsi="仿宋"/>
          <w:sz w:val="32"/>
          <w:szCs w:val="32"/>
        </w:rPr>
      </w:pPr>
      <w:r>
        <w:rPr>
          <w:rFonts w:ascii="仿宋" w:eastAsia="仿宋" w:hAnsi="仿宋" w:hint="eastAsia"/>
          <w:sz w:val="32"/>
          <w:szCs w:val="32"/>
        </w:rPr>
        <w:t>年初预算为16.89万元，支出决算为16.89万元，完成年初预算的100</w:t>
      </w:r>
      <w:r>
        <w:rPr>
          <w:rFonts w:ascii="仿宋" w:eastAsia="仿宋" w:hAnsi="仿宋"/>
          <w:sz w:val="32"/>
          <w:szCs w:val="32"/>
        </w:rPr>
        <w:t>%</w:t>
      </w:r>
      <w:r>
        <w:rPr>
          <w:rFonts w:ascii="仿宋" w:eastAsia="仿宋" w:hAnsi="仿宋" w:hint="eastAsia"/>
          <w:sz w:val="32"/>
          <w:szCs w:val="32"/>
        </w:rPr>
        <w:t>。</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六、一般公共预算财政拨款基本支出决算情况说明</w:t>
      </w:r>
    </w:p>
    <w:p w:rsidR="007E574C" w:rsidRDefault="006E4B2C">
      <w:pPr>
        <w:pStyle w:val="Default"/>
        <w:ind w:firstLineChars="200" w:firstLine="646"/>
        <w:rPr>
          <w:rFonts w:ascii="仿宋" w:eastAsia="仿宋" w:hAnsi="仿宋"/>
          <w:sz w:val="32"/>
          <w:szCs w:val="32"/>
        </w:rPr>
      </w:pPr>
      <w:r>
        <w:rPr>
          <w:rFonts w:ascii="Times New Roman" w:eastAsia="仿宋_GB2312" w:hAnsi="Times New Roman" w:cs="Times New Roman" w:hint="eastAsia"/>
          <w:color w:val="auto"/>
          <w:sz w:val="32"/>
          <w:szCs w:val="32"/>
        </w:rPr>
        <w:t>2018</w:t>
      </w:r>
      <w:r>
        <w:rPr>
          <w:rFonts w:ascii="Times New Roman" w:eastAsia="仿宋_GB2312" w:hAnsi="Times New Roman" w:cs="Times New Roman"/>
          <w:color w:val="auto"/>
          <w:sz w:val="32"/>
          <w:szCs w:val="32"/>
        </w:rPr>
        <w:t>年度财政拨款基本支出</w:t>
      </w:r>
      <w:r>
        <w:rPr>
          <w:rFonts w:ascii="仿宋" w:eastAsia="仿宋" w:hAnsi="仿宋" w:cs="仿宋" w:hint="eastAsia"/>
          <w:bCs/>
          <w:sz w:val="32"/>
          <w:szCs w:val="32"/>
        </w:rPr>
        <w:t>84.97</w:t>
      </w:r>
      <w:r>
        <w:rPr>
          <w:rFonts w:ascii="Times New Roman" w:eastAsia="仿宋_GB2312" w:hAnsi="Times New Roman" w:cs="Times New Roman"/>
          <w:color w:val="auto"/>
          <w:sz w:val="32"/>
          <w:szCs w:val="32"/>
        </w:rPr>
        <w:t>万元，其中：人员经</w:t>
      </w:r>
      <w:r>
        <w:rPr>
          <w:rFonts w:ascii="Times New Roman" w:eastAsia="仿宋_GB2312" w:hAnsi="Times New Roman" w:cs="Times New Roman" w:hint="eastAsia"/>
          <w:color w:val="auto"/>
          <w:sz w:val="32"/>
          <w:szCs w:val="32"/>
        </w:rPr>
        <w:t>费</w:t>
      </w:r>
      <w:r>
        <w:rPr>
          <w:rFonts w:ascii="Times New Roman" w:eastAsia="仿宋_GB2312" w:hAnsi="Times New Roman" w:cs="Times New Roman" w:hint="eastAsia"/>
          <w:color w:val="auto"/>
          <w:sz w:val="32"/>
          <w:szCs w:val="32"/>
        </w:rPr>
        <w:t>74.09</w:t>
      </w:r>
      <w:r>
        <w:rPr>
          <w:rFonts w:ascii="Times New Roman" w:eastAsia="仿宋_GB2312" w:hAnsi="Times New Roman" w:cs="Times New Roman" w:hint="eastAsia"/>
          <w:color w:val="auto"/>
          <w:sz w:val="32"/>
          <w:szCs w:val="32"/>
        </w:rPr>
        <w:t>万元，占基本支出的</w:t>
      </w:r>
      <w:r>
        <w:rPr>
          <w:rFonts w:ascii="Times New Roman" w:eastAsia="仿宋_GB2312" w:hAnsi="Times New Roman" w:cs="Times New Roman" w:hint="eastAsia"/>
          <w:color w:val="auto"/>
          <w:sz w:val="32"/>
          <w:szCs w:val="32"/>
        </w:rPr>
        <w:t>87.20%,</w:t>
      </w:r>
      <w:r>
        <w:rPr>
          <w:rFonts w:ascii="Times New Roman" w:eastAsia="仿宋_GB2312" w:hAnsi="Times New Roman" w:cs="Times New Roman" w:hint="eastAsia"/>
          <w:color w:val="auto"/>
          <w:sz w:val="32"/>
          <w:szCs w:val="32"/>
        </w:rPr>
        <w:t>主要包括基本工资、奖金、伙食补助费、绩效工资、社会保险缴费、对个人和家庭的补助等支出；公用经费</w:t>
      </w:r>
      <w:r>
        <w:rPr>
          <w:rFonts w:ascii="Times New Roman" w:eastAsia="仿宋_GB2312" w:hAnsi="Times New Roman" w:cs="Times New Roman" w:hint="eastAsia"/>
          <w:color w:val="auto"/>
          <w:sz w:val="32"/>
          <w:szCs w:val="32"/>
        </w:rPr>
        <w:t>10.88</w:t>
      </w:r>
      <w:r>
        <w:rPr>
          <w:rFonts w:ascii="Times New Roman" w:eastAsia="仿宋_GB2312" w:hAnsi="Times New Roman" w:cs="Times New Roman" w:hint="eastAsia"/>
          <w:color w:val="auto"/>
          <w:sz w:val="32"/>
          <w:szCs w:val="32"/>
        </w:rPr>
        <w:t>万元，占基本支出的</w:t>
      </w:r>
      <w:r>
        <w:rPr>
          <w:rFonts w:ascii="Times New Roman" w:eastAsia="仿宋_GB2312" w:hAnsi="Times New Roman" w:cs="Times New Roman" w:hint="eastAsia"/>
          <w:color w:val="auto"/>
          <w:sz w:val="32"/>
          <w:szCs w:val="32"/>
        </w:rPr>
        <w:t>12.80%</w:t>
      </w:r>
      <w:r>
        <w:rPr>
          <w:rFonts w:ascii="Times New Roman" w:eastAsia="仿宋_GB2312" w:hAnsi="Times New Roman" w:cs="Times New Roman" w:hint="eastAsia"/>
          <w:color w:val="auto"/>
          <w:sz w:val="32"/>
          <w:szCs w:val="32"/>
        </w:rPr>
        <w:t>，主要包括办公费、印刷费、差旅费、会议费、培训费、邮电</w:t>
      </w:r>
      <w:r>
        <w:rPr>
          <w:rFonts w:ascii="仿宋" w:eastAsia="仿宋" w:hAnsi="仿宋" w:hint="eastAsia"/>
          <w:sz w:val="32"/>
          <w:szCs w:val="32"/>
        </w:rPr>
        <w:t>费、劳务费、工会经费、福利费、其他交通费用、其他商品和服务支出等。</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七、一般公共预算财政拨款三公经费支出决算情况说明</w:t>
      </w:r>
    </w:p>
    <w:p w:rsidR="007E574C" w:rsidRDefault="006E4B2C" w:rsidP="006E4B2C">
      <w:pPr>
        <w:pStyle w:val="Default"/>
        <w:spacing w:line="600" w:lineRule="exact"/>
        <w:ind w:firstLineChars="200" w:firstLine="649"/>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（一）“三公”经费财政拨款支出决算总体情况说明</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经费财政拨款支出预算为</w:t>
      </w:r>
      <w:r>
        <w:rPr>
          <w:rFonts w:ascii="Times New Roman" w:eastAsia="仿宋_GB2312" w:hAnsi="Times New Roman" w:cs="Times New Roman" w:hint="eastAsia"/>
          <w:color w:val="auto"/>
          <w:sz w:val="32"/>
          <w:szCs w:val="32"/>
        </w:rPr>
        <w:t>2.67</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hint="eastAsia"/>
          <w:color w:val="auto"/>
          <w:sz w:val="32"/>
          <w:szCs w:val="32"/>
        </w:rPr>
        <w:t>1.32</w:t>
      </w:r>
      <w:r>
        <w:rPr>
          <w:rFonts w:ascii="Times New Roman" w:eastAsia="仿宋_GB2312" w:hAnsi="Times New Roman" w:cs="Times New Roman"/>
          <w:color w:val="auto"/>
          <w:sz w:val="32"/>
          <w:szCs w:val="32"/>
        </w:rPr>
        <w:t>万元，完成预算的</w:t>
      </w:r>
      <w:r>
        <w:rPr>
          <w:rFonts w:ascii="Times New Roman" w:eastAsia="仿宋_GB2312" w:hAnsi="Times New Roman" w:cs="Times New Roman" w:hint="eastAsia"/>
          <w:color w:val="auto"/>
          <w:sz w:val="32"/>
          <w:szCs w:val="32"/>
        </w:rPr>
        <w:t>49.44</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，其中：</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w:t>
      </w:r>
      <w:r>
        <w:rPr>
          <w:rFonts w:ascii="Times New Roman" w:eastAsia="仿宋_GB2312" w:hAnsi="Times New Roman" w:cs="Times New Roman" w:hint="eastAsia"/>
          <w:color w:val="auto"/>
          <w:sz w:val="32"/>
          <w:szCs w:val="32"/>
        </w:rPr>
        <w:t>、因公出国（境）费支出预算为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万元，完成预算的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w:t>
      </w:r>
      <w:r>
        <w:rPr>
          <w:rFonts w:ascii="Times New Roman" w:eastAsia="仿宋_GB2312" w:hAnsi="Times New Roman" w:cs="Times New Roman" w:hint="eastAsia"/>
          <w:color w:val="auto"/>
          <w:sz w:val="32"/>
          <w:szCs w:val="32"/>
        </w:rPr>
        <w:t>、</w:t>
      </w:r>
      <w:r>
        <w:rPr>
          <w:rFonts w:ascii="Times New Roman" w:eastAsia="仿宋_GB2312" w:hAnsi="Times New Roman" w:cs="Times New Roman"/>
          <w:color w:val="auto"/>
          <w:sz w:val="32"/>
          <w:szCs w:val="32"/>
        </w:rPr>
        <w:t>公务接待费支出预算</w:t>
      </w:r>
      <w:r>
        <w:rPr>
          <w:rFonts w:ascii="Times New Roman" w:eastAsia="仿宋_GB2312" w:hAnsi="Times New Roman" w:cs="Times New Roman" w:hint="eastAsia"/>
          <w:color w:val="auto"/>
          <w:sz w:val="32"/>
          <w:szCs w:val="32"/>
        </w:rPr>
        <w:t>2.67</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rPr>
        <w:t>1.32</w:t>
      </w:r>
      <w:r>
        <w:rPr>
          <w:rFonts w:ascii="Times New Roman" w:eastAsia="仿宋_GB2312" w:hAnsi="Times New Roman" w:cs="Times New Roman"/>
          <w:color w:val="auto"/>
          <w:sz w:val="32"/>
          <w:szCs w:val="32"/>
        </w:rPr>
        <w:t>万元，完成预算的</w:t>
      </w:r>
      <w:r>
        <w:rPr>
          <w:rFonts w:ascii="Times New Roman" w:eastAsia="仿宋_GB2312" w:hAnsi="Times New Roman" w:cs="Times New Roman" w:hint="eastAsia"/>
          <w:color w:val="auto"/>
          <w:sz w:val="32"/>
          <w:szCs w:val="32"/>
        </w:rPr>
        <w:t>49.44</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，决算数小于年初预算数的主要原因是</w:t>
      </w:r>
      <w:r>
        <w:rPr>
          <w:rFonts w:ascii="Times New Roman" w:eastAsia="仿宋_GB2312" w:hAnsi="Times New Roman" w:cs="Times New Roman" w:hint="eastAsia"/>
          <w:color w:val="auto"/>
          <w:sz w:val="32"/>
          <w:szCs w:val="32"/>
        </w:rPr>
        <w:t>根据“厉行节约反对浪费”的文件精神，从严控制公务支出，</w:t>
      </w:r>
      <w:r>
        <w:rPr>
          <w:rFonts w:ascii="Times New Roman" w:eastAsia="仿宋_GB2312" w:hAnsi="Times New Roman" w:cs="Times New Roman" w:hint="eastAsia"/>
          <w:color w:val="auto"/>
          <w:sz w:val="32"/>
          <w:szCs w:val="32"/>
        </w:rPr>
        <w:lastRenderedPageBreak/>
        <w:t>规范公务活动。</w:t>
      </w:r>
      <w:r>
        <w:rPr>
          <w:rFonts w:ascii="Times New Roman" w:eastAsia="仿宋_GB2312" w:hAnsi="Times New Roman" w:cs="Times New Roman"/>
          <w:color w:val="auto"/>
          <w:sz w:val="32"/>
          <w:szCs w:val="32"/>
        </w:rPr>
        <w:t>与上年相比减少</w:t>
      </w:r>
      <w:r>
        <w:rPr>
          <w:rFonts w:ascii="Times New Roman" w:eastAsia="仿宋_GB2312" w:hAnsi="Times New Roman" w:cs="Times New Roman" w:hint="eastAsia"/>
          <w:color w:val="auto"/>
          <w:sz w:val="32"/>
          <w:szCs w:val="32"/>
        </w:rPr>
        <w:t>1.35</w:t>
      </w:r>
      <w:r>
        <w:rPr>
          <w:rFonts w:ascii="Times New Roman" w:eastAsia="仿宋_GB2312" w:hAnsi="Times New Roman" w:cs="Times New Roman"/>
          <w:color w:val="auto"/>
          <w:sz w:val="32"/>
          <w:szCs w:val="32"/>
        </w:rPr>
        <w:t>万元，减少</w:t>
      </w:r>
      <w:r>
        <w:rPr>
          <w:rFonts w:ascii="Times New Roman" w:eastAsia="仿宋_GB2312" w:hAnsi="Times New Roman" w:cs="Times New Roman" w:hint="eastAsia"/>
          <w:color w:val="auto"/>
          <w:sz w:val="32"/>
          <w:szCs w:val="32"/>
        </w:rPr>
        <w:t>50.59</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减少的主要原因是</w:t>
      </w:r>
      <w:r>
        <w:rPr>
          <w:rFonts w:ascii="Times New Roman" w:eastAsia="仿宋_GB2312" w:hAnsi="Times New Roman" w:cs="Times New Roman" w:hint="eastAsia"/>
          <w:color w:val="auto"/>
          <w:sz w:val="32"/>
          <w:szCs w:val="32"/>
        </w:rPr>
        <w:t>减少接待次数、降低接待标准。</w:t>
      </w:r>
      <w:r>
        <w:rPr>
          <w:rFonts w:ascii="Times New Roman" w:eastAsia="仿宋_GB2312" w:hAnsi="Times New Roman" w:cs="Times New Roman"/>
          <w:color w:val="auto"/>
          <w:sz w:val="32"/>
          <w:szCs w:val="32"/>
        </w:rPr>
        <w:t>。</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3</w:t>
      </w:r>
      <w:r>
        <w:rPr>
          <w:rFonts w:ascii="Times New Roman" w:eastAsia="仿宋_GB2312" w:hAnsi="Times New Roman" w:cs="Times New Roman" w:hint="eastAsia"/>
          <w:color w:val="auto"/>
          <w:sz w:val="32"/>
          <w:szCs w:val="32"/>
        </w:rPr>
        <w:t>、公务用车购置费及运行维护费支出预算为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万元，完成预算的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p>
    <w:p w:rsidR="007E574C" w:rsidRDefault="006E4B2C" w:rsidP="006E4B2C">
      <w:pPr>
        <w:pStyle w:val="Default"/>
        <w:spacing w:line="600" w:lineRule="exact"/>
        <w:ind w:firstLineChars="200" w:firstLine="649"/>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（二）“三公”经费财政拨款支出决算具体情况说明</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2018</w:t>
      </w:r>
      <w:r>
        <w:rPr>
          <w:rFonts w:ascii="Times New Roman" w:eastAsia="仿宋_GB2312" w:hAnsi="Times New Roman" w:cs="Times New Roman"/>
          <w:color w:val="auto"/>
          <w:sz w:val="32"/>
          <w:szCs w:val="32"/>
        </w:rPr>
        <w:t>年度</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经费财政拨款支出决算中，公务接待费</w:t>
      </w:r>
      <w:r>
        <w:rPr>
          <w:rFonts w:ascii="Times New Roman" w:eastAsia="仿宋_GB2312" w:hAnsi="Times New Roman" w:cs="Times New Roman" w:hint="eastAsia"/>
          <w:color w:val="auto"/>
          <w:sz w:val="32"/>
          <w:szCs w:val="32"/>
        </w:rPr>
        <w:t>支出决算</w:t>
      </w:r>
      <w:r>
        <w:rPr>
          <w:rFonts w:ascii="Times New Roman" w:eastAsia="仿宋_GB2312" w:hAnsi="Times New Roman" w:cs="Times New Roman" w:hint="eastAsia"/>
          <w:color w:val="auto"/>
          <w:sz w:val="32"/>
          <w:szCs w:val="32"/>
        </w:rPr>
        <w:t>1.32</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hint="eastAsia"/>
          <w:color w:val="auto"/>
          <w:sz w:val="32"/>
          <w:szCs w:val="32"/>
        </w:rPr>
        <w:t>因公出国（境）费支出决算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公务用车购置费及运行维护费支出决算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。其中：</w:t>
      </w:r>
    </w:p>
    <w:p w:rsidR="007E574C" w:rsidRDefault="006E4B2C">
      <w:pPr>
        <w:pStyle w:val="Default"/>
        <w:spacing w:line="600" w:lineRule="exact"/>
        <w:ind w:firstLineChars="200" w:firstLine="646"/>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w:t>
      </w:r>
      <w:r>
        <w:rPr>
          <w:rFonts w:ascii="Times New Roman" w:eastAsia="仿宋_GB2312" w:hAnsi="Times New Roman" w:cs="Times New Roman" w:hint="eastAsia"/>
          <w:color w:val="auto"/>
          <w:sz w:val="32"/>
          <w:szCs w:val="32"/>
        </w:rPr>
        <w:t>、因公出国（境）费支出决算为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万元，全年安排因公出国（境）团组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个，累计</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人次</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开支内容包括：</w:t>
      </w:r>
    </w:p>
    <w:p w:rsidR="007E574C" w:rsidRDefault="006E4B2C">
      <w:pPr>
        <w:pStyle w:val="Default"/>
        <w:spacing w:line="600" w:lineRule="exact"/>
        <w:ind w:firstLineChars="200" w:firstLine="646"/>
        <w:rPr>
          <w:rFonts w:ascii="仿宋" w:eastAsia="仿宋" w:hAnsi="仿宋"/>
          <w:sz w:val="32"/>
          <w:szCs w:val="32"/>
        </w:rPr>
      </w:pPr>
      <w:r>
        <w:rPr>
          <w:rFonts w:ascii="Times New Roman" w:eastAsia="仿宋_GB2312" w:hAnsi="Times New Roman" w:cs="Times New Roman" w:hint="eastAsia"/>
          <w:color w:val="auto"/>
          <w:sz w:val="32"/>
          <w:szCs w:val="32"/>
        </w:rPr>
        <w:t>2</w:t>
      </w:r>
      <w:r>
        <w:rPr>
          <w:rFonts w:ascii="Times New Roman" w:eastAsia="仿宋_GB2312" w:hAnsi="Times New Roman" w:cs="Times New Roman" w:hint="eastAsia"/>
          <w:color w:val="auto"/>
          <w:sz w:val="32"/>
          <w:szCs w:val="32"/>
        </w:rPr>
        <w:t>、公务接待费支出决算为</w:t>
      </w:r>
      <w:r>
        <w:rPr>
          <w:rFonts w:ascii="Times New Roman" w:eastAsia="仿宋_GB2312" w:hAnsi="Times New Roman" w:cs="Times New Roman" w:hint="eastAsia"/>
          <w:color w:val="auto"/>
          <w:sz w:val="32"/>
          <w:szCs w:val="32"/>
        </w:rPr>
        <w:t>1.32</w:t>
      </w:r>
      <w:r>
        <w:rPr>
          <w:rFonts w:ascii="Times New Roman" w:eastAsia="仿宋_GB2312" w:hAnsi="Times New Roman" w:cs="Times New Roman" w:hint="eastAsia"/>
          <w:color w:val="auto"/>
          <w:sz w:val="32"/>
          <w:szCs w:val="32"/>
        </w:rPr>
        <w:t>万元，其中公务接待批次</w:t>
      </w:r>
      <w:r>
        <w:rPr>
          <w:rFonts w:ascii="Times New Roman" w:eastAsia="仿宋_GB2312" w:hAnsi="Times New Roman" w:cs="Times New Roman" w:hint="eastAsia"/>
          <w:color w:val="auto"/>
          <w:sz w:val="32"/>
          <w:szCs w:val="32"/>
        </w:rPr>
        <w:t>37</w:t>
      </w:r>
      <w:r>
        <w:rPr>
          <w:rFonts w:ascii="Times New Roman" w:eastAsia="仿宋_GB2312" w:hAnsi="Times New Roman" w:cs="Times New Roman" w:hint="eastAsia"/>
          <w:color w:val="auto"/>
          <w:sz w:val="32"/>
          <w:szCs w:val="32"/>
        </w:rPr>
        <w:t>个，接待人次</w:t>
      </w:r>
      <w:r>
        <w:rPr>
          <w:rFonts w:ascii="Times New Roman" w:eastAsia="仿宋_GB2312" w:hAnsi="Times New Roman" w:cs="Times New Roman" w:hint="eastAsia"/>
          <w:color w:val="auto"/>
          <w:sz w:val="32"/>
          <w:szCs w:val="32"/>
        </w:rPr>
        <w:t>320</w:t>
      </w:r>
      <w:r>
        <w:rPr>
          <w:rFonts w:ascii="Times New Roman" w:eastAsia="仿宋_GB2312" w:hAnsi="Times New Roman" w:cs="Times New Roman" w:hint="eastAsia"/>
          <w:color w:val="auto"/>
          <w:sz w:val="32"/>
          <w:szCs w:val="32"/>
        </w:rPr>
        <w:t>人，主要是接待省、市级计划生育工</w:t>
      </w:r>
      <w:r>
        <w:rPr>
          <w:rFonts w:ascii="仿宋" w:eastAsia="仿宋" w:hAnsi="仿宋" w:hint="eastAsia"/>
          <w:sz w:val="32"/>
          <w:szCs w:val="32"/>
        </w:rPr>
        <w:t>作检查等相关支出。</w:t>
      </w:r>
    </w:p>
    <w:p w:rsidR="007E574C" w:rsidRDefault="006E4B2C">
      <w:pPr>
        <w:spacing w:line="600" w:lineRule="exact"/>
        <w:ind w:firstLineChars="200" w:firstLine="646"/>
        <w:rPr>
          <w:rFonts w:ascii="仿宋" w:eastAsia="仿宋" w:hAnsi="仿宋" w:cs="仿宋"/>
          <w:bCs/>
          <w:color w:val="000000"/>
          <w:kern w:val="0"/>
          <w:sz w:val="32"/>
          <w:szCs w:val="32"/>
        </w:rPr>
      </w:pPr>
      <w:r>
        <w:rPr>
          <w:rFonts w:ascii="仿宋" w:eastAsia="仿宋" w:hAnsi="仿宋" w:cs="仿宋" w:hint="eastAsia"/>
          <w:bCs/>
          <w:color w:val="000000"/>
          <w:kern w:val="0"/>
          <w:sz w:val="32"/>
          <w:szCs w:val="32"/>
        </w:rPr>
        <w:t>3、公务用车购置费及运行维护费支出决算为0万元，其中：公务用车购置费0万元，公务用车运行维护费0万元，</w:t>
      </w:r>
      <w:r w:rsidR="00805EE0">
        <w:rPr>
          <w:rFonts w:ascii="仿宋" w:eastAsia="仿宋" w:hAnsi="仿宋" w:cs="仿宋" w:hint="eastAsia"/>
          <w:bCs/>
          <w:color w:val="000000"/>
          <w:kern w:val="0"/>
          <w:sz w:val="32"/>
          <w:szCs w:val="32"/>
        </w:rPr>
        <w:t>截至</w:t>
      </w:r>
      <w:r>
        <w:rPr>
          <w:rFonts w:ascii="仿宋" w:eastAsia="仿宋" w:hAnsi="仿宋" w:cs="仿宋" w:hint="eastAsia"/>
          <w:bCs/>
          <w:color w:val="000000"/>
          <w:kern w:val="0"/>
          <w:sz w:val="32"/>
          <w:szCs w:val="32"/>
        </w:rPr>
        <w:t>2018年 12月31日，我单位开支财政拨款的公务用车保有量为0辆。</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hint="eastAsia"/>
          <w:color w:val="auto"/>
          <w:sz w:val="32"/>
          <w:szCs w:val="32"/>
        </w:rPr>
        <w:t>八、政府性基金预算收入支出决算情况</w:t>
      </w:r>
    </w:p>
    <w:p w:rsidR="007E574C" w:rsidRDefault="006E4B2C">
      <w:pPr>
        <w:pStyle w:val="Default"/>
        <w:ind w:firstLineChars="200" w:firstLine="646"/>
        <w:rPr>
          <w:rFonts w:ascii="仿宋" w:eastAsia="仿宋" w:hAnsi="仿宋"/>
          <w:sz w:val="32"/>
          <w:szCs w:val="32"/>
        </w:rPr>
      </w:pPr>
      <w:r>
        <w:rPr>
          <w:rFonts w:ascii="仿宋" w:eastAsia="仿宋" w:hAnsi="仿宋" w:hint="eastAsia"/>
          <w:sz w:val="32"/>
          <w:szCs w:val="32"/>
        </w:rPr>
        <w:t>本单位无政府性基金预算收支。</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九、关于</w:t>
      </w:r>
      <w:r>
        <w:rPr>
          <w:rFonts w:hAnsi="黑体" w:cs="Times New Roman" w:hint="eastAsia"/>
          <w:color w:val="auto"/>
          <w:sz w:val="32"/>
          <w:szCs w:val="32"/>
        </w:rPr>
        <w:t>2018</w:t>
      </w:r>
      <w:r>
        <w:rPr>
          <w:rFonts w:hAnsi="黑体" w:cs="Times New Roman"/>
          <w:color w:val="auto"/>
          <w:sz w:val="32"/>
          <w:szCs w:val="32"/>
        </w:rPr>
        <w:t>年度预算绩效情况说明</w:t>
      </w:r>
    </w:p>
    <w:p w:rsidR="007E574C" w:rsidRDefault="006E4B2C">
      <w:pPr>
        <w:widowControl/>
        <w:spacing w:line="600" w:lineRule="exact"/>
        <w:ind w:firstLineChars="200" w:firstLine="646"/>
        <w:jc w:val="left"/>
        <w:rPr>
          <w:rFonts w:ascii="仿宋" w:eastAsia="仿宋" w:hAnsi="仿宋" w:cs="仿宋"/>
          <w:bCs/>
          <w:kern w:val="0"/>
          <w:sz w:val="32"/>
          <w:szCs w:val="32"/>
        </w:rPr>
      </w:pPr>
      <w:r>
        <w:rPr>
          <w:rFonts w:ascii="仿宋" w:eastAsia="仿宋" w:hAnsi="仿宋" w:cs="仿宋" w:hint="eastAsia"/>
          <w:bCs/>
          <w:kern w:val="0"/>
          <w:sz w:val="32"/>
          <w:szCs w:val="32"/>
        </w:rPr>
        <w:t>我单位严格执行《湘潭县预算绩效管理实施办法》，加强了财政资金的管理，提高财政资金使用的效益，做到了专</w:t>
      </w:r>
      <w:r>
        <w:rPr>
          <w:rFonts w:ascii="仿宋" w:eastAsia="仿宋" w:hAnsi="仿宋" w:cs="仿宋" w:hint="eastAsia"/>
          <w:bCs/>
          <w:kern w:val="0"/>
          <w:sz w:val="32"/>
          <w:szCs w:val="32"/>
        </w:rPr>
        <w:lastRenderedPageBreak/>
        <w:t>款专用，收支平衡，保证了单位的正常运行，按要求完成了当年的绩效评价工作，并将自评报告在门户网站进行了公开。</w:t>
      </w:r>
    </w:p>
    <w:p w:rsidR="007E574C" w:rsidRDefault="006E4B2C">
      <w:pPr>
        <w:widowControl/>
        <w:spacing w:line="600" w:lineRule="exact"/>
        <w:ind w:firstLineChars="200" w:firstLine="646"/>
        <w:jc w:val="left"/>
        <w:rPr>
          <w:rFonts w:ascii="仿宋" w:eastAsia="仿宋" w:hAnsi="仿宋" w:cs="仿宋"/>
          <w:bCs/>
          <w:kern w:val="0"/>
          <w:sz w:val="32"/>
          <w:szCs w:val="32"/>
        </w:rPr>
      </w:pPr>
      <w:r>
        <w:rPr>
          <w:rFonts w:ascii="仿宋" w:eastAsia="仿宋" w:hAnsi="仿宋" w:cs="仿宋" w:hint="eastAsia"/>
          <w:bCs/>
          <w:kern w:val="0"/>
          <w:sz w:val="32"/>
          <w:szCs w:val="32"/>
        </w:rPr>
        <w:t>我单位2018年无重点项目。</w:t>
      </w:r>
    </w:p>
    <w:p w:rsidR="007E574C" w:rsidRDefault="006E4B2C">
      <w:pPr>
        <w:pStyle w:val="Default"/>
        <w:spacing w:line="600" w:lineRule="exact"/>
        <w:ind w:firstLineChars="200" w:firstLine="646"/>
        <w:rPr>
          <w:rFonts w:hAnsi="黑体" w:cs="Times New Roman"/>
          <w:color w:val="auto"/>
          <w:sz w:val="32"/>
          <w:szCs w:val="32"/>
        </w:rPr>
      </w:pPr>
      <w:r>
        <w:rPr>
          <w:rFonts w:hAnsi="黑体" w:cs="Times New Roman"/>
          <w:color w:val="auto"/>
          <w:sz w:val="32"/>
          <w:szCs w:val="32"/>
        </w:rPr>
        <w:t>十、其他重要事项情况说明</w:t>
      </w:r>
    </w:p>
    <w:p w:rsidR="007E574C" w:rsidRDefault="006E4B2C" w:rsidP="006E4B2C">
      <w:pPr>
        <w:spacing w:line="600" w:lineRule="exact"/>
        <w:ind w:firstLineChars="200" w:firstLine="649"/>
        <w:rPr>
          <w:rFonts w:ascii="楷体_GB2312" w:eastAsia="楷体_GB2312"/>
          <w:b/>
          <w:kern w:val="0"/>
          <w:sz w:val="32"/>
          <w:szCs w:val="32"/>
        </w:rPr>
      </w:pPr>
      <w:r>
        <w:rPr>
          <w:rFonts w:ascii="楷体_GB2312" w:eastAsia="楷体_GB2312" w:hint="eastAsia"/>
          <w:b/>
          <w:kern w:val="0"/>
          <w:sz w:val="32"/>
          <w:szCs w:val="32"/>
        </w:rPr>
        <w:t>（一）机关运行经费支出情况</w:t>
      </w:r>
    </w:p>
    <w:p w:rsidR="007E574C" w:rsidRDefault="006E4B2C">
      <w:pPr>
        <w:widowControl/>
        <w:spacing w:line="600" w:lineRule="exact"/>
        <w:ind w:firstLineChars="200" w:firstLine="646"/>
        <w:jc w:val="left"/>
        <w:rPr>
          <w:rFonts w:ascii="仿宋" w:eastAsia="仿宋" w:hAnsi="仿宋" w:cs="仿宋"/>
          <w:bCs/>
          <w:kern w:val="0"/>
          <w:sz w:val="32"/>
          <w:szCs w:val="32"/>
        </w:rPr>
      </w:pPr>
      <w:r>
        <w:rPr>
          <w:rFonts w:eastAsia="仿宋_GB2312"/>
          <w:kern w:val="0"/>
          <w:sz w:val="32"/>
          <w:szCs w:val="32"/>
        </w:rPr>
        <w:t>本部门</w:t>
      </w:r>
      <w:r>
        <w:rPr>
          <w:rFonts w:eastAsia="仿宋_GB2312" w:hint="eastAsia"/>
          <w:kern w:val="0"/>
          <w:sz w:val="32"/>
          <w:szCs w:val="32"/>
        </w:rPr>
        <w:t>2018</w:t>
      </w:r>
      <w:r>
        <w:rPr>
          <w:rFonts w:eastAsia="仿宋_GB2312"/>
          <w:kern w:val="0"/>
          <w:sz w:val="32"/>
          <w:szCs w:val="32"/>
        </w:rPr>
        <w:t>年度机关运行经费支出</w:t>
      </w:r>
      <w:r>
        <w:rPr>
          <w:rFonts w:eastAsia="仿宋_GB2312" w:hint="eastAsia"/>
          <w:kern w:val="0"/>
          <w:sz w:val="32"/>
          <w:szCs w:val="32"/>
        </w:rPr>
        <w:t>10.88</w:t>
      </w:r>
      <w:r>
        <w:rPr>
          <w:rFonts w:eastAsia="仿宋_GB2312"/>
          <w:kern w:val="0"/>
          <w:sz w:val="32"/>
          <w:szCs w:val="32"/>
        </w:rPr>
        <w:t>万元，比年初预算数增加减少</w:t>
      </w:r>
      <w:r>
        <w:rPr>
          <w:rFonts w:eastAsia="仿宋_GB2312" w:hint="eastAsia"/>
          <w:kern w:val="0"/>
          <w:sz w:val="32"/>
          <w:szCs w:val="32"/>
        </w:rPr>
        <w:t>3.48</w:t>
      </w:r>
      <w:r>
        <w:rPr>
          <w:rFonts w:eastAsia="仿宋_GB2312"/>
          <w:kern w:val="0"/>
          <w:sz w:val="32"/>
          <w:szCs w:val="32"/>
        </w:rPr>
        <w:t>万元，增长</w:t>
      </w:r>
      <w:r>
        <w:rPr>
          <w:rFonts w:eastAsia="仿宋_GB2312" w:hint="eastAsia"/>
          <w:kern w:val="0"/>
          <w:sz w:val="32"/>
          <w:szCs w:val="32"/>
        </w:rPr>
        <w:t>47.03</w:t>
      </w:r>
      <w:r>
        <w:rPr>
          <w:rFonts w:eastAsia="仿宋_GB2312"/>
          <w:kern w:val="0"/>
          <w:sz w:val="32"/>
          <w:szCs w:val="32"/>
        </w:rPr>
        <w:t xml:space="preserve"> %</w:t>
      </w:r>
      <w:r>
        <w:rPr>
          <w:rFonts w:eastAsia="仿宋_GB2312"/>
          <w:kern w:val="0"/>
          <w:sz w:val="32"/>
          <w:szCs w:val="32"/>
        </w:rPr>
        <w:t>。主要原因是：</w:t>
      </w:r>
      <w:r>
        <w:rPr>
          <w:rFonts w:eastAsia="仿宋_GB2312" w:hint="eastAsia"/>
          <w:kern w:val="0"/>
          <w:sz w:val="32"/>
          <w:szCs w:val="32"/>
        </w:rPr>
        <w:t>主要原因是：工会经费的增加，</w:t>
      </w:r>
      <w:r>
        <w:rPr>
          <w:rFonts w:ascii="仿宋" w:eastAsia="仿宋" w:hAnsi="仿宋" w:cs="仿宋" w:hint="eastAsia"/>
          <w:bCs/>
          <w:kern w:val="0"/>
          <w:sz w:val="32"/>
          <w:szCs w:val="32"/>
        </w:rPr>
        <w:t>按照省总工会的规定在传统节日对工会会员的慰问。</w:t>
      </w:r>
    </w:p>
    <w:p w:rsidR="007E574C" w:rsidRDefault="006E4B2C" w:rsidP="006E4B2C">
      <w:pPr>
        <w:spacing w:line="600" w:lineRule="exact"/>
        <w:ind w:firstLineChars="200" w:firstLine="649"/>
        <w:rPr>
          <w:rFonts w:ascii="楷体_GB2312" w:eastAsia="楷体_GB2312"/>
          <w:b/>
          <w:kern w:val="0"/>
          <w:sz w:val="32"/>
          <w:szCs w:val="32"/>
        </w:rPr>
      </w:pPr>
      <w:r>
        <w:rPr>
          <w:rFonts w:ascii="楷体_GB2312" w:eastAsia="楷体_GB2312" w:hint="eastAsia"/>
          <w:b/>
          <w:kern w:val="0"/>
          <w:sz w:val="32"/>
          <w:szCs w:val="32"/>
        </w:rPr>
        <w:t>（二）一般性支出情况</w:t>
      </w:r>
    </w:p>
    <w:p w:rsidR="007E574C" w:rsidRDefault="006E4B2C">
      <w:pPr>
        <w:widowControl/>
        <w:spacing w:line="600" w:lineRule="exact"/>
        <w:ind w:firstLineChars="200" w:firstLine="646"/>
        <w:jc w:val="left"/>
        <w:rPr>
          <w:rFonts w:ascii="仿宋" w:eastAsia="仿宋" w:hAnsi="仿宋" w:cs="仿宋"/>
          <w:bCs/>
          <w:kern w:val="0"/>
          <w:sz w:val="32"/>
          <w:szCs w:val="32"/>
        </w:rPr>
      </w:pPr>
      <w:r>
        <w:rPr>
          <w:rFonts w:ascii="仿宋" w:eastAsia="仿宋" w:hAnsi="仿宋" w:cs="仿宋" w:hint="eastAsia"/>
          <w:bCs/>
          <w:kern w:val="0"/>
          <w:sz w:val="32"/>
          <w:szCs w:val="32"/>
        </w:rPr>
        <w:t>2018年本部门开支会议费0.14万元，用于召开计生协会工作总结会议，人数60人；开支培训费0.17万元，用于开展计生专干业务培训，人数80人。</w:t>
      </w:r>
    </w:p>
    <w:p w:rsidR="007E574C" w:rsidRDefault="006E4B2C" w:rsidP="006E4B2C">
      <w:pPr>
        <w:spacing w:line="600" w:lineRule="exact"/>
        <w:ind w:firstLineChars="200" w:firstLine="649"/>
        <w:rPr>
          <w:rFonts w:ascii="楷体_GB2312" w:eastAsia="楷体_GB2312"/>
          <w:b/>
          <w:kern w:val="0"/>
          <w:sz w:val="32"/>
          <w:szCs w:val="32"/>
        </w:rPr>
      </w:pPr>
      <w:r>
        <w:rPr>
          <w:rFonts w:ascii="楷体_GB2312" w:eastAsia="楷体_GB2312" w:hint="eastAsia"/>
          <w:b/>
          <w:kern w:val="0"/>
          <w:sz w:val="32"/>
          <w:szCs w:val="32"/>
        </w:rPr>
        <w:t>（三）政府采购支出情况</w:t>
      </w:r>
    </w:p>
    <w:p w:rsidR="007E574C" w:rsidRDefault="006E4B2C">
      <w:pPr>
        <w:spacing w:line="600" w:lineRule="exact"/>
        <w:ind w:firstLineChars="200" w:firstLine="646"/>
        <w:rPr>
          <w:rFonts w:eastAsia="仿宋_GB2312"/>
          <w:kern w:val="0"/>
          <w:sz w:val="32"/>
          <w:szCs w:val="32"/>
        </w:rPr>
      </w:pPr>
      <w:r>
        <w:rPr>
          <w:rFonts w:eastAsia="仿宋_GB2312"/>
          <w:kern w:val="0"/>
          <w:sz w:val="32"/>
          <w:szCs w:val="32"/>
        </w:rPr>
        <w:t>本部门</w:t>
      </w:r>
      <w:r>
        <w:rPr>
          <w:rFonts w:eastAsia="仿宋_GB2312" w:hint="eastAsia"/>
          <w:kern w:val="0"/>
          <w:sz w:val="32"/>
          <w:szCs w:val="32"/>
        </w:rPr>
        <w:t>2018</w:t>
      </w:r>
      <w:r>
        <w:rPr>
          <w:rFonts w:eastAsia="仿宋_GB2312"/>
          <w:kern w:val="0"/>
          <w:sz w:val="32"/>
          <w:szCs w:val="32"/>
        </w:rPr>
        <w:t>年度政府采购支出总额</w:t>
      </w:r>
      <w:r>
        <w:rPr>
          <w:rFonts w:eastAsia="仿宋_GB2312" w:hint="eastAsia"/>
          <w:kern w:val="0"/>
          <w:sz w:val="32"/>
          <w:szCs w:val="32"/>
        </w:rPr>
        <w:t>14.98</w:t>
      </w:r>
      <w:r>
        <w:rPr>
          <w:rFonts w:eastAsia="仿宋_GB2312"/>
          <w:kern w:val="0"/>
          <w:sz w:val="32"/>
          <w:szCs w:val="32"/>
        </w:rPr>
        <w:t>万元，其中：政府采购货物支出</w:t>
      </w:r>
      <w:r>
        <w:rPr>
          <w:rFonts w:eastAsia="仿宋_GB2312" w:hint="eastAsia"/>
          <w:kern w:val="0"/>
          <w:sz w:val="32"/>
          <w:szCs w:val="32"/>
        </w:rPr>
        <w:t>0.78</w:t>
      </w:r>
      <w:r>
        <w:rPr>
          <w:rFonts w:eastAsia="仿宋_GB2312"/>
          <w:kern w:val="0"/>
          <w:sz w:val="32"/>
          <w:szCs w:val="32"/>
        </w:rPr>
        <w:t>万元、政府采购工程支出</w:t>
      </w:r>
      <w:r>
        <w:rPr>
          <w:rFonts w:eastAsia="仿宋_GB2312" w:hint="eastAsia"/>
          <w:kern w:val="0"/>
          <w:sz w:val="32"/>
          <w:szCs w:val="32"/>
        </w:rPr>
        <w:t>0</w:t>
      </w:r>
      <w:r>
        <w:rPr>
          <w:rFonts w:eastAsia="仿宋_GB2312"/>
          <w:kern w:val="0"/>
          <w:sz w:val="32"/>
          <w:szCs w:val="32"/>
        </w:rPr>
        <w:t>万元、政府采购服务支出</w:t>
      </w:r>
      <w:r>
        <w:rPr>
          <w:rFonts w:eastAsia="仿宋_GB2312" w:hint="eastAsia"/>
          <w:kern w:val="0"/>
          <w:sz w:val="32"/>
          <w:szCs w:val="32"/>
        </w:rPr>
        <w:t>14.2</w:t>
      </w:r>
      <w:r>
        <w:rPr>
          <w:rFonts w:eastAsia="仿宋_GB2312"/>
          <w:kern w:val="0"/>
          <w:sz w:val="32"/>
          <w:szCs w:val="32"/>
        </w:rPr>
        <w:t>万元。授予中小企业合同金额</w:t>
      </w:r>
      <w:r>
        <w:rPr>
          <w:rFonts w:eastAsia="仿宋_GB2312" w:hint="eastAsia"/>
          <w:kern w:val="0"/>
          <w:sz w:val="32"/>
          <w:szCs w:val="32"/>
        </w:rPr>
        <w:t>0</w:t>
      </w:r>
      <w:r>
        <w:rPr>
          <w:rFonts w:eastAsia="仿宋_GB2312"/>
          <w:kern w:val="0"/>
          <w:sz w:val="32"/>
          <w:szCs w:val="32"/>
        </w:rPr>
        <w:t>万元，占政府采购支出总额的</w:t>
      </w:r>
      <w:r>
        <w:rPr>
          <w:rFonts w:eastAsia="仿宋_GB2312" w:hint="eastAsia"/>
          <w:kern w:val="0"/>
          <w:sz w:val="32"/>
          <w:szCs w:val="32"/>
        </w:rPr>
        <w:t>0</w:t>
      </w:r>
      <w:r>
        <w:rPr>
          <w:rFonts w:eastAsia="仿宋_GB2312"/>
          <w:kern w:val="0"/>
          <w:sz w:val="32"/>
          <w:szCs w:val="32"/>
        </w:rPr>
        <w:t>%</w:t>
      </w:r>
      <w:r>
        <w:rPr>
          <w:rFonts w:eastAsia="仿宋_GB2312"/>
          <w:kern w:val="0"/>
          <w:sz w:val="32"/>
          <w:szCs w:val="32"/>
        </w:rPr>
        <w:t>，其中：授予小微企业合同金额</w:t>
      </w:r>
      <w:r>
        <w:rPr>
          <w:rFonts w:eastAsia="仿宋_GB2312" w:hint="eastAsia"/>
          <w:kern w:val="0"/>
          <w:sz w:val="32"/>
          <w:szCs w:val="32"/>
        </w:rPr>
        <w:t>0</w:t>
      </w:r>
      <w:r>
        <w:rPr>
          <w:rFonts w:eastAsia="仿宋_GB2312"/>
          <w:kern w:val="0"/>
          <w:sz w:val="32"/>
          <w:szCs w:val="32"/>
        </w:rPr>
        <w:t>万元，占政府采购支出总额的</w:t>
      </w:r>
      <w:r>
        <w:rPr>
          <w:rFonts w:eastAsia="仿宋_GB2312" w:hint="eastAsia"/>
          <w:kern w:val="0"/>
          <w:sz w:val="32"/>
          <w:szCs w:val="32"/>
        </w:rPr>
        <w:t>0</w:t>
      </w:r>
      <w:r>
        <w:rPr>
          <w:rFonts w:eastAsia="仿宋_GB2312"/>
          <w:kern w:val="0"/>
          <w:sz w:val="32"/>
          <w:szCs w:val="32"/>
        </w:rPr>
        <w:t xml:space="preserve"> %</w:t>
      </w:r>
      <w:r>
        <w:rPr>
          <w:rFonts w:eastAsia="仿宋_GB2312"/>
          <w:kern w:val="0"/>
          <w:sz w:val="32"/>
          <w:szCs w:val="32"/>
        </w:rPr>
        <w:t>。</w:t>
      </w:r>
    </w:p>
    <w:p w:rsidR="007E574C" w:rsidRDefault="006E4B2C" w:rsidP="006E4B2C">
      <w:pPr>
        <w:spacing w:line="600" w:lineRule="exact"/>
        <w:ind w:firstLineChars="200" w:firstLine="649"/>
        <w:rPr>
          <w:rFonts w:ascii="楷体_GB2312" w:eastAsia="楷体_GB2312"/>
          <w:b/>
          <w:kern w:val="0"/>
          <w:sz w:val="32"/>
          <w:szCs w:val="32"/>
        </w:rPr>
      </w:pPr>
      <w:r>
        <w:rPr>
          <w:rFonts w:ascii="楷体_GB2312" w:eastAsia="楷体_GB2312" w:hint="eastAsia"/>
          <w:b/>
          <w:kern w:val="0"/>
          <w:sz w:val="32"/>
          <w:szCs w:val="32"/>
        </w:rPr>
        <w:t>（四）国有资产占用情况</w:t>
      </w:r>
    </w:p>
    <w:p w:rsidR="007E574C" w:rsidRDefault="006E4B2C">
      <w:pPr>
        <w:spacing w:line="600" w:lineRule="exact"/>
        <w:ind w:firstLineChars="200" w:firstLine="646"/>
        <w:rPr>
          <w:rFonts w:eastAsia="仿宋_GB2312"/>
          <w:kern w:val="0"/>
          <w:sz w:val="32"/>
          <w:szCs w:val="32"/>
        </w:rPr>
      </w:pPr>
      <w:r>
        <w:rPr>
          <w:rFonts w:eastAsia="仿宋_GB2312"/>
          <w:kern w:val="0"/>
          <w:sz w:val="32"/>
          <w:szCs w:val="32"/>
        </w:rPr>
        <w:t>截至</w:t>
      </w:r>
      <w:r>
        <w:rPr>
          <w:rFonts w:eastAsia="仿宋_GB2312" w:hint="eastAsia"/>
          <w:kern w:val="0"/>
          <w:sz w:val="32"/>
          <w:szCs w:val="32"/>
        </w:rPr>
        <w:t>2018</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31</w:t>
      </w:r>
      <w:r>
        <w:rPr>
          <w:rFonts w:eastAsia="仿宋_GB2312"/>
          <w:kern w:val="0"/>
          <w:sz w:val="32"/>
          <w:szCs w:val="32"/>
        </w:rPr>
        <w:t>日，本单位共有车辆</w:t>
      </w:r>
      <w:r>
        <w:rPr>
          <w:rFonts w:eastAsia="仿宋_GB2312" w:hint="eastAsia"/>
          <w:kern w:val="0"/>
          <w:sz w:val="32"/>
          <w:szCs w:val="32"/>
        </w:rPr>
        <w:t>0</w:t>
      </w:r>
      <w:r>
        <w:rPr>
          <w:rFonts w:eastAsia="仿宋_GB2312"/>
          <w:kern w:val="0"/>
          <w:sz w:val="32"/>
          <w:szCs w:val="32"/>
        </w:rPr>
        <w:t>辆，其中，领导干部用车</w:t>
      </w:r>
      <w:r>
        <w:rPr>
          <w:rFonts w:eastAsia="仿宋_GB2312" w:hint="eastAsia"/>
          <w:kern w:val="0"/>
          <w:sz w:val="32"/>
          <w:szCs w:val="32"/>
        </w:rPr>
        <w:t>0</w:t>
      </w:r>
      <w:r>
        <w:rPr>
          <w:rFonts w:eastAsia="仿宋_GB2312"/>
          <w:kern w:val="0"/>
          <w:sz w:val="32"/>
          <w:szCs w:val="32"/>
        </w:rPr>
        <w:t>辆、机要通信用车</w:t>
      </w:r>
      <w:r>
        <w:rPr>
          <w:rFonts w:eastAsia="仿宋_GB2312" w:hint="eastAsia"/>
          <w:kern w:val="0"/>
          <w:sz w:val="32"/>
          <w:szCs w:val="32"/>
        </w:rPr>
        <w:t>0</w:t>
      </w:r>
      <w:r>
        <w:rPr>
          <w:rFonts w:eastAsia="仿宋_GB2312"/>
          <w:kern w:val="0"/>
          <w:sz w:val="32"/>
          <w:szCs w:val="32"/>
        </w:rPr>
        <w:t>辆、应急保障用车</w:t>
      </w:r>
      <w:r>
        <w:rPr>
          <w:rFonts w:eastAsia="仿宋_GB2312" w:hint="eastAsia"/>
          <w:kern w:val="0"/>
          <w:sz w:val="32"/>
          <w:szCs w:val="32"/>
        </w:rPr>
        <w:t>0</w:t>
      </w:r>
      <w:r>
        <w:rPr>
          <w:rFonts w:eastAsia="仿宋_GB2312"/>
          <w:kern w:val="0"/>
          <w:sz w:val="32"/>
          <w:szCs w:val="32"/>
        </w:rPr>
        <w:t>辆、</w:t>
      </w:r>
      <w:r>
        <w:rPr>
          <w:rFonts w:eastAsia="仿宋_GB2312"/>
          <w:kern w:val="0"/>
          <w:sz w:val="32"/>
          <w:szCs w:val="32"/>
        </w:rPr>
        <w:lastRenderedPageBreak/>
        <w:t>执法执勤用车</w:t>
      </w:r>
      <w:r>
        <w:rPr>
          <w:rFonts w:eastAsia="仿宋_GB2312" w:hint="eastAsia"/>
          <w:kern w:val="0"/>
          <w:sz w:val="32"/>
          <w:szCs w:val="32"/>
        </w:rPr>
        <w:t>0</w:t>
      </w:r>
      <w:r>
        <w:rPr>
          <w:rFonts w:eastAsia="仿宋_GB2312"/>
          <w:kern w:val="0"/>
          <w:sz w:val="32"/>
          <w:szCs w:val="32"/>
        </w:rPr>
        <w:t>辆、特种专业技术用车</w:t>
      </w:r>
      <w:r>
        <w:rPr>
          <w:rFonts w:eastAsia="仿宋_GB2312" w:hint="eastAsia"/>
          <w:kern w:val="0"/>
          <w:sz w:val="32"/>
          <w:szCs w:val="32"/>
        </w:rPr>
        <w:t>0</w:t>
      </w:r>
      <w:r>
        <w:rPr>
          <w:rFonts w:eastAsia="仿宋_GB2312"/>
          <w:kern w:val="0"/>
          <w:sz w:val="32"/>
          <w:szCs w:val="32"/>
        </w:rPr>
        <w:t>辆、其他用车</w:t>
      </w:r>
      <w:r>
        <w:rPr>
          <w:rFonts w:eastAsia="仿宋_GB2312" w:hint="eastAsia"/>
          <w:kern w:val="0"/>
          <w:sz w:val="32"/>
          <w:szCs w:val="32"/>
        </w:rPr>
        <w:t>0</w:t>
      </w:r>
      <w:r>
        <w:rPr>
          <w:rFonts w:eastAsia="仿宋_GB2312"/>
          <w:kern w:val="0"/>
          <w:sz w:val="32"/>
          <w:szCs w:val="32"/>
        </w:rPr>
        <w:t>辆；单位价值</w:t>
      </w:r>
      <w:r>
        <w:rPr>
          <w:rFonts w:eastAsia="仿宋_GB2312"/>
          <w:kern w:val="0"/>
          <w:sz w:val="32"/>
          <w:szCs w:val="32"/>
        </w:rPr>
        <w:t>50</w:t>
      </w:r>
      <w:r>
        <w:rPr>
          <w:rFonts w:eastAsia="仿宋_GB2312"/>
          <w:kern w:val="0"/>
          <w:sz w:val="32"/>
          <w:szCs w:val="32"/>
        </w:rPr>
        <w:t>万元以上通用设备</w:t>
      </w:r>
      <w:r>
        <w:rPr>
          <w:rFonts w:eastAsia="仿宋_GB2312" w:hint="eastAsia"/>
          <w:kern w:val="0"/>
          <w:sz w:val="32"/>
          <w:szCs w:val="32"/>
        </w:rPr>
        <w:t>0</w:t>
      </w:r>
      <w:r>
        <w:rPr>
          <w:rFonts w:eastAsia="仿宋_GB2312"/>
          <w:kern w:val="0"/>
          <w:sz w:val="32"/>
          <w:szCs w:val="32"/>
        </w:rPr>
        <w:t>台（套）；单位价值</w:t>
      </w:r>
      <w:r>
        <w:rPr>
          <w:rFonts w:eastAsia="仿宋_GB2312"/>
          <w:kern w:val="0"/>
          <w:sz w:val="32"/>
          <w:szCs w:val="32"/>
        </w:rPr>
        <w:t>100</w:t>
      </w:r>
      <w:r>
        <w:rPr>
          <w:rFonts w:eastAsia="仿宋_GB2312"/>
          <w:kern w:val="0"/>
          <w:sz w:val="32"/>
          <w:szCs w:val="32"/>
        </w:rPr>
        <w:t>万元以上专用设备</w:t>
      </w:r>
      <w:r>
        <w:rPr>
          <w:rFonts w:eastAsia="仿宋_GB2312" w:hint="eastAsia"/>
          <w:kern w:val="0"/>
          <w:sz w:val="32"/>
          <w:szCs w:val="32"/>
        </w:rPr>
        <w:t>0</w:t>
      </w:r>
      <w:r>
        <w:rPr>
          <w:rFonts w:eastAsia="仿宋_GB2312"/>
          <w:kern w:val="0"/>
          <w:sz w:val="32"/>
          <w:szCs w:val="32"/>
        </w:rPr>
        <w:t>台（套）。</w:t>
      </w: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6E4B2C">
      <w:pPr>
        <w:widowControl/>
        <w:spacing w:line="600" w:lineRule="exact"/>
        <w:jc w:val="center"/>
        <w:rPr>
          <w:rFonts w:eastAsia="方正小标宋_GBK"/>
          <w:bCs/>
          <w:kern w:val="0"/>
          <w:sz w:val="36"/>
          <w:szCs w:val="36"/>
        </w:rPr>
      </w:pPr>
      <w:r>
        <w:rPr>
          <w:rFonts w:eastAsia="方正小标宋_GBK" w:hint="eastAsia"/>
          <w:bCs/>
          <w:kern w:val="0"/>
          <w:sz w:val="36"/>
          <w:szCs w:val="36"/>
        </w:rPr>
        <w:t>第四部分</w:t>
      </w:r>
      <w:r>
        <w:rPr>
          <w:rFonts w:eastAsia="方正小标宋_GBK" w:hint="eastAsia"/>
          <w:bCs/>
          <w:kern w:val="0"/>
          <w:sz w:val="36"/>
          <w:szCs w:val="36"/>
        </w:rPr>
        <w:t xml:space="preserve"> </w:t>
      </w:r>
      <w:r>
        <w:rPr>
          <w:rFonts w:eastAsia="方正小标宋_GBK" w:hint="eastAsia"/>
          <w:bCs/>
          <w:kern w:val="0"/>
          <w:sz w:val="36"/>
          <w:szCs w:val="36"/>
        </w:rPr>
        <w:t>名词解释</w:t>
      </w:r>
    </w:p>
    <w:p w:rsidR="007E574C" w:rsidRDefault="007E574C">
      <w:pPr>
        <w:widowControl/>
        <w:spacing w:line="600" w:lineRule="exact"/>
        <w:ind w:firstLineChars="200" w:firstLine="646"/>
        <w:jc w:val="left"/>
        <w:rPr>
          <w:rFonts w:ascii="仿宋" w:eastAsia="仿宋" w:hAnsi="仿宋" w:cs="仿宋"/>
          <w:bCs/>
          <w:kern w:val="0"/>
          <w:sz w:val="32"/>
          <w:szCs w:val="32"/>
        </w:rPr>
      </w:pPr>
    </w:p>
    <w:p w:rsidR="007E574C" w:rsidRDefault="006E4B2C">
      <w:pPr>
        <w:widowControl/>
        <w:ind w:firstLineChars="200" w:firstLine="646"/>
        <w:jc w:val="left"/>
        <w:rPr>
          <w:rFonts w:ascii="仿宋" w:eastAsia="仿宋" w:hAnsi="仿宋" w:cs="仿宋"/>
          <w:iCs/>
          <w:sz w:val="32"/>
          <w:szCs w:val="32"/>
        </w:rPr>
      </w:pPr>
      <w:r>
        <w:rPr>
          <w:rFonts w:ascii="仿宋" w:eastAsia="仿宋" w:hAnsi="仿宋" w:cs="仿宋" w:hint="eastAsia"/>
          <w:iCs/>
          <w:sz w:val="32"/>
          <w:szCs w:val="32"/>
        </w:rPr>
        <w:lastRenderedPageBreak/>
        <w:t>一、财政拨款收入：指地方财政当年拨付的资金。</w:t>
      </w:r>
    </w:p>
    <w:p w:rsidR="007E574C" w:rsidRDefault="006E4B2C">
      <w:pPr>
        <w:widowControl/>
        <w:ind w:firstLineChars="200" w:firstLine="646"/>
        <w:jc w:val="left"/>
        <w:rPr>
          <w:rFonts w:ascii="仿宋" w:eastAsia="仿宋" w:hAnsi="仿宋" w:cs="仿宋"/>
          <w:iCs/>
          <w:sz w:val="32"/>
          <w:szCs w:val="32"/>
        </w:rPr>
      </w:pPr>
      <w:r>
        <w:rPr>
          <w:rFonts w:ascii="仿宋" w:eastAsia="仿宋" w:hAnsi="仿宋" w:cs="仿宋" w:hint="eastAsia"/>
          <w:iCs/>
          <w:sz w:val="32"/>
          <w:szCs w:val="32"/>
        </w:rPr>
        <w:t>二、年初结转和结余：指以前年度尚未完成、结转到本年按有关规定继续使用的资金。</w:t>
      </w:r>
    </w:p>
    <w:p w:rsidR="007E574C" w:rsidRDefault="006E4B2C">
      <w:pPr>
        <w:widowControl/>
        <w:ind w:firstLineChars="200" w:firstLine="646"/>
        <w:jc w:val="left"/>
        <w:rPr>
          <w:rFonts w:ascii="仿宋" w:eastAsia="仿宋" w:hAnsi="仿宋" w:cs="仿宋"/>
          <w:iCs/>
          <w:sz w:val="32"/>
          <w:szCs w:val="32"/>
        </w:rPr>
      </w:pPr>
      <w:r>
        <w:rPr>
          <w:rFonts w:ascii="仿宋" w:eastAsia="仿宋" w:hAnsi="仿宋" w:cs="仿宋" w:hint="eastAsia"/>
          <w:iCs/>
          <w:sz w:val="32"/>
          <w:szCs w:val="32"/>
        </w:rPr>
        <w:t>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E574C" w:rsidRDefault="006E4B2C">
      <w:pPr>
        <w:widowControl/>
        <w:ind w:firstLineChars="200" w:firstLine="646"/>
        <w:jc w:val="left"/>
        <w:rPr>
          <w:rFonts w:ascii="仿宋" w:eastAsia="仿宋" w:hAnsi="仿宋" w:cs="仿宋"/>
          <w:iCs/>
          <w:sz w:val="32"/>
          <w:szCs w:val="32"/>
        </w:rPr>
      </w:pPr>
      <w:r>
        <w:rPr>
          <w:rFonts w:ascii="仿宋" w:eastAsia="仿宋" w:hAnsi="仿宋" w:cs="仿宋" w:hint="eastAsia"/>
          <w:iCs/>
          <w:sz w:val="32"/>
          <w:szCs w:val="32"/>
        </w:rPr>
        <w:t>四、“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7E574C" w:rsidRDefault="006E4B2C">
      <w:pPr>
        <w:widowControl/>
        <w:ind w:firstLineChars="200" w:firstLine="646"/>
        <w:jc w:val="left"/>
        <w:rPr>
          <w:rFonts w:ascii="仿宋" w:eastAsia="仿宋" w:hAnsi="仿宋" w:cs="仿宋"/>
          <w:iCs/>
          <w:sz w:val="32"/>
          <w:szCs w:val="32"/>
        </w:rPr>
      </w:pPr>
      <w:r>
        <w:rPr>
          <w:rFonts w:ascii="仿宋" w:eastAsia="仿宋" w:hAnsi="仿宋" w:cs="仿宋" w:hint="eastAsia"/>
          <w:iCs/>
          <w:sz w:val="32"/>
          <w:szCs w:val="32"/>
        </w:rPr>
        <w:t>五、基本支出：是指为保障机构正常运转、完成日常工作任务而发生的人员支出和公用支出。</w:t>
      </w:r>
    </w:p>
    <w:p w:rsidR="007E574C" w:rsidRDefault="006E4B2C">
      <w:pPr>
        <w:widowControl/>
        <w:ind w:firstLineChars="200" w:firstLine="646"/>
        <w:jc w:val="left"/>
        <w:rPr>
          <w:rFonts w:ascii="仿宋" w:eastAsia="仿宋" w:hAnsi="仿宋" w:cs="仿宋"/>
          <w:iCs/>
          <w:sz w:val="32"/>
          <w:szCs w:val="32"/>
        </w:rPr>
      </w:pPr>
      <w:r>
        <w:rPr>
          <w:rFonts w:ascii="仿宋" w:eastAsia="仿宋" w:hAnsi="仿宋" w:cs="仿宋" w:hint="eastAsia"/>
          <w:iCs/>
          <w:sz w:val="32"/>
          <w:szCs w:val="32"/>
        </w:rPr>
        <w:t>六、项目支出：是指在基本支出之外为完成特定行政任务和事业发展目标所发生的支出。</w:t>
      </w: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7E574C">
      <w:pPr>
        <w:widowControl/>
        <w:jc w:val="center"/>
        <w:rPr>
          <w:rFonts w:ascii="仿宋" w:eastAsia="仿宋" w:hAnsi="仿宋"/>
          <w:sz w:val="48"/>
          <w:szCs w:val="48"/>
        </w:rPr>
      </w:pPr>
    </w:p>
    <w:p w:rsidR="007E574C" w:rsidRDefault="006E4B2C">
      <w:pPr>
        <w:widowControl/>
        <w:jc w:val="center"/>
        <w:rPr>
          <w:rFonts w:ascii="仿宋" w:eastAsia="仿宋" w:hAnsi="仿宋"/>
          <w:sz w:val="48"/>
          <w:szCs w:val="48"/>
        </w:rPr>
      </w:pPr>
      <w:r>
        <w:rPr>
          <w:rFonts w:ascii="仿宋" w:eastAsia="仿宋" w:hAnsi="仿宋" w:hint="eastAsia"/>
          <w:sz w:val="48"/>
          <w:szCs w:val="48"/>
        </w:rPr>
        <w:t>第五部分</w:t>
      </w:r>
    </w:p>
    <w:p w:rsidR="007E574C" w:rsidRDefault="006E4B2C">
      <w:pPr>
        <w:jc w:val="center"/>
        <w:outlineLvl w:val="0"/>
        <w:rPr>
          <w:rFonts w:ascii="仿宋" w:eastAsia="仿宋" w:hAnsi="仿宋" w:cs="黑体"/>
          <w:color w:val="000000"/>
          <w:kern w:val="0"/>
          <w:sz w:val="48"/>
          <w:szCs w:val="48"/>
        </w:rPr>
      </w:pPr>
      <w:r>
        <w:rPr>
          <w:rFonts w:ascii="仿宋" w:eastAsia="仿宋" w:hAnsi="仿宋" w:cs="黑体" w:hint="eastAsia"/>
          <w:color w:val="000000"/>
          <w:kern w:val="0"/>
          <w:sz w:val="48"/>
          <w:szCs w:val="48"/>
        </w:rPr>
        <w:t>附件</w:t>
      </w:r>
    </w:p>
    <w:p w:rsidR="007E574C" w:rsidRDefault="007E574C">
      <w:pPr>
        <w:jc w:val="center"/>
        <w:outlineLvl w:val="0"/>
        <w:rPr>
          <w:rFonts w:ascii="仿宋" w:eastAsia="仿宋" w:hAnsi="仿宋" w:cs="黑体"/>
          <w:color w:val="000000"/>
          <w:kern w:val="0"/>
          <w:sz w:val="48"/>
          <w:szCs w:val="48"/>
        </w:rPr>
      </w:pPr>
    </w:p>
    <w:p w:rsidR="007E574C" w:rsidRDefault="006E4B2C">
      <w:pPr>
        <w:widowControl/>
        <w:jc w:val="center"/>
        <w:outlineLvl w:val="0"/>
        <w:rPr>
          <w:rFonts w:ascii="仿宋" w:eastAsia="仿宋" w:hAnsi="仿宋" w:cs="黑体"/>
          <w:b/>
          <w:color w:val="000000"/>
          <w:kern w:val="0"/>
          <w:sz w:val="40"/>
          <w:szCs w:val="40"/>
        </w:rPr>
      </w:pPr>
      <w:r>
        <w:rPr>
          <w:rFonts w:ascii="仿宋" w:eastAsia="仿宋" w:hAnsi="仿宋" w:cs="黑体"/>
          <w:b/>
          <w:color w:val="000000"/>
          <w:kern w:val="0"/>
          <w:sz w:val="40"/>
          <w:szCs w:val="40"/>
        </w:rPr>
        <w:t>201</w:t>
      </w:r>
      <w:r>
        <w:rPr>
          <w:rFonts w:ascii="仿宋" w:eastAsia="仿宋" w:hAnsi="仿宋" w:cs="黑体" w:hint="eastAsia"/>
          <w:b/>
          <w:color w:val="000000"/>
          <w:kern w:val="0"/>
          <w:sz w:val="40"/>
          <w:szCs w:val="40"/>
        </w:rPr>
        <w:t>8年度部门整体支出绩效评价报告</w:t>
      </w:r>
    </w:p>
    <w:p w:rsidR="007E574C" w:rsidRDefault="007E574C">
      <w:pPr>
        <w:widowControl/>
        <w:spacing w:line="600" w:lineRule="exact"/>
        <w:ind w:firstLineChars="200" w:firstLine="646"/>
        <w:jc w:val="left"/>
        <w:rPr>
          <w:rFonts w:ascii="仿宋" w:eastAsia="仿宋" w:hAnsi="仿宋" w:cs="仿宋"/>
          <w:bCs/>
          <w:kern w:val="0"/>
          <w:sz w:val="32"/>
          <w:szCs w:val="32"/>
        </w:rPr>
      </w:pPr>
    </w:p>
    <w:tbl>
      <w:tblPr>
        <w:tblW w:w="8787"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shd w:val="clear" w:color="auto" w:fill="FFFFFF"/>
        <w:tblCellMar>
          <w:left w:w="0" w:type="dxa"/>
          <w:right w:w="0" w:type="dxa"/>
        </w:tblCellMar>
        <w:tblLook w:val="04A0"/>
      </w:tblPr>
      <w:tblGrid>
        <w:gridCol w:w="1025"/>
        <w:gridCol w:w="1125"/>
        <w:gridCol w:w="6637"/>
      </w:tblGrid>
      <w:tr w:rsidR="007E574C">
        <w:tc>
          <w:tcPr>
            <w:tcW w:w="1025"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部门概况</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单位名称</w:t>
            </w:r>
          </w:p>
        </w:tc>
        <w:tc>
          <w:tcPr>
            <w:tcW w:w="6637"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湘潭县计划生育协会</w:t>
            </w:r>
          </w:p>
        </w:tc>
      </w:tr>
      <w:tr w:rsidR="007E574C">
        <w:tc>
          <w:tcPr>
            <w:tcW w:w="1025"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7E574C">
            <w:pPr>
              <w:rPr>
                <w:rFonts w:ascii="宋体" w:eastAsia="宋体" w:hAnsi="宋体" w:cs="宋体"/>
                <w:color w:val="000000"/>
                <w:szCs w:val="21"/>
              </w:rPr>
            </w:pP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年度预算金额</w:t>
            </w:r>
          </w:p>
        </w:tc>
        <w:tc>
          <w:tcPr>
            <w:tcW w:w="6637"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225.33万元</w:t>
            </w:r>
          </w:p>
        </w:tc>
      </w:tr>
      <w:tr w:rsidR="007E574C">
        <w:tc>
          <w:tcPr>
            <w:tcW w:w="1025"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7E574C">
            <w:pPr>
              <w:rPr>
                <w:rFonts w:ascii="宋体" w:eastAsia="宋体" w:hAnsi="宋体" w:cs="宋体"/>
                <w:color w:val="000000"/>
                <w:szCs w:val="21"/>
              </w:rPr>
            </w:pP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主管部门</w:t>
            </w:r>
          </w:p>
        </w:tc>
        <w:tc>
          <w:tcPr>
            <w:tcW w:w="6637"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7E574C">
            <w:pPr>
              <w:rPr>
                <w:rFonts w:ascii="宋体" w:eastAsia="宋体" w:hAnsi="宋体" w:cs="宋体"/>
                <w:color w:val="000000"/>
                <w:szCs w:val="21"/>
              </w:rPr>
            </w:pPr>
          </w:p>
        </w:tc>
      </w:tr>
      <w:tr w:rsidR="007E574C">
        <w:tc>
          <w:tcPr>
            <w:tcW w:w="1025"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7E574C">
            <w:pPr>
              <w:rPr>
                <w:rFonts w:ascii="宋体" w:eastAsia="宋体" w:hAnsi="宋体" w:cs="宋体"/>
                <w:color w:val="000000"/>
                <w:szCs w:val="21"/>
              </w:rPr>
            </w:pP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单位基本职能</w:t>
            </w:r>
          </w:p>
        </w:tc>
        <w:tc>
          <w:tcPr>
            <w:tcW w:w="6637"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负责宣传、贯彻落实国家、省、市有关计划生育的法律、法规和政策，协助政府有关部门推动计划生育工作；开展群众性计划生育宣传工作，广泛普及有关性与生殖健康、青春健康、计划生育、避孕节育和预防艾滋病等科学知识。</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负责组织会员发挥带头、宣传、服务、监督和交流的作用，开展计划生育“三结合”、幸福工程等项目和生育关怀行动，动员组织计生协会员和志愿者，为育龄群众提供生育、生活、生产服务和优生、优育、优教服务；在流动人口聚居区建立流动人口计划生育协会组织，为流动育龄群众提供生产、生活、生育、维权等多方面的指导与服务</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负责指导开展计生基层群众自治，组织和发动会员依法参与基层计划生育工作民主决策、民主管理、民主监督，依法维护会员及所联系的广大育龄群众的合法权益；指导全县各级计划生育协会的组织建设和业务工作。</w:t>
            </w:r>
          </w:p>
        </w:tc>
      </w:tr>
      <w:tr w:rsidR="007E574C">
        <w:tc>
          <w:tcPr>
            <w:tcW w:w="1025"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rPr>
                <w:rFonts w:ascii="宋体" w:eastAsia="宋体" w:hAnsi="宋体" w:cs="宋体"/>
                <w:color w:val="333333"/>
                <w:sz w:val="21"/>
                <w:szCs w:val="21"/>
              </w:rPr>
            </w:pPr>
            <w:r>
              <w:rPr>
                <w:rFonts w:ascii="宋体" w:eastAsia="宋体" w:hAnsi="宋体" w:cs="宋体" w:hint="eastAsia"/>
                <w:color w:val="333333"/>
                <w:sz w:val="21"/>
                <w:szCs w:val="21"/>
              </w:rPr>
              <w:t>绩效完成情况</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部门整体支出管理和使用基本情况</w:t>
            </w:r>
          </w:p>
        </w:tc>
        <w:tc>
          <w:tcPr>
            <w:tcW w:w="6637"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2018年整体支出225.32万元，其中基本支出90.18万元（人员经费支出74.1万元，日常公用经费支出16.08万元），项目支出135.15万元。基本支出包括工资福利支出68.1万元；商品和服务支出16.08万元；对个人和家庭的补助支出6万元。</w:t>
            </w:r>
          </w:p>
        </w:tc>
      </w:tr>
      <w:tr w:rsidR="007E574C">
        <w:tc>
          <w:tcPr>
            <w:tcW w:w="1025"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7E574C">
            <w:pPr>
              <w:rPr>
                <w:rFonts w:ascii="宋体" w:eastAsia="宋体" w:hAnsi="宋体" w:cs="宋体"/>
                <w:color w:val="000000"/>
                <w:szCs w:val="21"/>
              </w:rPr>
            </w:pP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绩效目标完成情况</w:t>
            </w:r>
          </w:p>
        </w:tc>
        <w:tc>
          <w:tcPr>
            <w:tcW w:w="6637"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目标一：1、产出指标。（1）数量指标：开展“5.29”、“12.1”等主题宣传372场次。（2）质量指标：计划生育政策、法律、法规的宣传80%以上。（3）成本指标：宣传印刷、会议费、交通费等15万元。2、效益指标:（1）社会效益：全县育龄群众掌握计生基本知识。（2）可持续发展：人口持续均衡发展。</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目标二：1、产出指标。（1）数量指标：培训人数378人；乡镇、村级常务副会长372人；新建流动人口协会1个。（2）质量指标：培训人数200人次，规范化建设通过省级验收。（3）成本指标：培训费1万元，乡镇、村级常务副会长补助6.3万元，新建流动人口协会2.7万元。2、效益指标。（1）社会效益：提高综合素质和业务水平。（2）可</w:t>
            </w:r>
            <w:r>
              <w:rPr>
                <w:rFonts w:ascii="宋体" w:eastAsia="宋体" w:hAnsi="宋体" w:cs="宋体" w:hint="eastAsia"/>
                <w:color w:val="333333"/>
                <w:sz w:val="21"/>
                <w:szCs w:val="21"/>
              </w:rPr>
              <w:lastRenderedPageBreak/>
              <w:t>持续发展：流动人口协会不断扩面。</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目标三：1、产出指标。（1）数量指标：建设1个计生基层群众自治示范乡镇；每个乡镇建设1-2个计生基层群众自治示范村。（2）质量指标：夯实村级计生基层基础。（3）成本指标：基层基础设施建设和奖励18万元。2、效益指标。（1）社会效益：不断提高广大育龄群众对计划生育服务管理和健康发展意识。（2）可持续发展：村级计划生育管理水平持续增长。</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目标四：1、产出指标。（1）数量指标：生育关怀人数500余户，为778户计生特殊家庭购买综合保险，完成计划生育三结合项目3个。（2）质量指标：生育关怀项目资金到位率100%，计生特殊家庭每人购买1份综合保险。（3）成本指标：生育关怀资金35万元；综合保险11.67万元，计划生育三结合资金9万元。2、效益指标。（1）经济效益：惠及计生家庭面不断扩大；（2）社会效益：解决劳动力就业不断增加；（3）可持续发展：社会保障制度不断提高。</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目标五：1、产出指标。（1）数量指标：发放职工工资、办理异动6人。（2）质量指标：“五险一金”参保率100%。（3）成本指标：发放职工工资及缴纳社保53.65万元，机关正常运行经费7.4万元，职工绩效考核奖金6万元。2、效益指标。社会效益：不断提高家庭幸福；经济效益：职工福利待遇得到保障。</w:t>
            </w:r>
          </w:p>
          <w:p w:rsidR="007E574C" w:rsidRDefault="006E4B2C">
            <w:pPr>
              <w:pStyle w:val="a3"/>
              <w:widowControl/>
              <w:spacing w:before="150" w:line="340" w:lineRule="atLeast"/>
              <w:rPr>
                <w:rFonts w:ascii="宋体" w:eastAsia="宋体" w:hAnsi="宋体" w:cs="宋体"/>
                <w:color w:val="333333"/>
                <w:sz w:val="21"/>
                <w:szCs w:val="21"/>
              </w:rPr>
            </w:pPr>
            <w:r>
              <w:rPr>
                <w:rFonts w:ascii="宋体" w:eastAsia="宋体" w:hAnsi="宋体" w:cs="宋体" w:hint="eastAsia"/>
                <w:color w:val="333333"/>
                <w:sz w:val="21"/>
                <w:szCs w:val="21"/>
              </w:rPr>
              <w:t>所有目标全部完成。</w:t>
            </w:r>
          </w:p>
        </w:tc>
      </w:tr>
      <w:tr w:rsidR="007E574C">
        <w:tc>
          <w:tcPr>
            <w:tcW w:w="1025"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rPr>
                <w:rFonts w:ascii="宋体" w:eastAsia="宋体" w:hAnsi="宋体" w:cs="宋体"/>
                <w:color w:val="333333"/>
                <w:sz w:val="21"/>
                <w:szCs w:val="21"/>
              </w:rPr>
            </w:pPr>
            <w:r>
              <w:rPr>
                <w:rFonts w:ascii="宋体" w:eastAsia="宋体" w:hAnsi="宋体" w:cs="宋体" w:hint="eastAsia"/>
                <w:color w:val="333333"/>
                <w:sz w:val="21"/>
                <w:szCs w:val="21"/>
              </w:rPr>
              <w:lastRenderedPageBreak/>
              <w:t>存在的问题分析及改进措施</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存在的问题</w:t>
            </w:r>
          </w:p>
        </w:tc>
        <w:tc>
          <w:tcPr>
            <w:tcW w:w="6637"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1、年初部门预算编制有待进一步加强。</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2、乡村机构有待加强，乡镇秘书长多为卫健办工作人员兼职，几乎无专职人员；村级计生协会组织理事多由原村两委干部分任，秘书长一般由村妇女主任兼任。计生协会干部大多缺乏相关工作专业知识，习惯于行政方法和手段，工作中重管理、轻服务，兼职人员难以全身心投入计生协会工作，这将是计生协会今后进一步发展的最大障碍。</w:t>
            </w:r>
          </w:p>
        </w:tc>
      </w:tr>
      <w:tr w:rsidR="007E574C">
        <w:tc>
          <w:tcPr>
            <w:tcW w:w="1025"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7E574C">
            <w:pPr>
              <w:rPr>
                <w:rFonts w:ascii="宋体" w:eastAsia="宋体" w:hAnsi="宋体" w:cs="宋体"/>
                <w:color w:val="000000"/>
                <w:szCs w:val="21"/>
              </w:rPr>
            </w:pP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改进措施</w:t>
            </w:r>
          </w:p>
        </w:tc>
        <w:tc>
          <w:tcPr>
            <w:tcW w:w="6637"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1、细化预算编制工作，认真做好预算的编制。进一步加强各股站的预算管理意识，严格按照预算编制的相关制度和要求进行预算编制，进一步提高预算编制的科学性、严谨性和可控性，提高预算的合理性和准确性。</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2、规范账务处理，提高财务信息质量。严格按照《会计法》、《行政单位会计制度》、《行政单位财务规则》等规定执行财务核算，并结合实际情况，完整、准确地披露相关信息，尽可能地做到决算与预算相衔接。</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3、加强与电视、广播、报刊等主流媒体的联系，发挥好互联网、卫生计生门户网站、QQ群等媒介作用，借助“5﹒29会员活动日”“7﹒11</w:t>
            </w:r>
            <w:r>
              <w:rPr>
                <w:rFonts w:ascii="宋体" w:eastAsia="宋体" w:hAnsi="宋体" w:cs="宋体" w:hint="eastAsia"/>
                <w:color w:val="333333"/>
                <w:sz w:val="21"/>
                <w:szCs w:val="21"/>
              </w:rPr>
              <w:lastRenderedPageBreak/>
              <w:t>世界人口日”“9﹒26世界避孕日”、“12﹒1世界艾滋病日”等各类节庆纪念时间，大力开展有特色的主题宣传服务活动，继续开展全面两孩政策和中国计生协“八代会”精神的宣传，及时宣传报道工作动态及各类服务活动，传播正能量，不断增强计生协感召力。</w:t>
            </w:r>
          </w:p>
          <w:p w:rsidR="007E574C" w:rsidRDefault="006E4B2C">
            <w:pPr>
              <w:pStyle w:val="a3"/>
              <w:widowControl/>
              <w:spacing w:before="150" w:line="340" w:lineRule="atLeast"/>
              <w:ind w:firstLineChars="200" w:firstLine="426"/>
              <w:rPr>
                <w:rFonts w:ascii="宋体" w:eastAsia="宋体" w:hAnsi="宋体" w:cs="宋体"/>
                <w:color w:val="333333"/>
                <w:sz w:val="21"/>
                <w:szCs w:val="21"/>
              </w:rPr>
            </w:pPr>
            <w:r>
              <w:rPr>
                <w:rFonts w:ascii="宋体" w:eastAsia="宋体" w:hAnsi="宋体" w:cs="宋体" w:hint="eastAsia"/>
                <w:color w:val="333333"/>
                <w:sz w:val="21"/>
                <w:szCs w:val="21"/>
              </w:rPr>
              <w:t>4、进一步贯彻落实中央八项规定和省委九条规定，建立本部门“三公经费”等公务支出管理制度及厉行节约制度，加强经费审批和控制，规范支出标准与范围，并严格执行。</w:t>
            </w:r>
          </w:p>
        </w:tc>
      </w:tr>
      <w:tr w:rsidR="007E574C">
        <w:tc>
          <w:tcPr>
            <w:tcW w:w="1025"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7E574C">
            <w:pPr>
              <w:rPr>
                <w:rFonts w:ascii="宋体" w:eastAsia="宋体" w:hAnsi="宋体" w:cs="宋体"/>
                <w:color w:val="000000"/>
                <w:szCs w:val="21"/>
              </w:rPr>
            </w:pP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tcPr>
          <w:p w:rsidR="007E574C" w:rsidRDefault="006E4B2C">
            <w:pPr>
              <w:pStyle w:val="a3"/>
              <w:widowControl/>
              <w:spacing w:before="150" w:line="340" w:lineRule="atLeast"/>
              <w:jc w:val="center"/>
              <w:rPr>
                <w:rFonts w:ascii="宋体" w:eastAsia="宋体" w:hAnsi="宋体" w:cs="宋体"/>
                <w:color w:val="333333"/>
                <w:sz w:val="21"/>
                <w:szCs w:val="21"/>
              </w:rPr>
            </w:pPr>
            <w:r>
              <w:rPr>
                <w:rFonts w:ascii="宋体" w:eastAsia="宋体" w:hAnsi="宋体" w:cs="宋体" w:hint="eastAsia"/>
                <w:color w:val="333333"/>
                <w:sz w:val="21"/>
                <w:szCs w:val="21"/>
              </w:rPr>
              <w:t>其他需要说明问题</w:t>
            </w:r>
          </w:p>
        </w:tc>
        <w:tc>
          <w:tcPr>
            <w:tcW w:w="6637" w:type="dxa"/>
            <w:tcBorders>
              <w:top w:val="outset" w:sz="6" w:space="0" w:color="auto"/>
              <w:left w:val="nil"/>
              <w:bottom w:val="outset" w:sz="6" w:space="0" w:color="auto"/>
              <w:right w:val="outset" w:sz="6" w:space="0" w:color="auto"/>
            </w:tcBorders>
            <w:shd w:val="clear" w:color="auto" w:fill="FFFFFF"/>
            <w:vAlign w:val="center"/>
          </w:tcPr>
          <w:p w:rsidR="007E574C" w:rsidRDefault="007E574C">
            <w:pPr>
              <w:rPr>
                <w:rFonts w:ascii="宋体" w:eastAsia="宋体" w:hAnsi="宋体" w:cs="宋体"/>
                <w:color w:val="000000"/>
                <w:szCs w:val="21"/>
              </w:rPr>
            </w:pPr>
          </w:p>
        </w:tc>
      </w:tr>
    </w:tbl>
    <w:p w:rsidR="007E574C" w:rsidRDefault="007E574C">
      <w:pPr>
        <w:widowControl/>
        <w:jc w:val="left"/>
      </w:pPr>
    </w:p>
    <w:sectPr w:rsidR="007E574C" w:rsidSect="007E574C">
      <w:pgSz w:w="11906" w:h="16838"/>
      <w:pgMar w:top="1440" w:right="1797" w:bottom="1440" w:left="1797" w:header="851" w:footer="992" w:gutter="0"/>
      <w:cols w:space="0"/>
      <w:docGrid w:type="linesAndChars" w:linePitch="319" w:charSpace="64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SimSun-ExtB"/>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4240"/>
    <w:multiLevelType w:val="singleLevel"/>
    <w:tmpl w:val="019C4240"/>
    <w:lvl w:ilvl="0">
      <w:start w:val="2"/>
      <w:numFmt w:val="chineseCounting"/>
      <w:suff w:val="space"/>
      <w:lvlText w:val="第%1部分"/>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HorizontalSpacing w:val="107"/>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7E574C"/>
    <w:rsid w:val="006E4B2C"/>
    <w:rsid w:val="007E574C"/>
    <w:rsid w:val="00805EE0"/>
    <w:rsid w:val="00A81105"/>
    <w:rsid w:val="00BD4A76"/>
    <w:rsid w:val="00D70B25"/>
    <w:rsid w:val="01045854"/>
    <w:rsid w:val="031A51E9"/>
    <w:rsid w:val="06A35CA4"/>
    <w:rsid w:val="09A5327C"/>
    <w:rsid w:val="0CB74596"/>
    <w:rsid w:val="19A703C6"/>
    <w:rsid w:val="1B7906F4"/>
    <w:rsid w:val="35B202BF"/>
    <w:rsid w:val="3D686F68"/>
    <w:rsid w:val="3FB1502A"/>
    <w:rsid w:val="43474BE0"/>
    <w:rsid w:val="4C093514"/>
    <w:rsid w:val="4C780711"/>
    <w:rsid w:val="50D52830"/>
    <w:rsid w:val="58117CAF"/>
    <w:rsid w:val="5B346E52"/>
    <w:rsid w:val="5F2378F2"/>
    <w:rsid w:val="606959B2"/>
    <w:rsid w:val="60783870"/>
    <w:rsid w:val="687B63D4"/>
    <w:rsid w:val="6AC94A08"/>
    <w:rsid w:val="6F726F6D"/>
    <w:rsid w:val="71EC1C0E"/>
    <w:rsid w:val="75A24E93"/>
    <w:rsid w:val="78975D37"/>
    <w:rsid w:val="78E04219"/>
    <w:rsid w:val="790D28C2"/>
    <w:rsid w:val="7C0F2A4E"/>
    <w:rsid w:val="7D9868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E574C"/>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7E574C"/>
    <w:pPr>
      <w:spacing w:line="17" w:lineRule="atLeast"/>
      <w:jc w:val="left"/>
      <w:outlineLvl w:val="1"/>
    </w:pPr>
    <w:rPr>
      <w:rFonts w:ascii="宋体" w:eastAsia="宋体" w:hAnsi="宋体" w:cs="Times New Roman" w:hint="eastAsia"/>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7E574C"/>
    <w:pPr>
      <w:jc w:val="left"/>
    </w:pPr>
    <w:rPr>
      <w:rFonts w:cs="Times New Roman"/>
      <w:kern w:val="0"/>
      <w:sz w:val="24"/>
    </w:rPr>
  </w:style>
  <w:style w:type="character" w:styleId="a4">
    <w:name w:val="Strong"/>
    <w:basedOn w:val="a0"/>
    <w:qFormat/>
    <w:rsid w:val="007E574C"/>
    <w:rPr>
      <w:b/>
      <w:bCs/>
    </w:rPr>
  </w:style>
  <w:style w:type="character" w:styleId="a5">
    <w:name w:val="FollowedHyperlink"/>
    <w:basedOn w:val="a0"/>
    <w:qFormat/>
    <w:rsid w:val="007E574C"/>
    <w:rPr>
      <w:color w:val="333333"/>
      <w:u w:val="none"/>
    </w:rPr>
  </w:style>
  <w:style w:type="character" w:styleId="a6">
    <w:name w:val="Emphasis"/>
    <w:basedOn w:val="a0"/>
    <w:qFormat/>
    <w:rsid w:val="007E574C"/>
  </w:style>
  <w:style w:type="character" w:styleId="HTML">
    <w:name w:val="HTML Definition"/>
    <w:basedOn w:val="a0"/>
    <w:qFormat/>
    <w:rsid w:val="007E574C"/>
    <w:rPr>
      <w:i/>
      <w:iCs/>
    </w:rPr>
  </w:style>
  <w:style w:type="character" w:styleId="a7">
    <w:name w:val="Hyperlink"/>
    <w:basedOn w:val="a0"/>
    <w:qFormat/>
    <w:rsid w:val="007E574C"/>
    <w:rPr>
      <w:color w:val="333333"/>
      <w:u w:val="none"/>
    </w:rPr>
  </w:style>
  <w:style w:type="character" w:styleId="HTML0">
    <w:name w:val="HTML Code"/>
    <w:basedOn w:val="a0"/>
    <w:qFormat/>
    <w:rsid w:val="007E574C"/>
    <w:rPr>
      <w:rFonts w:ascii="Consolas" w:eastAsia="Consolas" w:hAnsi="Consolas" w:cs="Consolas" w:hint="default"/>
      <w:color w:val="C7254E"/>
      <w:sz w:val="21"/>
      <w:szCs w:val="21"/>
      <w:shd w:val="clear" w:color="auto" w:fill="F9F2F4"/>
    </w:rPr>
  </w:style>
  <w:style w:type="character" w:styleId="HTML1">
    <w:name w:val="HTML Keyboard"/>
    <w:basedOn w:val="a0"/>
    <w:qFormat/>
    <w:rsid w:val="007E574C"/>
    <w:rPr>
      <w:rFonts w:ascii="Consolas" w:eastAsia="Consolas" w:hAnsi="Consolas" w:cs="Consolas" w:hint="default"/>
      <w:color w:val="FFFFFF"/>
      <w:sz w:val="21"/>
      <w:szCs w:val="21"/>
      <w:shd w:val="clear" w:color="auto" w:fill="333333"/>
    </w:rPr>
  </w:style>
  <w:style w:type="character" w:styleId="HTML2">
    <w:name w:val="HTML Sample"/>
    <w:basedOn w:val="a0"/>
    <w:qFormat/>
    <w:rsid w:val="007E574C"/>
    <w:rPr>
      <w:rFonts w:ascii="Consolas" w:eastAsia="Consolas" w:hAnsi="Consolas" w:cs="Consolas"/>
      <w:sz w:val="21"/>
      <w:szCs w:val="21"/>
    </w:rPr>
  </w:style>
  <w:style w:type="character" w:customStyle="1" w:styleId="hover17">
    <w:name w:val="hover17"/>
    <w:basedOn w:val="a0"/>
    <w:qFormat/>
    <w:rsid w:val="007E574C"/>
    <w:rPr>
      <w:color w:val="000000"/>
      <w:shd w:val="clear" w:color="auto" w:fill="FFFFFF"/>
    </w:rPr>
  </w:style>
  <w:style w:type="character" w:customStyle="1" w:styleId="time">
    <w:name w:val="time"/>
    <w:basedOn w:val="a0"/>
    <w:qFormat/>
    <w:rsid w:val="007E574C"/>
    <w:rPr>
      <w:rFonts w:ascii="Arial" w:hAnsi="Arial" w:cs="Arial"/>
    </w:rPr>
  </w:style>
  <w:style w:type="character" w:customStyle="1" w:styleId="zjj">
    <w:name w:val="zjj"/>
    <w:basedOn w:val="a0"/>
    <w:qFormat/>
    <w:rsid w:val="007E574C"/>
  </w:style>
  <w:style w:type="character" w:customStyle="1" w:styleId="zjj1">
    <w:name w:val="zjj1"/>
    <w:basedOn w:val="a0"/>
    <w:qFormat/>
    <w:rsid w:val="007E574C"/>
  </w:style>
  <w:style w:type="character" w:customStyle="1" w:styleId="select2-selectionrendered">
    <w:name w:val="select2-selection__rendered"/>
    <w:basedOn w:val="a0"/>
    <w:qFormat/>
    <w:rsid w:val="007E574C"/>
    <w:rPr>
      <w:sz w:val="18"/>
      <w:szCs w:val="18"/>
    </w:rPr>
  </w:style>
  <w:style w:type="character" w:customStyle="1" w:styleId="wx-space">
    <w:name w:val="wx-space"/>
    <w:basedOn w:val="a0"/>
    <w:qFormat/>
    <w:rsid w:val="007E574C"/>
  </w:style>
  <w:style w:type="character" w:customStyle="1" w:styleId="wx-space1">
    <w:name w:val="wx-space1"/>
    <w:basedOn w:val="a0"/>
    <w:qFormat/>
    <w:rsid w:val="007E574C"/>
  </w:style>
  <w:style w:type="character" w:customStyle="1" w:styleId="bsharetext">
    <w:name w:val="bsharetext"/>
    <w:basedOn w:val="a0"/>
    <w:qFormat/>
    <w:rsid w:val="007E574C"/>
  </w:style>
  <w:style w:type="character" w:customStyle="1" w:styleId="hover">
    <w:name w:val="hover"/>
    <w:basedOn w:val="a0"/>
    <w:qFormat/>
    <w:rsid w:val="007E574C"/>
    <w:rPr>
      <w:color w:val="000000"/>
      <w:shd w:val="clear" w:color="auto" w:fill="FFFFFF"/>
    </w:rPr>
  </w:style>
  <w:style w:type="paragraph" w:customStyle="1" w:styleId="Default">
    <w:name w:val="Default"/>
    <w:qFormat/>
    <w:rsid w:val="007E574C"/>
    <w:pPr>
      <w:widowControl w:val="0"/>
      <w:autoSpaceDE w:val="0"/>
      <w:autoSpaceDN w:val="0"/>
      <w:adjustRightInd w:val="0"/>
    </w:pPr>
    <w:rPr>
      <w:rFonts w:ascii="黑体" w:eastAsia="黑体" w:hAnsi="Calibri" w:cs="黑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28</Pages>
  <Words>1801</Words>
  <Characters>10270</Characters>
  <Application>Microsoft Office Word</Application>
  <DocSecurity>0</DocSecurity>
  <Lines>85</Lines>
  <Paragraphs>24</Paragraphs>
  <ScaleCrop>false</ScaleCrop>
  <Company/>
  <LinksUpToDate>false</LinksUpToDate>
  <CharactersWithSpaces>12047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2014-10-29T12:08:00Z</dcterms:created>
  <dcterms:modified xsi:type="dcterms:W3CDTF">2023-04-06T03:36:00Z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07D9762673E7449BBDCF14669592D6E5</vt:lpwstr>
  </property>
</Properties>
</file>