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黑体" w:hAnsi="黑体" w:eastAsia="黑体" w:cs="黑体"/>
          <w:sz w:val="32"/>
          <w:szCs w:val="32"/>
          <w:lang w:val="en-US" w:eastAsia="zh-CN"/>
        </w:rPr>
      </w:pPr>
      <w:r>
        <w:rPr>
          <w:rFonts w:hint="eastAsia" w:ascii="黑体" w:hAnsi="黑体" w:eastAsia="黑体" w:cs="黑体"/>
          <w:sz w:val="32"/>
          <w:szCs w:val="32"/>
        </w:rPr>
        <w:t>XTDR</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01007</w:t>
      </w:r>
    </w:p>
    <w:p>
      <w:pPr>
        <w:keepNext w:val="0"/>
        <w:keepLines w:val="0"/>
        <w:pageBreakBefore w:val="0"/>
        <w:widowControl w:val="0"/>
        <w:kinsoku/>
        <w:wordWrap/>
        <w:overflowPunct/>
        <w:topLinePunct w:val="0"/>
        <w:autoSpaceDE/>
        <w:autoSpaceDN/>
        <w:bidi w:val="0"/>
        <w:adjustRightInd/>
        <w:snapToGrid/>
        <w:spacing w:before="0" w:after="0" w:line="560" w:lineRule="exact"/>
        <w:ind w:firstLine="639" w:firstLineChars="0"/>
        <w:jc w:val="center"/>
        <w:textAlignment w:val="auto"/>
        <w:rPr>
          <w:rFonts w:hint="eastAsia" w:eastAsia="仿宋_GB2312"/>
          <w:sz w:val="32"/>
        </w:rPr>
      </w:pPr>
    </w:p>
    <w:p>
      <w:pPr>
        <w:keepNext w:val="0"/>
        <w:keepLines w:val="0"/>
        <w:pageBreakBefore w:val="0"/>
        <w:widowControl w:val="0"/>
        <w:kinsoku/>
        <w:wordWrap/>
        <w:overflowPunct/>
        <w:topLinePunct w:val="0"/>
        <w:autoSpaceDE/>
        <w:autoSpaceDN/>
        <w:bidi w:val="0"/>
        <w:adjustRightInd/>
        <w:snapToGrid/>
        <w:spacing w:before="0" w:after="0" w:line="560" w:lineRule="exact"/>
        <w:ind w:firstLine="720" w:firstLineChars="0"/>
        <w:jc w:val="center"/>
        <w:textAlignment w:val="auto"/>
        <w:rPr>
          <w:rFonts w:hint="eastAsia" w:eastAsia="仿宋_GB2312"/>
          <w:sz w:val="36"/>
        </w:rPr>
      </w:pPr>
    </w:p>
    <w:p>
      <w:pPr>
        <w:keepNext w:val="0"/>
        <w:keepLines w:val="0"/>
        <w:pageBreakBefore w:val="0"/>
        <w:widowControl w:val="0"/>
        <w:kinsoku/>
        <w:wordWrap/>
        <w:overflowPunct/>
        <w:topLinePunct w:val="0"/>
        <w:autoSpaceDE/>
        <w:autoSpaceDN/>
        <w:bidi w:val="0"/>
        <w:adjustRightInd/>
        <w:snapToGrid/>
        <w:spacing w:before="0" w:after="0" w:line="560" w:lineRule="exact"/>
        <w:ind w:firstLine="199" w:firstLineChars="0"/>
        <w:jc w:val="center"/>
        <w:textAlignment w:val="auto"/>
        <w:rPr>
          <w:rFonts w:hint="eastAsia" w:eastAsia="仿宋_GB2312"/>
          <w:sz w:val="10"/>
        </w:rPr>
      </w:pPr>
    </w:p>
    <w:p>
      <w:pPr>
        <w:keepNext w:val="0"/>
        <w:keepLines w:val="0"/>
        <w:pageBreakBefore w:val="0"/>
        <w:widowControl w:val="0"/>
        <w:kinsoku/>
        <w:wordWrap/>
        <w:overflowPunct/>
        <w:topLinePunct w:val="0"/>
        <w:autoSpaceDE/>
        <w:autoSpaceDN/>
        <w:bidi w:val="0"/>
        <w:adjustRightInd/>
        <w:snapToGrid/>
        <w:spacing w:before="0" w:after="0" w:line="560" w:lineRule="exact"/>
        <w:ind w:firstLine="639" w:firstLineChars="0"/>
        <w:jc w:val="center"/>
        <w:textAlignment w:val="auto"/>
        <w:rPr>
          <w:rFonts w:hint="eastAsia" w:eastAsia="仿宋_GB2312"/>
          <w:sz w:val="32"/>
        </w:rPr>
      </w:pPr>
    </w:p>
    <w:p>
      <w:pPr>
        <w:keepNext w:val="0"/>
        <w:keepLines w:val="0"/>
        <w:pageBreakBefore w:val="0"/>
        <w:widowControl w:val="0"/>
        <w:kinsoku/>
        <w:wordWrap/>
        <w:overflowPunct/>
        <w:topLinePunct w:val="0"/>
        <w:autoSpaceDE/>
        <w:autoSpaceDN/>
        <w:bidi w:val="0"/>
        <w:adjustRightInd/>
        <w:snapToGrid/>
        <w:spacing w:before="0" w:after="0" w:line="560" w:lineRule="exact"/>
        <w:ind w:firstLine="639" w:firstLineChars="0"/>
        <w:jc w:val="center"/>
        <w:textAlignment w:val="auto"/>
        <w:rPr>
          <w:rFonts w:hint="eastAsia" w:eastAsia="仿宋_GB2312"/>
          <w:sz w:val="32"/>
        </w:rPr>
      </w:pPr>
    </w:p>
    <w:p>
      <w:pPr>
        <w:keepNext w:val="0"/>
        <w:keepLines w:val="0"/>
        <w:pageBreakBefore w:val="0"/>
        <w:widowControl w:val="0"/>
        <w:kinsoku/>
        <w:wordWrap/>
        <w:overflowPunct/>
        <w:topLinePunct w:val="0"/>
        <w:autoSpaceDE/>
        <w:autoSpaceDN/>
        <w:bidi w:val="0"/>
        <w:adjustRightInd/>
        <w:snapToGrid/>
        <w:spacing w:before="0" w:after="0" w:line="560" w:lineRule="exact"/>
        <w:ind w:firstLine="639" w:firstLineChars="0"/>
        <w:jc w:val="center"/>
        <w:textAlignment w:val="auto"/>
        <w:rPr>
          <w:rFonts w:hint="eastAsia" w:eastAsia="仿宋_GB2312"/>
          <w:sz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eastAsia="仿宋_GB2312"/>
          <w:sz w:val="32"/>
          <w:szCs w:val="32"/>
        </w:rPr>
      </w:pPr>
      <w:r>
        <w:rPr>
          <w:rFonts w:hint="eastAsia" w:ascii="仿宋_GB2312" w:eastAsia="仿宋_GB2312"/>
          <w:sz w:val="32"/>
          <w:szCs w:val="32"/>
        </w:rPr>
        <w:t>潭县政办发</w:t>
      </w:r>
      <w:r>
        <w:rPr>
          <w:rFonts w:hint="eastAsia" w:ascii="Times New Roman" w:hAnsi="Times New Roman" w:eastAsia="仿宋_GB2312" w:cs="Times New Roman"/>
          <w:kern w:val="0"/>
          <w:sz w:val="32"/>
          <w:szCs w:val="20"/>
          <w:lang w:val="en-US" w:eastAsia="zh-CN" w:bidi="ar-SA"/>
        </w:rPr>
        <w:t>〔2022〕12</w:t>
      </w:r>
      <w:bookmarkStart w:id="0" w:name="_GoBack"/>
      <w:bookmarkEnd w:id="0"/>
      <w:r>
        <w:rPr>
          <w:rFonts w:hint="eastAsia" w:ascii="仿宋_GB2312" w:eastAsia="仿宋_GB2312"/>
          <w:sz w:val="32"/>
          <w:szCs w:val="32"/>
        </w:rPr>
        <w:t>号</w:t>
      </w:r>
    </w:p>
    <w:p>
      <w:pPr>
        <w:keepNext w:val="0"/>
        <w:keepLines w:val="0"/>
        <w:pageBreakBefore w:val="0"/>
        <w:widowControl w:val="0"/>
        <w:kinsoku/>
        <w:wordWrap/>
        <w:overflowPunct/>
        <w:topLinePunct w:val="0"/>
        <w:autoSpaceDE/>
        <w:autoSpaceDN/>
        <w:bidi w:val="0"/>
        <w:adjustRightInd/>
        <w:snapToGrid/>
        <w:spacing w:before="0" w:after="0" w:line="600" w:lineRule="atLeast"/>
        <w:jc w:val="both"/>
        <w:textAlignment w:val="auto"/>
        <w:rPr>
          <w:rFonts w:hint="eastAsia" w:eastAsia="华文中宋"/>
          <w:sz w:val="32"/>
        </w:rPr>
      </w:pPr>
    </w:p>
    <w:p>
      <w:pPr>
        <w:widowControl w:val="0"/>
        <w:snapToGrid w:val="0"/>
        <w:spacing w:before="0" w:beforeAutospacing="0" w:after="0" w:afterAutospacing="0" w:line="370" w:lineRule="exact"/>
        <w:jc w:val="center"/>
        <w:textAlignment w:val="baseline"/>
        <w:rPr>
          <w:rFonts w:hint="eastAsia" w:ascii="宋体" w:hAnsi="宋体" w:eastAsia="方正小标宋简体" w:cs="方正小标宋简体"/>
          <w:b w:val="0"/>
          <w:i w:val="0"/>
          <w:caps w:val="0"/>
          <w:spacing w:val="0"/>
          <w:w w:val="100"/>
          <w:sz w:val="44"/>
          <w:szCs w:val="44"/>
        </w:rPr>
      </w:pPr>
    </w:p>
    <w:p>
      <w:pPr>
        <w:widowControl w:val="0"/>
        <w:snapToGrid w:val="0"/>
        <w:spacing w:before="0" w:beforeAutospacing="0" w:after="0" w:afterAutospacing="0" w:line="530" w:lineRule="exact"/>
        <w:jc w:val="center"/>
        <w:textAlignment w:val="baseline"/>
        <w:rPr>
          <w:rFonts w:hint="eastAsia" w:ascii="方正小标宋_GBK" w:hAnsi="宋体" w:eastAsia="方正小标宋_GBK" w:cs="方正小标宋简体"/>
          <w:b w:val="0"/>
          <w:i w:val="0"/>
          <w:caps w:val="0"/>
          <w:spacing w:val="0"/>
          <w:w w:val="100"/>
          <w:sz w:val="44"/>
          <w:szCs w:val="44"/>
        </w:rPr>
      </w:pPr>
      <w:r>
        <w:rPr>
          <w:rFonts w:hint="eastAsia" w:ascii="方正小标宋_GBK" w:hAnsi="宋体" w:eastAsia="方正小标宋_GBK" w:cs="方正小标宋简体"/>
          <w:b w:val="0"/>
          <w:i w:val="0"/>
          <w:caps w:val="0"/>
          <w:spacing w:val="0"/>
          <w:w w:val="100"/>
          <w:sz w:val="44"/>
          <w:szCs w:val="44"/>
        </w:rPr>
        <w:t>湘潭</w:t>
      </w:r>
      <w:r>
        <w:rPr>
          <w:rFonts w:hint="eastAsia" w:ascii="方正小标宋_GBK" w:hAnsi="宋体" w:eastAsia="方正小标宋_GBK" w:cs="方正小标宋简体"/>
          <w:b w:val="0"/>
          <w:i w:val="0"/>
          <w:caps w:val="0"/>
          <w:spacing w:val="0"/>
          <w:w w:val="100"/>
          <w:sz w:val="44"/>
          <w:szCs w:val="44"/>
          <w:lang w:eastAsia="zh-CN"/>
        </w:rPr>
        <w:t>县</w:t>
      </w:r>
      <w:r>
        <w:rPr>
          <w:rFonts w:hint="eastAsia" w:ascii="方正小标宋_GBK" w:hAnsi="宋体" w:eastAsia="方正小标宋_GBK" w:cs="方正小标宋简体"/>
          <w:b w:val="0"/>
          <w:i w:val="0"/>
          <w:caps w:val="0"/>
          <w:spacing w:val="0"/>
          <w:w w:val="100"/>
          <w:sz w:val="44"/>
          <w:szCs w:val="44"/>
        </w:rPr>
        <w:t>人民政府办公室</w:t>
      </w:r>
    </w:p>
    <w:p>
      <w:pPr>
        <w:widowControl w:val="0"/>
        <w:snapToGrid w:val="0"/>
        <w:spacing w:before="0" w:beforeAutospacing="0" w:after="0" w:afterAutospacing="0" w:line="530" w:lineRule="exact"/>
        <w:jc w:val="center"/>
        <w:textAlignment w:val="baseline"/>
        <w:rPr>
          <w:rFonts w:hint="eastAsia" w:ascii="方正小标宋_GBK" w:hAnsi="宋体" w:eastAsia="方正小标宋_GBK" w:cs="方正小标宋简体"/>
          <w:b w:val="0"/>
          <w:i w:val="0"/>
          <w:caps w:val="0"/>
          <w:spacing w:val="0"/>
          <w:w w:val="100"/>
          <w:sz w:val="44"/>
          <w:szCs w:val="44"/>
        </w:rPr>
      </w:pPr>
      <w:r>
        <w:rPr>
          <w:rFonts w:hint="eastAsia" w:ascii="方正小标宋_GBK" w:hAnsi="宋体" w:eastAsia="方正小标宋_GBK" w:cs="方正小标宋简体"/>
          <w:b w:val="0"/>
          <w:i w:val="0"/>
          <w:caps w:val="0"/>
          <w:spacing w:val="0"/>
          <w:w w:val="100"/>
          <w:sz w:val="44"/>
          <w:szCs w:val="44"/>
        </w:rPr>
        <w:t>关于印发《</w:t>
      </w:r>
      <w:r>
        <w:rPr>
          <w:rFonts w:hint="eastAsia" w:ascii="方正小标宋_GBK" w:hAnsi="宋体" w:eastAsia="方正小标宋_GBK" w:cs="方正小标宋简体"/>
          <w:b w:val="0"/>
          <w:i w:val="0"/>
          <w:caps w:val="0"/>
          <w:spacing w:val="0"/>
          <w:w w:val="100"/>
          <w:sz w:val="44"/>
          <w:szCs w:val="44"/>
          <w:lang w:val="en"/>
        </w:rPr>
        <w:t>湘潭</w:t>
      </w:r>
      <w:r>
        <w:rPr>
          <w:rFonts w:hint="eastAsia" w:ascii="方正小标宋_GBK" w:hAnsi="宋体" w:eastAsia="方正小标宋_GBK" w:cs="方正小标宋简体"/>
          <w:b w:val="0"/>
          <w:i w:val="0"/>
          <w:caps w:val="0"/>
          <w:spacing w:val="0"/>
          <w:w w:val="100"/>
          <w:sz w:val="44"/>
          <w:szCs w:val="44"/>
          <w:lang w:val="en" w:eastAsia="zh-CN"/>
        </w:rPr>
        <w:t>县</w:t>
      </w:r>
      <w:r>
        <w:rPr>
          <w:rFonts w:hint="eastAsia" w:ascii="方正小标宋_GBK" w:hAnsi="宋体" w:eastAsia="方正小标宋_GBK" w:cs="方正小标宋简体"/>
          <w:b w:val="0"/>
          <w:i w:val="0"/>
          <w:caps w:val="0"/>
          <w:spacing w:val="0"/>
          <w:w w:val="100"/>
          <w:sz w:val="44"/>
          <w:szCs w:val="44"/>
          <w:lang w:val="en"/>
        </w:rPr>
        <w:t>人民</w:t>
      </w:r>
      <w:r>
        <w:rPr>
          <w:rFonts w:hint="eastAsia" w:ascii="方正小标宋_GBK" w:hAnsi="宋体" w:eastAsia="方正小标宋_GBK" w:cs="方正小标宋简体"/>
          <w:b w:val="0"/>
          <w:i w:val="0"/>
          <w:caps w:val="0"/>
          <w:spacing w:val="0"/>
          <w:w w:val="100"/>
          <w:sz w:val="44"/>
          <w:szCs w:val="44"/>
        </w:rPr>
        <w:t>政府聘任法律顾问管理办法》的通知</w:t>
      </w:r>
    </w:p>
    <w:p>
      <w:pPr>
        <w:pStyle w:val="11"/>
        <w:widowControl w:val="0"/>
        <w:shd w:val="clear" w:color="auto" w:fill="FFFFFF"/>
        <w:snapToGrid w:val="0"/>
        <w:spacing w:before="0" w:beforeAutospacing="0" w:after="0" w:afterAutospacing="0" w:line="480" w:lineRule="exact"/>
        <w:ind w:left="0"/>
        <w:jc w:val="both"/>
        <w:textAlignment w:val="baseline"/>
        <w:rPr>
          <w:rFonts w:hint="eastAsia" w:eastAsia="方正小标宋简体" w:cs="方正小标宋简体"/>
          <w:b w:val="0"/>
          <w:bCs w:val="0"/>
          <w:i w:val="0"/>
          <w:caps w:val="0"/>
          <w:spacing w:val="0"/>
          <w:w w:val="100"/>
          <w:sz w:val="44"/>
          <w:szCs w:val="44"/>
        </w:rPr>
      </w:pPr>
    </w:p>
    <w:p>
      <w:pPr>
        <w:pStyle w:val="11"/>
        <w:widowControl w:val="0"/>
        <w:shd w:val="clear" w:color="auto" w:fill="FFFFFF"/>
        <w:snapToGrid w:val="0"/>
        <w:spacing w:before="0" w:beforeAutospacing="0" w:after="0" w:afterAutospacing="0" w:line="480" w:lineRule="exact"/>
        <w:ind w:left="0" w:leftChars="0" w:firstLine="0" w:firstLineChars="0"/>
        <w:jc w:val="both"/>
        <w:textAlignment w:val="baseline"/>
        <w:rPr>
          <w:rFonts w:hint="eastAsia" w:eastAsia="仿宋_GB2312" w:cs="仿宋_GB2312"/>
          <w:b w:val="0"/>
          <w:bCs w:val="0"/>
          <w:i w:val="0"/>
          <w:caps w:val="0"/>
          <w:spacing w:val="0"/>
          <w:w w:val="100"/>
          <w:sz w:val="32"/>
          <w:szCs w:val="32"/>
        </w:rPr>
      </w:pPr>
      <w:r>
        <w:rPr>
          <w:rFonts w:hint="eastAsia" w:eastAsia="仿宋_GB2312" w:cs="仿宋_GB2312"/>
          <w:b w:val="0"/>
          <w:bCs w:val="0"/>
          <w:i w:val="0"/>
          <w:caps w:val="0"/>
          <w:spacing w:val="0"/>
          <w:w w:val="100"/>
          <w:sz w:val="32"/>
          <w:szCs w:val="32"/>
        </w:rPr>
        <w:t>各</w:t>
      </w:r>
      <w:r>
        <w:rPr>
          <w:rFonts w:hint="eastAsia" w:eastAsia="仿宋_GB2312" w:cs="仿宋_GB2312"/>
          <w:b w:val="0"/>
          <w:bCs w:val="0"/>
          <w:i w:val="0"/>
          <w:caps w:val="0"/>
          <w:spacing w:val="0"/>
          <w:w w:val="100"/>
          <w:sz w:val="32"/>
          <w:szCs w:val="32"/>
          <w:lang w:eastAsia="zh-CN"/>
        </w:rPr>
        <w:t>乡镇</w:t>
      </w:r>
      <w:r>
        <w:rPr>
          <w:rFonts w:hint="eastAsia" w:eastAsia="仿宋_GB2312" w:cs="仿宋_GB2312"/>
          <w:b w:val="0"/>
          <w:bCs w:val="0"/>
          <w:i w:val="0"/>
          <w:caps w:val="0"/>
          <w:spacing w:val="0"/>
          <w:w w:val="100"/>
          <w:sz w:val="32"/>
          <w:szCs w:val="32"/>
        </w:rPr>
        <w:t>人民政府，</w:t>
      </w:r>
      <w:r>
        <w:rPr>
          <w:rFonts w:hint="eastAsia" w:eastAsia="仿宋_GB2312" w:cs="仿宋_GB2312"/>
          <w:b w:val="0"/>
          <w:bCs w:val="0"/>
          <w:i w:val="0"/>
          <w:caps w:val="0"/>
          <w:spacing w:val="0"/>
          <w:w w:val="100"/>
          <w:sz w:val="32"/>
          <w:szCs w:val="32"/>
          <w:lang w:eastAsia="zh-CN"/>
        </w:rPr>
        <w:t>县</w:t>
      </w:r>
      <w:r>
        <w:rPr>
          <w:rFonts w:hint="eastAsia" w:eastAsia="仿宋_GB2312" w:cs="仿宋_GB2312"/>
          <w:b w:val="0"/>
          <w:bCs w:val="0"/>
          <w:i w:val="0"/>
          <w:caps w:val="0"/>
          <w:spacing w:val="0"/>
          <w:w w:val="100"/>
          <w:sz w:val="32"/>
          <w:szCs w:val="32"/>
        </w:rPr>
        <w:t>直机关各单位，</w:t>
      </w:r>
      <w:r>
        <w:rPr>
          <w:rFonts w:hint="eastAsia" w:eastAsia="仿宋_GB2312" w:cs="仿宋_GB2312"/>
          <w:b w:val="0"/>
          <w:bCs w:val="0"/>
          <w:i w:val="0"/>
          <w:caps w:val="0"/>
          <w:spacing w:val="0"/>
          <w:w w:val="100"/>
          <w:sz w:val="32"/>
          <w:szCs w:val="32"/>
          <w:lang w:eastAsia="zh-CN"/>
        </w:rPr>
        <w:t>天易</w:t>
      </w:r>
      <w:r>
        <w:rPr>
          <w:rFonts w:hint="eastAsia" w:eastAsia="仿宋_GB2312" w:cs="仿宋_GB2312"/>
          <w:b w:val="0"/>
          <w:bCs w:val="0"/>
          <w:i w:val="0"/>
          <w:caps w:val="0"/>
          <w:spacing w:val="0"/>
          <w:w w:val="100"/>
          <w:sz w:val="32"/>
          <w:szCs w:val="32"/>
        </w:rPr>
        <w:t>经开区</w:t>
      </w:r>
      <w:r>
        <w:rPr>
          <w:rFonts w:hint="eastAsia" w:eastAsia="仿宋_GB2312" w:cs="仿宋_GB2312"/>
          <w:b w:val="0"/>
          <w:bCs w:val="0"/>
          <w:i w:val="0"/>
          <w:caps w:val="0"/>
          <w:spacing w:val="0"/>
          <w:w w:val="100"/>
          <w:sz w:val="32"/>
          <w:szCs w:val="32"/>
          <w:lang w:eastAsia="zh-CN"/>
        </w:rPr>
        <w:t>各局室</w:t>
      </w:r>
      <w:r>
        <w:rPr>
          <w:rFonts w:hint="eastAsia" w:eastAsia="仿宋_GB2312" w:cs="仿宋_GB2312"/>
          <w:b w:val="0"/>
          <w:bCs w:val="0"/>
          <w:i w:val="0"/>
          <w:caps w:val="0"/>
          <w:spacing w:val="0"/>
          <w:w w:val="100"/>
          <w:sz w:val="32"/>
          <w:szCs w:val="32"/>
        </w:rPr>
        <w:t>，</w:t>
      </w:r>
      <w:r>
        <w:rPr>
          <w:rFonts w:hint="eastAsia" w:eastAsia="仿宋_GB2312" w:cs="仿宋_GB2312"/>
          <w:b w:val="0"/>
          <w:bCs w:val="0"/>
          <w:i w:val="0"/>
          <w:caps w:val="0"/>
          <w:spacing w:val="0"/>
          <w:w w:val="100"/>
          <w:sz w:val="32"/>
          <w:szCs w:val="32"/>
          <w:lang w:eastAsia="zh-CN"/>
        </w:rPr>
        <w:t>县</w:t>
      </w:r>
      <w:r>
        <w:rPr>
          <w:rFonts w:hint="eastAsia" w:eastAsia="仿宋_GB2312" w:cs="仿宋_GB2312"/>
          <w:b w:val="0"/>
          <w:bCs w:val="0"/>
          <w:i w:val="0"/>
          <w:caps w:val="0"/>
          <w:spacing w:val="0"/>
          <w:w w:val="100"/>
          <w:sz w:val="32"/>
          <w:szCs w:val="32"/>
        </w:rPr>
        <w:t>属和驻</w:t>
      </w:r>
      <w:r>
        <w:rPr>
          <w:rFonts w:hint="eastAsia" w:eastAsia="仿宋_GB2312" w:cs="仿宋_GB2312"/>
          <w:b w:val="0"/>
          <w:bCs w:val="0"/>
          <w:i w:val="0"/>
          <w:caps w:val="0"/>
          <w:spacing w:val="0"/>
          <w:w w:val="100"/>
          <w:sz w:val="32"/>
          <w:szCs w:val="32"/>
          <w:lang w:eastAsia="zh-CN"/>
        </w:rPr>
        <w:t>县</w:t>
      </w:r>
      <w:r>
        <w:rPr>
          <w:rFonts w:hint="eastAsia" w:eastAsia="仿宋_GB2312" w:cs="仿宋_GB2312"/>
          <w:b w:val="0"/>
          <w:bCs w:val="0"/>
          <w:i w:val="0"/>
          <w:caps w:val="0"/>
          <w:spacing w:val="0"/>
          <w:w w:val="100"/>
          <w:sz w:val="32"/>
          <w:szCs w:val="32"/>
        </w:rPr>
        <w:t>各企事业单位，各人民团体：</w:t>
      </w:r>
    </w:p>
    <w:p>
      <w:pPr>
        <w:pStyle w:val="11"/>
        <w:widowControl w:val="0"/>
        <w:shd w:val="clear" w:color="auto" w:fill="FFFFFF"/>
        <w:snapToGrid w:val="0"/>
        <w:spacing w:before="0" w:beforeAutospacing="0" w:after="0" w:afterAutospacing="0" w:line="480" w:lineRule="exact"/>
        <w:ind w:left="0" w:firstLine="640" w:firstLineChars="200"/>
        <w:jc w:val="both"/>
        <w:textAlignment w:val="baseline"/>
        <w:rPr>
          <w:rFonts w:hint="eastAsia" w:eastAsia="仿宋_GB2312" w:cs="仿宋_GB2312"/>
          <w:b w:val="0"/>
          <w:bCs w:val="0"/>
          <w:i w:val="0"/>
          <w:caps w:val="0"/>
          <w:spacing w:val="0"/>
          <w:w w:val="100"/>
          <w:sz w:val="32"/>
          <w:szCs w:val="32"/>
        </w:rPr>
      </w:pPr>
      <w:r>
        <w:rPr>
          <w:rFonts w:hint="eastAsia" w:eastAsia="仿宋_GB2312" w:cs="仿宋_GB2312"/>
          <w:b w:val="0"/>
          <w:bCs w:val="0"/>
          <w:i w:val="0"/>
          <w:caps w:val="0"/>
          <w:spacing w:val="0"/>
          <w:w w:val="100"/>
          <w:sz w:val="32"/>
          <w:szCs w:val="32"/>
        </w:rPr>
        <w:t>《</w:t>
      </w:r>
      <w:r>
        <w:rPr>
          <w:rFonts w:hint="eastAsia" w:eastAsia="仿宋_GB2312" w:cs="仿宋_GB2312"/>
          <w:b w:val="0"/>
          <w:bCs w:val="0"/>
          <w:i w:val="0"/>
          <w:caps w:val="0"/>
          <w:spacing w:val="0"/>
          <w:w w:val="100"/>
          <w:sz w:val="32"/>
          <w:szCs w:val="32"/>
          <w:lang w:val="en"/>
        </w:rPr>
        <w:t>湘潭</w:t>
      </w:r>
      <w:r>
        <w:rPr>
          <w:rFonts w:hint="eastAsia" w:eastAsia="仿宋_GB2312" w:cs="仿宋_GB2312"/>
          <w:b w:val="0"/>
          <w:bCs w:val="0"/>
          <w:i w:val="0"/>
          <w:caps w:val="0"/>
          <w:spacing w:val="0"/>
          <w:w w:val="100"/>
          <w:sz w:val="32"/>
          <w:szCs w:val="32"/>
          <w:lang w:val="en" w:eastAsia="zh-CN"/>
        </w:rPr>
        <w:t>县</w:t>
      </w:r>
      <w:r>
        <w:rPr>
          <w:rFonts w:hint="eastAsia" w:eastAsia="仿宋_GB2312" w:cs="仿宋_GB2312"/>
          <w:b w:val="0"/>
          <w:bCs w:val="0"/>
          <w:i w:val="0"/>
          <w:caps w:val="0"/>
          <w:spacing w:val="0"/>
          <w:w w:val="100"/>
          <w:sz w:val="32"/>
          <w:szCs w:val="32"/>
          <w:lang w:val="en"/>
        </w:rPr>
        <w:t>人民</w:t>
      </w:r>
      <w:r>
        <w:rPr>
          <w:rFonts w:hint="eastAsia" w:eastAsia="仿宋_GB2312" w:cs="仿宋_GB2312"/>
          <w:b w:val="0"/>
          <w:bCs w:val="0"/>
          <w:i w:val="0"/>
          <w:caps w:val="0"/>
          <w:spacing w:val="0"/>
          <w:w w:val="100"/>
          <w:sz w:val="32"/>
          <w:szCs w:val="32"/>
        </w:rPr>
        <w:t>政府聘任法律顾问管理办法》已经</w:t>
      </w:r>
      <w:r>
        <w:rPr>
          <w:rFonts w:hint="eastAsia" w:eastAsia="仿宋_GB2312" w:cs="仿宋_GB2312"/>
          <w:b w:val="0"/>
          <w:bCs w:val="0"/>
          <w:i w:val="0"/>
          <w:caps w:val="0"/>
          <w:spacing w:val="0"/>
          <w:w w:val="100"/>
          <w:sz w:val="32"/>
          <w:szCs w:val="32"/>
          <w:lang w:eastAsia="zh-CN"/>
        </w:rPr>
        <w:t>县</w:t>
      </w:r>
      <w:r>
        <w:rPr>
          <w:rFonts w:hint="eastAsia" w:eastAsia="仿宋_GB2312" w:cs="仿宋_GB2312"/>
          <w:b w:val="0"/>
          <w:bCs w:val="0"/>
          <w:i w:val="0"/>
          <w:caps w:val="0"/>
          <w:spacing w:val="0"/>
          <w:w w:val="100"/>
          <w:sz w:val="32"/>
          <w:szCs w:val="32"/>
        </w:rPr>
        <w:t>人民政府同意，现予印发，请认真贯彻实施。</w:t>
      </w:r>
    </w:p>
    <w:p>
      <w:pPr>
        <w:pStyle w:val="11"/>
        <w:widowControl w:val="0"/>
        <w:shd w:val="clear" w:color="auto" w:fill="FFFFFF"/>
        <w:snapToGrid w:val="0"/>
        <w:spacing w:before="0" w:beforeAutospacing="0" w:after="0" w:afterAutospacing="0" w:line="480" w:lineRule="exact"/>
        <w:ind w:left="0" w:firstLine="640" w:firstLineChars="200"/>
        <w:jc w:val="both"/>
        <w:textAlignment w:val="baseline"/>
        <w:rPr>
          <w:rFonts w:hint="eastAsia" w:eastAsia="仿宋_GB2312" w:cs="仿宋_GB2312"/>
          <w:b w:val="0"/>
          <w:bCs w:val="0"/>
          <w:i w:val="0"/>
          <w:caps w:val="0"/>
          <w:spacing w:val="0"/>
          <w:w w:val="100"/>
          <w:sz w:val="32"/>
          <w:szCs w:val="32"/>
        </w:rPr>
      </w:pPr>
    </w:p>
    <w:p>
      <w:pPr>
        <w:pStyle w:val="11"/>
        <w:widowControl w:val="0"/>
        <w:shd w:val="clear" w:color="auto" w:fill="FFFFFF"/>
        <w:snapToGrid w:val="0"/>
        <w:spacing w:before="0" w:beforeAutospacing="0" w:after="0" w:afterAutospacing="0" w:line="820" w:lineRule="exact"/>
        <w:ind w:left="0" w:firstLine="640" w:firstLineChars="200"/>
        <w:jc w:val="both"/>
        <w:textAlignment w:val="baseline"/>
        <w:rPr>
          <w:rFonts w:hint="eastAsia" w:eastAsia="仿宋_GB2312" w:cs="仿宋_GB2312"/>
          <w:b w:val="0"/>
          <w:bCs w:val="0"/>
          <w:i w:val="0"/>
          <w:caps w:val="0"/>
          <w:spacing w:val="0"/>
          <w:w w:val="100"/>
          <w:sz w:val="32"/>
          <w:szCs w:val="32"/>
        </w:rPr>
      </w:pPr>
    </w:p>
    <w:p>
      <w:pPr>
        <w:pStyle w:val="11"/>
        <w:widowControl w:val="0"/>
        <w:shd w:val="clear" w:color="auto" w:fill="FFFFFF"/>
        <w:snapToGrid w:val="0"/>
        <w:spacing w:before="0" w:beforeAutospacing="0" w:after="0" w:afterAutospacing="0" w:line="480" w:lineRule="exact"/>
        <w:ind w:firstLine="3840" w:firstLineChars="1200"/>
        <w:jc w:val="both"/>
        <w:textAlignment w:val="baseline"/>
        <w:rPr>
          <w:rFonts w:hint="eastAsia" w:eastAsia="仿宋_GB2312" w:cs="仿宋_GB2312"/>
          <w:b w:val="0"/>
          <w:bCs w:val="0"/>
          <w:i w:val="0"/>
          <w:caps w:val="0"/>
          <w:spacing w:val="0"/>
          <w:w w:val="100"/>
          <w:sz w:val="32"/>
          <w:szCs w:val="32"/>
        </w:rPr>
      </w:pPr>
      <w:r>
        <w:rPr>
          <w:rFonts w:hint="eastAsia" w:eastAsia="仿宋_GB2312" w:cs="仿宋_GB2312"/>
          <w:b w:val="0"/>
          <w:bCs w:val="0"/>
          <w:i w:val="0"/>
          <w:caps w:val="0"/>
          <w:spacing w:val="0"/>
          <w:w w:val="100"/>
          <w:sz w:val="32"/>
          <w:szCs w:val="32"/>
        </w:rPr>
        <w:t>湘潭</w:t>
      </w:r>
      <w:r>
        <w:rPr>
          <w:rFonts w:hint="eastAsia" w:eastAsia="仿宋_GB2312" w:cs="仿宋_GB2312"/>
          <w:b w:val="0"/>
          <w:bCs w:val="0"/>
          <w:i w:val="0"/>
          <w:caps w:val="0"/>
          <w:spacing w:val="0"/>
          <w:w w:val="100"/>
          <w:sz w:val="32"/>
          <w:szCs w:val="32"/>
          <w:lang w:eastAsia="zh-CN"/>
        </w:rPr>
        <w:t>县</w:t>
      </w:r>
      <w:r>
        <w:rPr>
          <w:rFonts w:hint="eastAsia" w:eastAsia="仿宋_GB2312" w:cs="仿宋_GB2312"/>
          <w:b w:val="0"/>
          <w:bCs w:val="0"/>
          <w:i w:val="0"/>
          <w:caps w:val="0"/>
          <w:spacing w:val="0"/>
          <w:w w:val="100"/>
          <w:sz w:val="32"/>
          <w:szCs w:val="32"/>
        </w:rPr>
        <w:t>人民政府办公室</w:t>
      </w:r>
    </w:p>
    <w:p>
      <w:pPr>
        <w:pStyle w:val="11"/>
        <w:widowControl w:val="0"/>
        <w:shd w:val="clear" w:color="auto" w:fill="FFFFFF"/>
        <w:tabs>
          <w:tab w:val="left" w:pos="7700"/>
          <w:tab w:val="left" w:pos="7920"/>
        </w:tabs>
        <w:snapToGrid w:val="0"/>
        <w:spacing w:before="0" w:beforeAutospacing="0" w:after="0" w:afterAutospacing="0" w:line="480" w:lineRule="exact"/>
        <w:ind w:firstLine="4160" w:firstLineChars="1300"/>
        <w:jc w:val="both"/>
        <w:textAlignment w:val="baseline"/>
        <w:rPr>
          <w:rFonts w:hint="eastAsia" w:eastAsia="仿宋_GB2312" w:cs="仿宋_GB2312"/>
          <w:b w:val="0"/>
          <w:bCs w:val="0"/>
          <w:i w:val="0"/>
          <w:caps w:val="0"/>
          <w:spacing w:val="0"/>
          <w:w w:val="100"/>
          <w:sz w:val="32"/>
          <w:szCs w:val="32"/>
        </w:rPr>
      </w:pPr>
      <w:r>
        <w:rPr>
          <w:rFonts w:hint="eastAsia" w:ascii="Times New Roman" w:hAnsi="Times New Roman" w:eastAsia="仿宋_GB2312" w:cs="Times New Roman"/>
          <w:b w:val="0"/>
          <w:bCs w:val="0"/>
          <w:kern w:val="0"/>
          <w:sz w:val="32"/>
          <w:szCs w:val="20"/>
          <w:lang w:val="en-US" w:eastAsia="zh-CN" w:bidi="ar-SA"/>
        </w:rPr>
        <w:t>2022年7月13日</w:t>
      </w:r>
    </w:p>
    <w:p>
      <w:pPr>
        <w:pStyle w:val="11"/>
        <w:widowControl w:val="0"/>
        <w:shd w:val="clear" w:color="auto" w:fill="FFFFFF"/>
        <w:snapToGrid w:val="0"/>
        <w:spacing w:before="0" w:beforeAutospacing="0" w:after="0" w:afterAutospacing="0" w:line="400" w:lineRule="exact"/>
        <w:ind w:left="561"/>
        <w:jc w:val="both"/>
        <w:textAlignment w:val="baseline"/>
        <w:rPr>
          <w:rFonts w:hint="eastAsia" w:eastAsia="仿宋_GB2312" w:cs="仿宋_GB2312"/>
          <w:b w:val="0"/>
          <w:bCs w:val="0"/>
          <w:i w:val="0"/>
          <w:caps w:val="0"/>
          <w:spacing w:val="0"/>
          <w:w w:val="100"/>
          <w:sz w:val="32"/>
          <w:szCs w:val="32"/>
        </w:rPr>
      </w:pPr>
      <w:r>
        <w:rPr>
          <w:rFonts w:hint="eastAsia" w:eastAsia="仿宋_GB2312" w:cs="仿宋_GB2312"/>
          <w:b w:val="0"/>
          <w:bCs w:val="0"/>
          <w:i w:val="0"/>
          <w:caps w:val="0"/>
          <w:spacing w:val="0"/>
          <w:w w:val="100"/>
          <w:sz w:val="32"/>
          <w:szCs w:val="32"/>
        </w:rPr>
        <w:t>（此件主动公开）</w:t>
      </w:r>
    </w:p>
    <w:p>
      <w:pPr>
        <w:pStyle w:val="11"/>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560" w:lineRule="exact"/>
        <w:ind w:left="0" w:firstLine="7067" w:firstLineChars="1600"/>
        <w:jc w:val="both"/>
        <w:textAlignment w:val="baseline"/>
        <w:rPr>
          <w:rFonts w:hint="eastAsia" w:eastAsia="方正小标宋简体" w:cs="方正小标宋简体"/>
          <w:b/>
          <w:i w:val="0"/>
          <w:caps w:val="0"/>
          <w:spacing w:val="0"/>
          <w:w w:val="100"/>
          <w:sz w:val="44"/>
          <w:szCs w:val="44"/>
          <w:lang w:val="en"/>
        </w:rPr>
        <w:sectPr>
          <w:footerReference r:id="rId5" w:type="default"/>
          <w:pgSz w:w="11906" w:h="16838"/>
          <w:pgMar w:top="2098" w:right="1474" w:bottom="1984" w:left="1587" w:header="709" w:footer="1417" w:gutter="0"/>
          <w:pgNumType w:fmt="numberInDash" w:start="1"/>
          <w:cols w:space="720" w:num="1"/>
          <w:docGrid w:linePitch="360" w:charSpace="0"/>
        </w:sectPr>
      </w:pPr>
    </w:p>
    <w:p>
      <w:pPr>
        <w:pStyle w:val="11"/>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560" w:lineRule="exact"/>
        <w:ind w:left="0" w:firstLine="7067" w:firstLineChars="1600"/>
        <w:jc w:val="both"/>
        <w:textAlignment w:val="baseline"/>
        <w:rPr>
          <w:rFonts w:hint="eastAsia" w:eastAsia="方正小标宋简体" w:cs="方正小标宋简体"/>
          <w:b/>
          <w:i w:val="0"/>
          <w:caps w:val="0"/>
          <w:spacing w:val="0"/>
          <w:w w:val="100"/>
          <w:sz w:val="44"/>
          <w:szCs w:val="44"/>
          <w:lang w:val="en"/>
        </w:rPr>
      </w:pP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jc w:val="center"/>
        <w:textAlignment w:val="baseline"/>
        <w:rPr>
          <w:rFonts w:hint="eastAsia" w:ascii="方正小标宋_GBK" w:hAnsi="宋体" w:eastAsia="方正小标宋_GBK" w:cs="方正小标宋简体"/>
          <w:b w:val="0"/>
          <w:i w:val="0"/>
          <w:caps w:val="0"/>
          <w:spacing w:val="0"/>
          <w:w w:val="100"/>
          <w:sz w:val="44"/>
          <w:szCs w:val="44"/>
        </w:rPr>
      </w:pPr>
      <w:r>
        <w:rPr>
          <w:rFonts w:hint="eastAsia" w:ascii="方正小标宋_GBK" w:hAnsi="宋体" w:eastAsia="方正小标宋_GBK" w:cs="方正小标宋简体"/>
          <w:b w:val="0"/>
          <w:i w:val="0"/>
          <w:caps w:val="0"/>
          <w:spacing w:val="0"/>
          <w:w w:val="100"/>
          <w:sz w:val="44"/>
          <w:szCs w:val="44"/>
          <w:lang w:val="en"/>
        </w:rPr>
        <w:t>湘潭</w:t>
      </w:r>
      <w:r>
        <w:rPr>
          <w:rFonts w:hint="eastAsia" w:ascii="方正小标宋_GBK" w:hAnsi="宋体" w:eastAsia="方正小标宋_GBK" w:cs="方正小标宋简体"/>
          <w:b w:val="0"/>
          <w:i w:val="0"/>
          <w:caps w:val="0"/>
          <w:spacing w:val="0"/>
          <w:w w:val="100"/>
          <w:sz w:val="44"/>
          <w:szCs w:val="44"/>
          <w:lang w:val="en" w:eastAsia="zh-CN"/>
        </w:rPr>
        <w:t>县</w:t>
      </w:r>
      <w:r>
        <w:rPr>
          <w:rFonts w:hint="eastAsia" w:ascii="方正小标宋_GBK" w:hAnsi="宋体" w:eastAsia="方正小标宋_GBK" w:cs="方正小标宋简体"/>
          <w:b w:val="0"/>
          <w:i w:val="0"/>
          <w:caps w:val="0"/>
          <w:spacing w:val="0"/>
          <w:w w:val="100"/>
          <w:sz w:val="44"/>
          <w:szCs w:val="44"/>
          <w:lang w:val="en"/>
        </w:rPr>
        <w:t>人民</w:t>
      </w:r>
      <w:r>
        <w:rPr>
          <w:rFonts w:hint="eastAsia" w:ascii="方正小标宋_GBK" w:hAnsi="宋体" w:eastAsia="方正小标宋_GBK" w:cs="方正小标宋简体"/>
          <w:b w:val="0"/>
          <w:i w:val="0"/>
          <w:caps w:val="0"/>
          <w:spacing w:val="0"/>
          <w:w w:val="100"/>
          <w:sz w:val="44"/>
          <w:szCs w:val="44"/>
        </w:rPr>
        <w:t>政府聘任法律顾问管理办法</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textAlignment w:val="baseline"/>
        <w:rPr>
          <w:rFonts w:hint="eastAsia" w:ascii="宋体" w:hAnsi="宋体" w:eastAsia="仿宋_GB2312" w:cs="仿宋"/>
          <w:b w:val="0"/>
          <w:i w:val="0"/>
          <w:caps w:val="0"/>
          <w:spacing w:val="0"/>
          <w:w w:val="100"/>
          <w:sz w:val="32"/>
          <w:szCs w:val="32"/>
        </w:rPr>
      </w:pPr>
    </w:p>
    <w:p>
      <w:pPr>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firstLine="642" w:firstLineChars="200"/>
        <w:jc w:val="left"/>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黑体"/>
          <w:b/>
          <w:bCs/>
          <w:i w:val="0"/>
          <w:caps w:val="0"/>
          <w:spacing w:val="0"/>
          <w:w w:val="100"/>
          <w:sz w:val="32"/>
          <w:szCs w:val="32"/>
        </w:rPr>
        <w:t xml:space="preserve">第一条  </w:t>
      </w:r>
      <w:r>
        <w:rPr>
          <w:rFonts w:hint="eastAsia" w:ascii="宋体" w:hAnsi="宋体" w:eastAsia="仿宋_GB2312" w:cs="仿宋"/>
          <w:b w:val="0"/>
          <w:i w:val="0"/>
          <w:caps w:val="0"/>
          <w:spacing w:val="0"/>
          <w:w w:val="100"/>
          <w:sz w:val="32"/>
          <w:szCs w:val="32"/>
        </w:rPr>
        <w:t>为规范</w:t>
      </w:r>
      <w:r>
        <w:rPr>
          <w:rFonts w:hint="eastAsia" w:ascii="宋体" w:hAnsi="宋体" w:eastAsia="仿宋_GB2312" w:cs="仿宋"/>
          <w:b w:val="0"/>
          <w:i w:val="0"/>
          <w:caps w:val="0"/>
          <w:spacing w:val="0"/>
          <w:w w:val="100"/>
          <w:sz w:val="32"/>
          <w:szCs w:val="32"/>
          <w:lang w:eastAsia="zh-CN"/>
        </w:rPr>
        <w:t>县</w:t>
      </w:r>
      <w:r>
        <w:rPr>
          <w:rFonts w:hint="eastAsia" w:ascii="宋体" w:hAnsi="宋体" w:eastAsia="仿宋_GB2312" w:cs="仿宋"/>
          <w:b w:val="0"/>
          <w:i w:val="0"/>
          <w:caps w:val="0"/>
          <w:spacing w:val="0"/>
          <w:w w:val="100"/>
          <w:sz w:val="32"/>
          <w:szCs w:val="32"/>
        </w:rPr>
        <w:t>人民政府聘任法律顾问工作，促进依法行政，建设法治政府，根据省委办公厅、省人民政府办公厅《关于推行法律顾问制度和公职律师公司律师制度的实施意见》（湘办发</w:t>
      </w:r>
      <w:r>
        <w:rPr>
          <w:rFonts w:hint="eastAsia" w:ascii="Times New Roman" w:hAnsi="Times New Roman" w:eastAsia="仿宋_GB2312" w:cs="Times New Roman"/>
          <w:b w:val="0"/>
          <w:bCs w:val="0"/>
          <w:kern w:val="0"/>
          <w:sz w:val="32"/>
          <w:szCs w:val="20"/>
          <w:lang w:val="en-US" w:eastAsia="zh-CN" w:bidi="ar-SA"/>
        </w:rPr>
        <w:t>〔2017〕35</w:t>
      </w:r>
      <w:r>
        <w:rPr>
          <w:rFonts w:hint="eastAsia" w:ascii="宋体" w:hAnsi="宋体" w:eastAsia="仿宋_GB2312" w:cs="仿宋"/>
          <w:b w:val="0"/>
          <w:i w:val="0"/>
          <w:caps w:val="0"/>
          <w:spacing w:val="0"/>
          <w:w w:val="100"/>
          <w:sz w:val="32"/>
          <w:szCs w:val="32"/>
        </w:rPr>
        <w:t>号）</w:t>
      </w:r>
      <w:r>
        <w:rPr>
          <w:rFonts w:hint="eastAsia" w:ascii="宋体" w:hAnsi="宋体" w:eastAsia="仿宋_GB2312" w:cs="仿宋"/>
          <w:b w:val="0"/>
          <w:i w:val="0"/>
          <w:caps w:val="0"/>
          <w:spacing w:val="0"/>
          <w:w w:val="100"/>
          <w:sz w:val="32"/>
          <w:szCs w:val="32"/>
          <w:lang w:eastAsia="zh-CN"/>
        </w:rPr>
        <w:t>、</w:t>
      </w:r>
      <w:r>
        <w:rPr>
          <w:rFonts w:hint="eastAsia" w:ascii="宋体" w:hAnsi="宋体" w:eastAsia="仿宋_GB2312" w:cs="仿宋"/>
          <w:b w:val="0"/>
          <w:i w:val="0"/>
          <w:caps w:val="0"/>
          <w:spacing w:val="0"/>
          <w:w w:val="100"/>
          <w:sz w:val="32"/>
          <w:szCs w:val="32"/>
        </w:rPr>
        <w:t>《湖南省政府法律顾问工作规定》（省人民政府</w:t>
      </w:r>
      <w:r>
        <w:rPr>
          <w:rFonts w:hint="eastAsia" w:ascii="Times New Roman" w:hAnsi="Times New Roman" w:eastAsia="仿宋_GB2312" w:cs="Times New Roman"/>
          <w:b w:val="0"/>
          <w:bCs w:val="0"/>
          <w:kern w:val="0"/>
          <w:sz w:val="32"/>
          <w:szCs w:val="20"/>
          <w:lang w:val="en-US" w:eastAsia="zh-CN" w:bidi="ar-SA"/>
        </w:rPr>
        <w:t>令第276号，2015年</w:t>
      </w:r>
      <w:r>
        <w:rPr>
          <w:rFonts w:hint="eastAsia" w:ascii="宋体" w:hAnsi="宋体" w:eastAsia="仿宋_GB2312" w:cs="仿宋"/>
          <w:b w:val="0"/>
          <w:i w:val="0"/>
          <w:caps w:val="0"/>
          <w:spacing w:val="0"/>
          <w:w w:val="100"/>
          <w:sz w:val="32"/>
          <w:szCs w:val="32"/>
        </w:rPr>
        <w:t>）</w:t>
      </w:r>
      <w:r>
        <w:rPr>
          <w:rFonts w:hint="eastAsia" w:ascii="宋体" w:hAnsi="宋体" w:eastAsia="仿宋_GB2312" w:cs="仿宋"/>
          <w:b w:val="0"/>
          <w:i w:val="0"/>
          <w:caps w:val="0"/>
          <w:spacing w:val="0"/>
          <w:w w:val="100"/>
          <w:sz w:val="32"/>
          <w:szCs w:val="32"/>
          <w:lang w:eastAsia="zh-CN"/>
        </w:rPr>
        <w:t>、</w:t>
      </w:r>
      <w:r>
        <w:rPr>
          <w:rFonts w:hint="eastAsia" w:ascii="宋体" w:hAnsi="宋体" w:eastAsia="仿宋_GB2312" w:cs="仿宋"/>
          <w:b w:val="0"/>
          <w:i w:val="0"/>
          <w:caps w:val="0"/>
          <w:spacing w:val="0"/>
          <w:w w:val="100"/>
          <w:sz w:val="32"/>
          <w:szCs w:val="32"/>
        </w:rPr>
        <w:t>湘潭市人民政府办公室</w:t>
      </w:r>
      <w:r>
        <w:rPr>
          <w:rFonts w:hint="eastAsia" w:ascii="宋体" w:hAnsi="宋体" w:eastAsia="仿宋_GB2312" w:cs="仿宋"/>
          <w:b w:val="0"/>
          <w:i w:val="0"/>
          <w:caps w:val="0"/>
          <w:spacing w:val="0"/>
          <w:w w:val="100"/>
          <w:sz w:val="32"/>
          <w:szCs w:val="32"/>
          <w:lang w:eastAsia="zh-CN"/>
        </w:rPr>
        <w:t>《</w:t>
      </w:r>
      <w:r>
        <w:rPr>
          <w:rFonts w:hint="eastAsia" w:ascii="宋体" w:hAnsi="宋体" w:eastAsia="仿宋_GB2312" w:cs="仿宋"/>
          <w:b w:val="0"/>
          <w:i w:val="0"/>
          <w:caps w:val="0"/>
          <w:spacing w:val="0"/>
          <w:w w:val="100"/>
          <w:sz w:val="32"/>
          <w:szCs w:val="32"/>
        </w:rPr>
        <w:t>关于印发</w:t>
      </w:r>
      <w:r>
        <w:rPr>
          <w:rFonts w:hint="eastAsia" w:ascii="宋体" w:hAnsi="宋体" w:eastAsia="仿宋_GB2312" w:cs="仿宋"/>
          <w:b w:val="0"/>
          <w:i w:val="0"/>
          <w:caps w:val="0"/>
          <w:spacing w:val="0"/>
          <w:w w:val="100"/>
          <w:sz w:val="32"/>
          <w:szCs w:val="32"/>
          <w:lang w:eastAsia="zh-CN"/>
        </w:rPr>
        <w:t>〈</w:t>
      </w:r>
      <w:r>
        <w:rPr>
          <w:rFonts w:hint="eastAsia" w:ascii="宋体" w:hAnsi="宋体" w:eastAsia="仿宋_GB2312" w:cs="仿宋"/>
          <w:b w:val="0"/>
          <w:i w:val="0"/>
          <w:caps w:val="0"/>
          <w:spacing w:val="0"/>
          <w:w w:val="100"/>
          <w:sz w:val="32"/>
          <w:szCs w:val="32"/>
        </w:rPr>
        <w:t>湘潭市人民政府外聘法律顾问管理办法</w:t>
      </w:r>
      <w:r>
        <w:rPr>
          <w:rFonts w:hint="eastAsia" w:ascii="宋体" w:hAnsi="宋体" w:eastAsia="仿宋_GB2312" w:cs="仿宋"/>
          <w:b w:val="0"/>
          <w:i w:val="0"/>
          <w:caps w:val="0"/>
          <w:spacing w:val="0"/>
          <w:w w:val="100"/>
          <w:sz w:val="32"/>
          <w:szCs w:val="32"/>
          <w:lang w:eastAsia="zh-CN"/>
        </w:rPr>
        <w:t>〉的通知》（</w:t>
      </w:r>
      <w:r>
        <w:rPr>
          <w:rFonts w:hint="eastAsia" w:ascii="宋体" w:hAnsi="宋体" w:eastAsia="仿宋_GB2312" w:cs="仿宋_GB2312"/>
          <w:b w:val="0"/>
          <w:i w:val="0"/>
          <w:caps w:val="0"/>
          <w:spacing w:val="0"/>
          <w:w w:val="100"/>
          <w:sz w:val="32"/>
          <w:szCs w:val="32"/>
        </w:rPr>
        <w:t>潭政办发</w:t>
      </w:r>
      <w:r>
        <w:rPr>
          <w:rFonts w:hint="eastAsia" w:ascii="Times New Roman" w:hAnsi="Times New Roman" w:eastAsia="仿宋_GB2312" w:cs="Times New Roman"/>
          <w:b w:val="0"/>
          <w:bCs w:val="0"/>
          <w:kern w:val="0"/>
          <w:sz w:val="32"/>
          <w:szCs w:val="20"/>
          <w:lang w:val="en-US" w:eastAsia="zh-CN" w:bidi="ar-SA"/>
        </w:rPr>
        <w:t>〔2022〕7号</w:t>
      </w:r>
      <w:r>
        <w:rPr>
          <w:rFonts w:hint="eastAsia" w:ascii="宋体" w:hAnsi="宋体" w:eastAsia="仿宋_GB2312" w:cs="仿宋"/>
          <w:b w:val="0"/>
          <w:i w:val="0"/>
          <w:caps w:val="0"/>
          <w:spacing w:val="0"/>
          <w:w w:val="100"/>
          <w:sz w:val="32"/>
          <w:szCs w:val="32"/>
          <w:lang w:eastAsia="zh-CN"/>
        </w:rPr>
        <w:t>）</w:t>
      </w:r>
      <w:r>
        <w:rPr>
          <w:rFonts w:hint="eastAsia" w:ascii="宋体" w:hAnsi="宋体" w:eastAsia="仿宋_GB2312" w:cs="仿宋"/>
          <w:b w:val="0"/>
          <w:i w:val="0"/>
          <w:caps w:val="0"/>
          <w:spacing w:val="0"/>
          <w:w w:val="100"/>
          <w:sz w:val="32"/>
          <w:szCs w:val="32"/>
        </w:rPr>
        <w:t>等精神，结合</w:t>
      </w:r>
      <w:r>
        <w:rPr>
          <w:rFonts w:hint="eastAsia" w:ascii="宋体" w:hAnsi="宋体" w:eastAsia="仿宋_GB2312" w:cs="仿宋"/>
          <w:b w:val="0"/>
          <w:i w:val="0"/>
          <w:caps w:val="0"/>
          <w:spacing w:val="0"/>
          <w:w w:val="100"/>
          <w:sz w:val="32"/>
          <w:szCs w:val="32"/>
          <w:lang w:eastAsia="zh-CN"/>
        </w:rPr>
        <w:t>我县</w:t>
      </w:r>
      <w:r>
        <w:rPr>
          <w:rFonts w:hint="eastAsia" w:ascii="宋体" w:hAnsi="宋体" w:eastAsia="仿宋_GB2312" w:cs="仿宋"/>
          <w:b w:val="0"/>
          <w:i w:val="0"/>
          <w:caps w:val="0"/>
          <w:spacing w:val="0"/>
          <w:w w:val="100"/>
          <w:sz w:val="32"/>
          <w:szCs w:val="32"/>
        </w:rPr>
        <w:t>实际，制定本办法。</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2" w:firstLineChars="200"/>
        <w:jc w:val="both"/>
        <w:textAlignment w:val="baseline"/>
        <w:rPr>
          <w:rFonts w:hint="eastAsia" w:ascii="宋体" w:hAnsi="宋体" w:eastAsia="仿宋_GB2312" w:cs="仿宋"/>
          <w:b w:val="0"/>
          <w:i w:val="0"/>
          <w:caps w:val="0"/>
          <w:spacing w:val="0"/>
          <w:w w:val="100"/>
          <w:sz w:val="32"/>
          <w:szCs w:val="32"/>
          <w:lang w:val="en"/>
        </w:rPr>
      </w:pPr>
      <w:r>
        <w:rPr>
          <w:rFonts w:hint="eastAsia" w:ascii="宋体" w:hAnsi="宋体" w:eastAsia="仿宋_GB2312" w:cs="黑体"/>
          <w:b/>
          <w:bCs/>
          <w:i w:val="0"/>
          <w:caps w:val="0"/>
          <w:spacing w:val="0"/>
          <w:w w:val="100"/>
          <w:sz w:val="32"/>
          <w:szCs w:val="32"/>
          <w:lang w:val="en"/>
        </w:rPr>
        <w:t>第二条</w:t>
      </w:r>
      <w:r>
        <w:rPr>
          <w:rFonts w:hint="eastAsia" w:ascii="宋体" w:hAnsi="宋体" w:eastAsia="仿宋_GB2312" w:cs="黑体"/>
          <w:b w:val="0"/>
          <w:i w:val="0"/>
          <w:caps w:val="0"/>
          <w:spacing w:val="0"/>
          <w:w w:val="100"/>
          <w:sz w:val="32"/>
          <w:szCs w:val="32"/>
        </w:rPr>
        <w:t xml:space="preserve">  </w:t>
      </w:r>
      <w:r>
        <w:rPr>
          <w:rFonts w:hint="eastAsia" w:ascii="宋体" w:hAnsi="宋体" w:eastAsia="仿宋_GB2312" w:cs="仿宋"/>
          <w:b w:val="0"/>
          <w:i w:val="0"/>
          <w:caps w:val="0"/>
          <w:spacing w:val="0"/>
          <w:w w:val="100"/>
          <w:sz w:val="32"/>
          <w:szCs w:val="32"/>
          <w:lang w:eastAsia="zh-CN"/>
        </w:rPr>
        <w:t>县</w:t>
      </w:r>
      <w:r>
        <w:rPr>
          <w:rFonts w:hint="eastAsia" w:ascii="宋体" w:hAnsi="宋体" w:eastAsia="仿宋_GB2312" w:cs="仿宋"/>
          <w:b w:val="0"/>
          <w:i w:val="0"/>
          <w:caps w:val="0"/>
          <w:spacing w:val="0"/>
          <w:w w:val="100"/>
          <w:sz w:val="32"/>
          <w:szCs w:val="32"/>
        </w:rPr>
        <w:t>人民政府聘任有关</w:t>
      </w:r>
      <w:r>
        <w:rPr>
          <w:rFonts w:hint="eastAsia" w:ascii="宋体" w:hAnsi="宋体" w:eastAsia="仿宋_GB2312" w:cs="仿宋"/>
          <w:b w:val="0"/>
          <w:i w:val="0"/>
          <w:caps w:val="0"/>
          <w:spacing w:val="0"/>
          <w:w w:val="100"/>
          <w:sz w:val="32"/>
          <w:szCs w:val="32"/>
          <w:lang w:val="en"/>
        </w:rPr>
        <w:t>法学</w:t>
      </w:r>
      <w:r>
        <w:rPr>
          <w:rFonts w:hint="eastAsia" w:ascii="宋体" w:hAnsi="宋体" w:eastAsia="仿宋_GB2312" w:cs="仿宋"/>
          <w:b w:val="0"/>
          <w:i w:val="0"/>
          <w:caps w:val="0"/>
          <w:spacing w:val="0"/>
          <w:w w:val="100"/>
          <w:sz w:val="32"/>
          <w:szCs w:val="32"/>
        </w:rPr>
        <w:t>专家、律师及法律工作人员担任法律顾问</w:t>
      </w:r>
      <w:r>
        <w:rPr>
          <w:rFonts w:hint="eastAsia" w:ascii="宋体" w:hAnsi="宋体" w:eastAsia="仿宋_GB2312" w:cs="仿宋"/>
          <w:b w:val="0"/>
          <w:i w:val="0"/>
          <w:caps w:val="0"/>
          <w:spacing w:val="0"/>
          <w:w w:val="100"/>
          <w:sz w:val="32"/>
          <w:szCs w:val="32"/>
          <w:lang w:val="en"/>
        </w:rPr>
        <w:t xml:space="preserve">，适用本办法。   </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lang w:eastAsia="zh-CN"/>
        </w:rPr>
        <w:t>县人民政府法律顾问工作室</w:t>
      </w:r>
      <w:r>
        <w:rPr>
          <w:rFonts w:hint="eastAsia" w:ascii="宋体" w:hAnsi="宋体" w:eastAsia="仿宋_GB2312" w:cs="仿宋"/>
          <w:b w:val="0"/>
          <w:i w:val="0"/>
          <w:caps w:val="0"/>
          <w:spacing w:val="0"/>
          <w:w w:val="100"/>
          <w:sz w:val="32"/>
          <w:szCs w:val="32"/>
        </w:rPr>
        <w:t>负责</w:t>
      </w:r>
      <w:r>
        <w:rPr>
          <w:rFonts w:hint="eastAsia" w:ascii="宋体" w:hAnsi="宋体" w:eastAsia="仿宋_GB2312" w:cs="仿宋"/>
          <w:b w:val="0"/>
          <w:i w:val="0"/>
          <w:caps w:val="0"/>
          <w:spacing w:val="0"/>
          <w:w w:val="100"/>
          <w:sz w:val="32"/>
          <w:szCs w:val="32"/>
          <w:lang w:eastAsia="zh-CN"/>
        </w:rPr>
        <w:t>县</w:t>
      </w:r>
      <w:r>
        <w:rPr>
          <w:rFonts w:hint="eastAsia" w:ascii="宋体" w:hAnsi="宋体" w:eastAsia="仿宋_GB2312" w:cs="仿宋"/>
          <w:b w:val="0"/>
          <w:i w:val="0"/>
          <w:caps w:val="0"/>
          <w:spacing w:val="0"/>
          <w:w w:val="100"/>
          <w:sz w:val="32"/>
          <w:szCs w:val="32"/>
        </w:rPr>
        <w:t>人民政府聘任法律顾问（以下简称法律顾问）的遴选、考评和日常管理等工作，组织实施本办法。</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2"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黑体"/>
          <w:b/>
          <w:bCs/>
          <w:i w:val="0"/>
          <w:caps w:val="0"/>
          <w:spacing w:val="0"/>
          <w:w w:val="100"/>
          <w:sz w:val="32"/>
          <w:szCs w:val="32"/>
          <w:lang w:val="en"/>
        </w:rPr>
        <w:t>第三条</w:t>
      </w:r>
      <w:r>
        <w:rPr>
          <w:rFonts w:hint="eastAsia" w:ascii="宋体" w:hAnsi="宋体" w:eastAsia="仿宋_GB2312" w:cs="黑体"/>
          <w:b w:val="0"/>
          <w:i w:val="0"/>
          <w:caps w:val="0"/>
          <w:spacing w:val="0"/>
          <w:w w:val="100"/>
          <w:sz w:val="32"/>
          <w:szCs w:val="32"/>
        </w:rPr>
        <w:t xml:space="preserve">  </w:t>
      </w:r>
      <w:r>
        <w:rPr>
          <w:rFonts w:hint="eastAsia" w:ascii="宋体" w:hAnsi="宋体" w:eastAsia="仿宋_GB2312" w:cs="仿宋"/>
          <w:b w:val="0"/>
          <w:i w:val="0"/>
          <w:caps w:val="0"/>
          <w:spacing w:val="0"/>
          <w:w w:val="100"/>
          <w:sz w:val="32"/>
          <w:szCs w:val="32"/>
        </w:rPr>
        <w:t>为</w:t>
      </w:r>
      <w:r>
        <w:rPr>
          <w:rFonts w:hint="eastAsia" w:ascii="宋体" w:hAnsi="宋体" w:eastAsia="仿宋_GB2312" w:cs="仿宋"/>
          <w:b w:val="0"/>
          <w:i w:val="0"/>
          <w:caps w:val="0"/>
          <w:spacing w:val="0"/>
          <w:w w:val="100"/>
          <w:sz w:val="32"/>
          <w:szCs w:val="32"/>
          <w:lang w:eastAsia="zh-CN"/>
        </w:rPr>
        <w:t>县</w:t>
      </w:r>
      <w:r>
        <w:rPr>
          <w:rFonts w:hint="eastAsia" w:ascii="宋体" w:hAnsi="宋体" w:eastAsia="仿宋_GB2312" w:cs="仿宋"/>
          <w:b w:val="0"/>
          <w:i w:val="0"/>
          <w:caps w:val="0"/>
          <w:spacing w:val="0"/>
          <w:w w:val="100"/>
          <w:sz w:val="32"/>
          <w:szCs w:val="32"/>
        </w:rPr>
        <w:t>人民政府提供法律顾问服务的法学专家或律师及相应的法律工作人员，应当具备以下条件：</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（一）忠于宪法、遵守法律，深刻认识“两个确立”的决定性意义，增强“四个意识”、坚定“四个自信”、做到“两个维护”，自觉在思想上政治上行动上同以习近平同志为核心的党中央保持高度一致；</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lang w:eastAsia="zh-CN"/>
        </w:rPr>
      </w:pPr>
      <w:r>
        <w:rPr>
          <w:rFonts w:hint="eastAsia" w:ascii="宋体" w:hAnsi="宋体" w:eastAsia="仿宋_GB2312" w:cs="仿宋"/>
          <w:b w:val="0"/>
          <w:i w:val="0"/>
          <w:caps w:val="0"/>
          <w:spacing w:val="0"/>
          <w:w w:val="100"/>
          <w:sz w:val="32"/>
          <w:szCs w:val="32"/>
        </w:rPr>
        <w:t>（二）拥</w:t>
      </w:r>
      <w:r>
        <w:rPr>
          <w:rFonts w:hint="eastAsia" w:ascii="Times New Roman" w:hAnsi="Times New Roman" w:eastAsia="仿宋_GB2312" w:cs="Times New Roman"/>
          <w:b w:val="0"/>
          <w:bCs w:val="0"/>
          <w:kern w:val="0"/>
          <w:sz w:val="32"/>
          <w:szCs w:val="20"/>
          <w:lang w:val="en-US" w:eastAsia="zh-CN" w:bidi="ar-SA"/>
        </w:rPr>
        <w:t>有8年</w:t>
      </w:r>
      <w:r>
        <w:rPr>
          <w:rFonts w:hint="eastAsia" w:ascii="宋体" w:hAnsi="宋体" w:eastAsia="仿宋_GB2312" w:cs="仿宋"/>
          <w:b w:val="0"/>
          <w:i w:val="0"/>
          <w:caps w:val="0"/>
          <w:spacing w:val="0"/>
          <w:w w:val="100"/>
          <w:sz w:val="32"/>
          <w:szCs w:val="32"/>
        </w:rPr>
        <w:t>以上律师执业经验或具备二级以上律师职称，有较高专业理论水平和丰富实务工作经验；或从事法学教学、法学研究工作，具有法学副教授以上或相当职称，在所从事</w:t>
      </w:r>
      <w:r>
        <w:rPr>
          <w:rFonts w:hint="eastAsia" w:ascii="宋体" w:hAnsi="宋体" w:eastAsia="仿宋_GB2312" w:cs="仿宋"/>
          <w:b w:val="0"/>
          <w:i w:val="0"/>
          <w:caps w:val="0"/>
          <w:spacing w:val="0"/>
          <w:w w:val="100"/>
          <w:sz w:val="32"/>
          <w:szCs w:val="32"/>
          <w:lang w:eastAsia="zh-CN"/>
        </w:rPr>
        <w:t>的</w:t>
      </w:r>
      <w:r>
        <w:rPr>
          <w:rFonts w:hint="eastAsia" w:ascii="宋体" w:hAnsi="宋体" w:eastAsia="仿宋_GB2312" w:cs="仿宋"/>
          <w:b w:val="0"/>
          <w:i w:val="0"/>
          <w:caps w:val="0"/>
          <w:spacing w:val="0"/>
          <w:w w:val="100"/>
          <w:sz w:val="32"/>
          <w:szCs w:val="32"/>
        </w:rPr>
        <w:t>法学教学、法学研究领域具有较高的社会知名度和影响力；或在市</w:t>
      </w:r>
      <w:r>
        <w:rPr>
          <w:rFonts w:hint="eastAsia" w:ascii="宋体" w:hAnsi="宋体" w:eastAsia="仿宋_GB2312" w:cs="仿宋"/>
          <w:b w:val="0"/>
          <w:i w:val="0"/>
          <w:caps w:val="0"/>
          <w:spacing w:val="0"/>
          <w:w w:val="100"/>
          <w:sz w:val="32"/>
          <w:szCs w:val="32"/>
          <w:lang w:eastAsia="zh-CN"/>
        </w:rPr>
        <w:t>、</w:t>
      </w:r>
      <w:r>
        <w:rPr>
          <w:rFonts w:hint="eastAsia" w:ascii="宋体" w:hAnsi="宋体" w:eastAsia="仿宋_GB2312" w:cs="仿宋"/>
          <w:b w:val="0"/>
          <w:i w:val="0"/>
          <w:caps w:val="0"/>
          <w:spacing w:val="0"/>
          <w:w w:val="100"/>
          <w:sz w:val="32"/>
          <w:szCs w:val="32"/>
        </w:rPr>
        <w:t>县</w:t>
      </w:r>
      <w:r>
        <w:rPr>
          <w:rFonts w:hint="eastAsia" w:ascii="宋体" w:hAnsi="宋体" w:eastAsia="仿宋_GB2312" w:cs="仿宋"/>
          <w:b w:val="0"/>
          <w:i w:val="0"/>
          <w:caps w:val="0"/>
          <w:spacing w:val="0"/>
          <w:w w:val="100"/>
          <w:sz w:val="32"/>
          <w:szCs w:val="32"/>
          <w:lang w:eastAsia="zh-CN"/>
        </w:rPr>
        <w:t>人民</w:t>
      </w:r>
      <w:r>
        <w:rPr>
          <w:rFonts w:hint="eastAsia" w:ascii="宋体" w:hAnsi="宋体" w:eastAsia="仿宋_GB2312" w:cs="仿宋"/>
          <w:b w:val="0"/>
          <w:i w:val="0"/>
          <w:caps w:val="0"/>
          <w:spacing w:val="0"/>
          <w:w w:val="100"/>
          <w:sz w:val="32"/>
          <w:szCs w:val="32"/>
        </w:rPr>
        <w:t>政府从事政府法治工作十年以上，有相应高级职称或</w:t>
      </w:r>
      <w:r>
        <w:rPr>
          <w:rFonts w:hint="eastAsia" w:ascii="宋体" w:hAnsi="宋体" w:eastAsia="仿宋_GB2312" w:cs="仿宋"/>
          <w:b w:val="0"/>
          <w:i w:val="0"/>
          <w:caps w:val="0"/>
          <w:spacing w:val="0"/>
          <w:w w:val="100"/>
          <w:sz w:val="32"/>
          <w:szCs w:val="32"/>
          <w:lang w:eastAsia="zh-CN"/>
        </w:rPr>
        <w:t>四级调研员</w:t>
      </w:r>
      <w:r>
        <w:rPr>
          <w:rFonts w:hint="eastAsia" w:ascii="宋体" w:hAnsi="宋体" w:eastAsia="仿宋_GB2312" w:cs="仿宋"/>
          <w:b w:val="0"/>
          <w:i w:val="0"/>
          <w:caps w:val="0"/>
          <w:spacing w:val="0"/>
          <w:w w:val="100"/>
          <w:sz w:val="32"/>
          <w:szCs w:val="32"/>
        </w:rPr>
        <w:t>以上职级并具有丰富的政府法治工作理论</w:t>
      </w:r>
      <w:r>
        <w:rPr>
          <w:rFonts w:hint="eastAsia" w:ascii="宋体" w:hAnsi="宋体" w:eastAsia="仿宋_GB2312" w:cs="仿宋"/>
          <w:b w:val="0"/>
          <w:i w:val="0"/>
          <w:caps w:val="0"/>
          <w:spacing w:val="0"/>
          <w:w w:val="100"/>
          <w:sz w:val="32"/>
          <w:szCs w:val="32"/>
          <w:lang w:eastAsia="zh-CN"/>
        </w:rPr>
        <w:t>知识</w:t>
      </w:r>
      <w:r>
        <w:rPr>
          <w:rFonts w:hint="eastAsia" w:ascii="宋体" w:hAnsi="宋体" w:eastAsia="仿宋_GB2312" w:cs="仿宋"/>
          <w:b w:val="0"/>
          <w:i w:val="0"/>
          <w:caps w:val="0"/>
          <w:spacing w:val="0"/>
          <w:w w:val="100"/>
          <w:sz w:val="32"/>
          <w:szCs w:val="32"/>
        </w:rPr>
        <w:t>和实践经验</w:t>
      </w:r>
      <w:r>
        <w:rPr>
          <w:rFonts w:hint="eastAsia" w:ascii="宋体" w:hAnsi="宋体" w:eastAsia="仿宋_GB2312" w:cs="仿宋"/>
          <w:b w:val="0"/>
          <w:i w:val="0"/>
          <w:caps w:val="0"/>
          <w:spacing w:val="0"/>
          <w:w w:val="1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（三）未受过刑事处罚和纪律处分，未受过司法行政部门的行政处罚和律师协会的纪律惩戒，具有较好的职业道德，社会各界反映良好；</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（四）熟悉市情、县情，民情、社情和政府工作规则，有较强的分析和处理实际问题的能力；</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（五）热心服务于社会公共事务，且有时间和精力履行法律顾问工作职责。</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2"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黑体"/>
          <w:b/>
          <w:bCs/>
          <w:i w:val="0"/>
          <w:caps w:val="0"/>
          <w:spacing w:val="0"/>
          <w:w w:val="100"/>
          <w:sz w:val="32"/>
          <w:szCs w:val="32"/>
        </w:rPr>
        <w:t>第四条</w:t>
      </w:r>
      <w:r>
        <w:rPr>
          <w:rFonts w:hint="eastAsia" w:ascii="宋体" w:hAnsi="宋体" w:eastAsia="仿宋_GB2312" w:cs="仿宋"/>
          <w:b w:val="0"/>
          <w:i w:val="0"/>
          <w:caps w:val="0"/>
          <w:spacing w:val="0"/>
          <w:w w:val="100"/>
          <w:sz w:val="32"/>
          <w:szCs w:val="32"/>
        </w:rPr>
        <w:t xml:space="preserve">  </w:t>
      </w:r>
      <w:r>
        <w:rPr>
          <w:rFonts w:hint="eastAsia" w:ascii="宋体" w:hAnsi="宋体" w:eastAsia="仿宋_GB2312" w:cs="仿宋"/>
          <w:b w:val="0"/>
          <w:i w:val="0"/>
          <w:caps w:val="0"/>
          <w:spacing w:val="0"/>
          <w:w w:val="100"/>
          <w:sz w:val="32"/>
          <w:szCs w:val="32"/>
          <w:lang w:eastAsia="zh-CN"/>
        </w:rPr>
        <w:t>县</w:t>
      </w:r>
      <w:r>
        <w:rPr>
          <w:rFonts w:hint="eastAsia" w:ascii="宋体" w:hAnsi="宋体" w:eastAsia="仿宋_GB2312" w:cs="仿宋"/>
          <w:b w:val="0"/>
          <w:i w:val="0"/>
          <w:caps w:val="0"/>
          <w:spacing w:val="0"/>
          <w:w w:val="100"/>
          <w:sz w:val="32"/>
          <w:szCs w:val="32"/>
        </w:rPr>
        <w:t>人民政府根据工作需要，可聘任</w:t>
      </w:r>
      <w:r>
        <w:rPr>
          <w:rFonts w:hint="eastAsia" w:ascii="Times New Roman" w:hAnsi="Times New Roman" w:eastAsia="仿宋_GB2312" w:cs="Times New Roman"/>
          <w:b w:val="0"/>
          <w:bCs w:val="0"/>
          <w:kern w:val="0"/>
          <w:sz w:val="32"/>
          <w:szCs w:val="20"/>
          <w:lang w:val="en-US" w:eastAsia="zh-CN" w:bidi="ar-SA"/>
        </w:rPr>
        <w:t>5名</w:t>
      </w:r>
      <w:r>
        <w:rPr>
          <w:rFonts w:hint="eastAsia" w:ascii="宋体" w:hAnsi="宋体" w:eastAsia="仿宋_GB2312" w:cs="仿宋"/>
          <w:b w:val="0"/>
          <w:i w:val="0"/>
          <w:caps w:val="0"/>
          <w:spacing w:val="0"/>
          <w:w w:val="100"/>
          <w:sz w:val="32"/>
          <w:szCs w:val="32"/>
        </w:rPr>
        <w:t>以上法学专家或律师及法律工作人员担任法律顾问并组建政府法律顾问团，顾问团设政府首席法律顾问一人。法律顾问的聘</w:t>
      </w:r>
      <w:r>
        <w:rPr>
          <w:rFonts w:hint="eastAsia" w:ascii="Times New Roman" w:hAnsi="Times New Roman" w:eastAsia="仿宋_GB2312" w:cs="Times New Roman"/>
          <w:b w:val="0"/>
          <w:bCs w:val="0"/>
          <w:kern w:val="0"/>
          <w:sz w:val="32"/>
          <w:szCs w:val="20"/>
          <w:lang w:val="en-US" w:eastAsia="zh-CN" w:bidi="ar-SA"/>
        </w:rPr>
        <w:t>期为3</w:t>
      </w:r>
      <w:r>
        <w:rPr>
          <w:rFonts w:hint="eastAsia" w:ascii="宋体" w:hAnsi="宋体" w:eastAsia="仿宋_GB2312" w:cs="仿宋"/>
          <w:b w:val="0"/>
          <w:i w:val="0"/>
          <w:caps w:val="0"/>
          <w:spacing w:val="0"/>
          <w:w w:val="100"/>
          <w:sz w:val="32"/>
          <w:szCs w:val="32"/>
        </w:rPr>
        <w:t xml:space="preserve">年，期满可以续聘。 </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lang w:eastAsia="zh-CN"/>
        </w:rPr>
        <w:t>县人民政府法律顾问工作室</w:t>
      </w:r>
      <w:r>
        <w:rPr>
          <w:rFonts w:hint="eastAsia" w:ascii="宋体" w:hAnsi="宋体" w:eastAsia="仿宋_GB2312" w:cs="仿宋"/>
          <w:b w:val="0"/>
          <w:i w:val="0"/>
          <w:caps w:val="0"/>
          <w:spacing w:val="0"/>
          <w:w w:val="100"/>
          <w:sz w:val="32"/>
          <w:szCs w:val="32"/>
        </w:rPr>
        <w:t>应当按照公开、公平、公正、竞争择优的原则，在符合规定条件的法学专家、律师及法律工作人员中遴选</w:t>
      </w:r>
      <w:r>
        <w:rPr>
          <w:rFonts w:hint="eastAsia" w:ascii="宋体" w:hAnsi="宋体" w:eastAsia="仿宋_GB2312" w:cs="仿宋"/>
          <w:b w:val="0"/>
          <w:i w:val="0"/>
          <w:caps w:val="0"/>
          <w:spacing w:val="0"/>
          <w:w w:val="100"/>
          <w:sz w:val="32"/>
          <w:szCs w:val="32"/>
          <w:lang w:val="en"/>
        </w:rPr>
        <w:t>法律顾问</w:t>
      </w:r>
      <w:r>
        <w:rPr>
          <w:rFonts w:hint="eastAsia" w:ascii="宋体" w:hAnsi="宋体" w:eastAsia="仿宋_GB2312" w:cs="仿宋"/>
          <w:b w:val="0"/>
          <w:i w:val="0"/>
          <w:caps w:val="0"/>
          <w:spacing w:val="0"/>
          <w:w w:val="100"/>
          <w:sz w:val="32"/>
          <w:szCs w:val="32"/>
        </w:rPr>
        <w:t>。拟聘请人员经</w:t>
      </w:r>
      <w:r>
        <w:rPr>
          <w:rFonts w:hint="eastAsia" w:ascii="宋体" w:hAnsi="宋体" w:eastAsia="仿宋_GB2312" w:cs="仿宋"/>
          <w:b w:val="0"/>
          <w:i w:val="0"/>
          <w:caps w:val="0"/>
          <w:spacing w:val="0"/>
          <w:w w:val="100"/>
          <w:sz w:val="32"/>
          <w:szCs w:val="32"/>
          <w:lang w:eastAsia="zh-CN"/>
        </w:rPr>
        <w:t>县</w:t>
      </w:r>
      <w:r>
        <w:rPr>
          <w:rFonts w:hint="eastAsia" w:ascii="宋体" w:hAnsi="宋体" w:eastAsia="仿宋_GB2312" w:cs="仿宋"/>
          <w:b w:val="0"/>
          <w:i w:val="0"/>
          <w:caps w:val="0"/>
          <w:spacing w:val="0"/>
          <w:w w:val="100"/>
          <w:sz w:val="32"/>
          <w:szCs w:val="32"/>
        </w:rPr>
        <w:t>人民政府批准后，由</w:t>
      </w:r>
      <w:r>
        <w:rPr>
          <w:rFonts w:hint="eastAsia" w:ascii="宋体" w:hAnsi="宋体" w:eastAsia="仿宋_GB2312" w:cs="仿宋"/>
          <w:b w:val="0"/>
          <w:i w:val="0"/>
          <w:caps w:val="0"/>
          <w:spacing w:val="0"/>
          <w:w w:val="100"/>
          <w:sz w:val="32"/>
          <w:szCs w:val="32"/>
          <w:lang w:eastAsia="zh-CN"/>
        </w:rPr>
        <w:t>县</w:t>
      </w:r>
      <w:r>
        <w:rPr>
          <w:rFonts w:hint="eastAsia" w:ascii="宋体" w:hAnsi="宋体" w:eastAsia="仿宋_GB2312" w:cs="仿宋"/>
          <w:b w:val="0"/>
          <w:i w:val="0"/>
          <w:caps w:val="0"/>
          <w:spacing w:val="0"/>
          <w:w w:val="100"/>
          <w:sz w:val="32"/>
          <w:szCs w:val="32"/>
        </w:rPr>
        <w:t>人民政府聘任，并在</w:t>
      </w:r>
      <w:r>
        <w:rPr>
          <w:rFonts w:hint="eastAsia" w:ascii="宋体" w:hAnsi="宋体" w:eastAsia="仿宋_GB2312" w:cs="仿宋"/>
          <w:b w:val="0"/>
          <w:i w:val="0"/>
          <w:caps w:val="0"/>
          <w:spacing w:val="0"/>
          <w:w w:val="100"/>
          <w:sz w:val="32"/>
          <w:szCs w:val="32"/>
          <w:lang w:eastAsia="zh-CN"/>
        </w:rPr>
        <w:t>县</w:t>
      </w:r>
      <w:r>
        <w:rPr>
          <w:rFonts w:hint="eastAsia" w:ascii="宋体" w:hAnsi="宋体" w:eastAsia="仿宋_GB2312" w:cs="仿宋"/>
          <w:b w:val="0"/>
          <w:i w:val="0"/>
          <w:caps w:val="0"/>
          <w:spacing w:val="0"/>
          <w:w w:val="100"/>
          <w:sz w:val="32"/>
          <w:szCs w:val="32"/>
        </w:rPr>
        <w:t>人民政府门户网站上予以公示。</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2"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黑体"/>
          <w:b/>
          <w:bCs/>
          <w:i w:val="0"/>
          <w:caps w:val="0"/>
          <w:spacing w:val="0"/>
          <w:w w:val="100"/>
          <w:sz w:val="32"/>
          <w:szCs w:val="32"/>
        </w:rPr>
        <w:t xml:space="preserve">第五条 </w:t>
      </w:r>
      <w:r>
        <w:rPr>
          <w:rFonts w:hint="eastAsia" w:ascii="宋体" w:hAnsi="宋体" w:eastAsia="仿宋_GB2312" w:cs="仿宋"/>
          <w:b w:val="0"/>
          <w:i w:val="0"/>
          <w:caps w:val="0"/>
          <w:spacing w:val="0"/>
          <w:w w:val="100"/>
          <w:sz w:val="32"/>
          <w:szCs w:val="32"/>
        </w:rPr>
        <w:t xml:space="preserve"> </w:t>
      </w:r>
      <w:r>
        <w:rPr>
          <w:rFonts w:hint="eastAsia" w:ascii="宋体" w:hAnsi="宋体" w:eastAsia="仿宋_GB2312" w:cs="仿宋"/>
          <w:b w:val="0"/>
          <w:i w:val="0"/>
          <w:caps w:val="0"/>
          <w:spacing w:val="0"/>
          <w:w w:val="100"/>
          <w:sz w:val="32"/>
          <w:szCs w:val="32"/>
          <w:lang w:eastAsia="zh-CN"/>
        </w:rPr>
        <w:t>县</w:t>
      </w:r>
      <w:r>
        <w:rPr>
          <w:rFonts w:hint="eastAsia" w:ascii="宋体" w:hAnsi="宋体" w:eastAsia="仿宋_GB2312" w:cs="仿宋"/>
          <w:b w:val="0"/>
          <w:i w:val="0"/>
          <w:caps w:val="0"/>
          <w:spacing w:val="0"/>
          <w:w w:val="100"/>
          <w:sz w:val="32"/>
          <w:szCs w:val="32"/>
        </w:rPr>
        <w:t>人民政府可委托</w:t>
      </w:r>
      <w:r>
        <w:rPr>
          <w:rFonts w:hint="eastAsia" w:ascii="宋体" w:hAnsi="宋体" w:eastAsia="仿宋_GB2312" w:cs="仿宋"/>
          <w:b w:val="0"/>
          <w:i w:val="0"/>
          <w:caps w:val="0"/>
          <w:spacing w:val="0"/>
          <w:w w:val="100"/>
          <w:sz w:val="32"/>
          <w:szCs w:val="32"/>
          <w:lang w:eastAsia="zh-CN"/>
        </w:rPr>
        <w:t>县人民政府法律顾问室</w:t>
      </w:r>
      <w:r>
        <w:rPr>
          <w:rFonts w:hint="eastAsia" w:ascii="宋体" w:hAnsi="宋体" w:eastAsia="仿宋_GB2312" w:cs="仿宋"/>
          <w:b w:val="0"/>
          <w:i w:val="0"/>
          <w:caps w:val="0"/>
          <w:spacing w:val="0"/>
          <w:w w:val="100"/>
          <w:sz w:val="32"/>
          <w:szCs w:val="32"/>
        </w:rPr>
        <w:t>与受聘</w:t>
      </w:r>
      <w:r>
        <w:rPr>
          <w:rFonts w:hint="eastAsia" w:ascii="宋体" w:hAnsi="宋体" w:eastAsia="仿宋_GB2312" w:cs="仿宋"/>
          <w:b w:val="0"/>
          <w:i w:val="0"/>
          <w:caps w:val="0"/>
          <w:spacing w:val="0"/>
          <w:w w:val="100"/>
          <w:sz w:val="32"/>
          <w:szCs w:val="32"/>
          <w:lang w:val="en"/>
        </w:rPr>
        <w:t>法律顾问</w:t>
      </w:r>
      <w:r>
        <w:rPr>
          <w:rFonts w:hint="eastAsia" w:ascii="宋体" w:hAnsi="宋体" w:eastAsia="仿宋_GB2312" w:cs="仿宋"/>
          <w:b w:val="0"/>
          <w:i w:val="0"/>
          <w:caps w:val="0"/>
          <w:spacing w:val="0"/>
          <w:w w:val="100"/>
          <w:sz w:val="32"/>
          <w:szCs w:val="32"/>
        </w:rPr>
        <w:t>签订书面法律顾问</w:t>
      </w:r>
      <w:r>
        <w:rPr>
          <w:rFonts w:hint="eastAsia" w:ascii="宋体" w:hAnsi="宋体" w:eastAsia="仿宋_GB2312" w:cs="仿宋"/>
          <w:b w:val="0"/>
          <w:i w:val="0"/>
          <w:caps w:val="0"/>
          <w:spacing w:val="0"/>
          <w:w w:val="100"/>
          <w:sz w:val="32"/>
          <w:szCs w:val="32"/>
          <w:lang w:val="en"/>
        </w:rPr>
        <w:t>服务</w:t>
      </w:r>
      <w:r>
        <w:rPr>
          <w:rFonts w:hint="eastAsia" w:ascii="宋体" w:hAnsi="宋体" w:eastAsia="仿宋_GB2312" w:cs="仿宋"/>
          <w:b w:val="0"/>
          <w:i w:val="0"/>
          <w:caps w:val="0"/>
          <w:spacing w:val="0"/>
          <w:w w:val="100"/>
          <w:sz w:val="32"/>
          <w:szCs w:val="32"/>
        </w:rPr>
        <w:t>合同。法律顾问服务合同应当明确工作范围、权利义务、聘用期限、违约责任等内容。</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2"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黑体"/>
          <w:b/>
          <w:bCs/>
          <w:i w:val="0"/>
          <w:caps w:val="0"/>
          <w:spacing w:val="0"/>
          <w:w w:val="100"/>
          <w:sz w:val="32"/>
          <w:szCs w:val="32"/>
        </w:rPr>
        <w:t xml:space="preserve">第六条 </w:t>
      </w:r>
      <w:r>
        <w:rPr>
          <w:rFonts w:hint="eastAsia" w:ascii="宋体" w:hAnsi="宋体" w:eastAsia="仿宋_GB2312" w:cs="仿宋"/>
          <w:b w:val="0"/>
          <w:i w:val="0"/>
          <w:caps w:val="0"/>
          <w:spacing w:val="0"/>
          <w:w w:val="100"/>
          <w:sz w:val="32"/>
          <w:szCs w:val="32"/>
        </w:rPr>
        <w:t xml:space="preserve"> </w:t>
      </w:r>
      <w:r>
        <w:rPr>
          <w:rFonts w:hint="eastAsia" w:ascii="宋体" w:hAnsi="宋体" w:eastAsia="仿宋_GB2312" w:cs="仿宋"/>
          <w:b w:val="0"/>
          <w:i w:val="0"/>
          <w:caps w:val="0"/>
          <w:spacing w:val="0"/>
          <w:w w:val="100"/>
          <w:sz w:val="32"/>
          <w:szCs w:val="32"/>
          <w:lang w:val="en"/>
        </w:rPr>
        <w:t>法律顾问</w:t>
      </w:r>
      <w:r>
        <w:rPr>
          <w:rFonts w:hint="eastAsia" w:ascii="宋体" w:hAnsi="宋体" w:eastAsia="仿宋_GB2312" w:cs="仿宋"/>
          <w:b w:val="0"/>
          <w:i w:val="0"/>
          <w:caps w:val="0"/>
          <w:spacing w:val="0"/>
          <w:w w:val="100"/>
          <w:sz w:val="32"/>
          <w:szCs w:val="32"/>
        </w:rPr>
        <w:t>的主要工作范围：</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（一）参与</w:t>
      </w:r>
      <w:r>
        <w:rPr>
          <w:rFonts w:hint="eastAsia" w:ascii="宋体" w:hAnsi="宋体" w:eastAsia="仿宋_GB2312" w:cs="仿宋"/>
          <w:b w:val="0"/>
          <w:i w:val="0"/>
          <w:caps w:val="0"/>
          <w:spacing w:val="0"/>
          <w:w w:val="100"/>
          <w:sz w:val="32"/>
          <w:szCs w:val="32"/>
          <w:lang w:eastAsia="zh-CN"/>
        </w:rPr>
        <w:t>县</w:t>
      </w:r>
      <w:r>
        <w:rPr>
          <w:rFonts w:hint="eastAsia" w:ascii="宋体" w:hAnsi="宋体" w:eastAsia="仿宋_GB2312" w:cs="仿宋"/>
          <w:b w:val="0"/>
          <w:i w:val="0"/>
          <w:caps w:val="0"/>
          <w:spacing w:val="0"/>
          <w:w w:val="100"/>
          <w:sz w:val="32"/>
          <w:szCs w:val="32"/>
        </w:rPr>
        <w:t>人民政府推进依法行政、建设法治政府等工作中有关重大问题的研究；</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（二）为</w:t>
      </w:r>
      <w:r>
        <w:rPr>
          <w:rFonts w:hint="eastAsia" w:ascii="宋体" w:hAnsi="宋体" w:eastAsia="仿宋_GB2312" w:cs="仿宋"/>
          <w:b w:val="0"/>
          <w:i w:val="0"/>
          <w:caps w:val="0"/>
          <w:spacing w:val="0"/>
          <w:w w:val="100"/>
          <w:sz w:val="32"/>
          <w:szCs w:val="32"/>
          <w:lang w:eastAsia="zh-CN"/>
        </w:rPr>
        <w:t>县</w:t>
      </w:r>
      <w:r>
        <w:rPr>
          <w:rFonts w:hint="eastAsia" w:ascii="宋体" w:hAnsi="宋体" w:eastAsia="仿宋_GB2312" w:cs="仿宋"/>
          <w:b w:val="0"/>
          <w:i w:val="0"/>
          <w:caps w:val="0"/>
          <w:spacing w:val="0"/>
          <w:w w:val="100"/>
          <w:sz w:val="32"/>
          <w:szCs w:val="32"/>
        </w:rPr>
        <w:t>人民政府重大行政决策、重要行政行为提供法律咨询、论证意见；</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6"/>
          <w:w w:val="100"/>
          <w:sz w:val="32"/>
          <w:szCs w:val="32"/>
        </w:rPr>
      </w:pPr>
      <w:r>
        <w:rPr>
          <w:rFonts w:hint="eastAsia" w:ascii="宋体" w:hAnsi="宋体" w:eastAsia="仿宋_GB2312" w:cs="仿宋"/>
          <w:b w:val="0"/>
          <w:i w:val="0"/>
          <w:caps w:val="0"/>
          <w:spacing w:val="0"/>
          <w:w w:val="100"/>
          <w:sz w:val="32"/>
          <w:szCs w:val="32"/>
        </w:rPr>
        <w:t>（三）参</w:t>
      </w:r>
      <w:r>
        <w:rPr>
          <w:rFonts w:hint="eastAsia" w:ascii="宋体" w:hAnsi="宋体" w:eastAsia="仿宋_GB2312" w:cs="仿宋"/>
          <w:b w:val="0"/>
          <w:i w:val="0"/>
          <w:caps w:val="0"/>
          <w:spacing w:val="6"/>
          <w:w w:val="100"/>
          <w:sz w:val="32"/>
          <w:szCs w:val="32"/>
        </w:rPr>
        <w:t>与地方立法和规范性文件的起草、审查和咨询论证；</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（四）参与办理重大行政复议、行政诉讼、行政调解、仲裁案件，参与处理涉及县人民政府的非诉民事、行政纠纷以及信访事件；</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（五）参与</w:t>
      </w:r>
      <w:r>
        <w:rPr>
          <w:rFonts w:hint="eastAsia" w:ascii="宋体" w:hAnsi="宋体" w:eastAsia="仿宋_GB2312" w:cs="仿宋"/>
          <w:b w:val="0"/>
          <w:i w:val="0"/>
          <w:caps w:val="0"/>
          <w:spacing w:val="0"/>
          <w:w w:val="100"/>
          <w:sz w:val="32"/>
          <w:szCs w:val="32"/>
          <w:lang w:eastAsia="zh-CN"/>
        </w:rPr>
        <w:t>县</w:t>
      </w:r>
      <w:r>
        <w:rPr>
          <w:rFonts w:hint="eastAsia" w:ascii="宋体" w:hAnsi="宋体" w:eastAsia="仿宋_GB2312" w:cs="仿宋"/>
          <w:b w:val="0"/>
          <w:i w:val="0"/>
          <w:caps w:val="0"/>
          <w:spacing w:val="0"/>
          <w:w w:val="100"/>
          <w:sz w:val="32"/>
          <w:szCs w:val="32"/>
        </w:rPr>
        <w:t>人民政府重大投资项目的前期论证和合同谈判，协助起草、审查、修改</w:t>
      </w:r>
      <w:r>
        <w:rPr>
          <w:rFonts w:hint="eastAsia" w:ascii="宋体" w:hAnsi="宋体" w:eastAsia="仿宋_GB2312" w:cs="仿宋"/>
          <w:b w:val="0"/>
          <w:i w:val="0"/>
          <w:caps w:val="0"/>
          <w:spacing w:val="0"/>
          <w:w w:val="100"/>
          <w:sz w:val="32"/>
          <w:szCs w:val="32"/>
          <w:lang w:eastAsia="zh-CN"/>
        </w:rPr>
        <w:t>县</w:t>
      </w:r>
      <w:r>
        <w:rPr>
          <w:rFonts w:hint="eastAsia" w:ascii="宋体" w:hAnsi="宋体" w:eastAsia="仿宋_GB2312" w:cs="仿宋"/>
          <w:b w:val="0"/>
          <w:i w:val="0"/>
          <w:caps w:val="0"/>
          <w:spacing w:val="0"/>
          <w:w w:val="100"/>
          <w:sz w:val="32"/>
          <w:szCs w:val="32"/>
        </w:rPr>
        <w:t>人民政府重大合同或相关法律文书；</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（六）参与办理</w:t>
      </w:r>
      <w:r>
        <w:rPr>
          <w:rFonts w:hint="eastAsia" w:ascii="宋体" w:hAnsi="宋体" w:eastAsia="仿宋_GB2312" w:cs="仿宋"/>
          <w:b w:val="0"/>
          <w:i w:val="0"/>
          <w:caps w:val="0"/>
          <w:spacing w:val="0"/>
          <w:w w:val="100"/>
          <w:sz w:val="32"/>
          <w:szCs w:val="32"/>
          <w:lang w:eastAsia="zh-CN"/>
        </w:rPr>
        <w:t>县</w:t>
      </w:r>
      <w:r>
        <w:rPr>
          <w:rFonts w:hint="eastAsia" w:ascii="宋体" w:hAnsi="宋体" w:eastAsia="仿宋_GB2312" w:cs="仿宋"/>
          <w:b w:val="0"/>
          <w:i w:val="0"/>
          <w:caps w:val="0"/>
          <w:spacing w:val="0"/>
          <w:w w:val="100"/>
          <w:sz w:val="32"/>
          <w:szCs w:val="32"/>
        </w:rPr>
        <w:t>人民政府交办或委托的其他法律事务。</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2"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黑体"/>
          <w:b/>
          <w:bCs/>
          <w:i w:val="0"/>
          <w:caps w:val="0"/>
          <w:spacing w:val="0"/>
          <w:w w:val="100"/>
          <w:sz w:val="32"/>
          <w:szCs w:val="32"/>
        </w:rPr>
        <w:t>第七条</w:t>
      </w:r>
      <w:r>
        <w:rPr>
          <w:rFonts w:hint="eastAsia" w:ascii="宋体" w:hAnsi="宋体" w:eastAsia="仿宋_GB2312" w:cs="黑体"/>
          <w:b w:val="0"/>
          <w:i w:val="0"/>
          <w:caps w:val="0"/>
          <w:spacing w:val="0"/>
          <w:w w:val="100"/>
          <w:sz w:val="32"/>
          <w:szCs w:val="32"/>
        </w:rPr>
        <w:t xml:space="preserve">  </w:t>
      </w:r>
      <w:r>
        <w:rPr>
          <w:rFonts w:hint="eastAsia" w:ascii="宋体" w:hAnsi="宋体" w:eastAsia="仿宋_GB2312" w:cs="仿宋"/>
          <w:b w:val="0"/>
          <w:i w:val="0"/>
          <w:caps w:val="0"/>
          <w:spacing w:val="0"/>
          <w:w w:val="100"/>
          <w:sz w:val="32"/>
          <w:szCs w:val="32"/>
          <w:lang w:val="en"/>
        </w:rPr>
        <w:t>法律顾问</w:t>
      </w:r>
      <w:r>
        <w:rPr>
          <w:rFonts w:hint="eastAsia" w:ascii="宋体" w:hAnsi="宋体" w:eastAsia="仿宋_GB2312" w:cs="仿宋"/>
          <w:b w:val="0"/>
          <w:i w:val="0"/>
          <w:caps w:val="0"/>
          <w:spacing w:val="0"/>
          <w:w w:val="100"/>
          <w:sz w:val="32"/>
          <w:szCs w:val="32"/>
        </w:rPr>
        <w:t>在履行职责过程中享有以下权利：</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（一）在</w:t>
      </w:r>
      <w:r>
        <w:rPr>
          <w:rFonts w:hint="eastAsia" w:ascii="宋体" w:hAnsi="宋体" w:eastAsia="仿宋_GB2312" w:cs="仿宋"/>
          <w:b w:val="0"/>
          <w:i w:val="0"/>
          <w:caps w:val="0"/>
          <w:spacing w:val="6"/>
          <w:w w:val="100"/>
          <w:sz w:val="32"/>
          <w:szCs w:val="32"/>
          <w:lang w:eastAsia="zh-CN"/>
        </w:rPr>
        <w:t>县</w:t>
      </w:r>
      <w:r>
        <w:rPr>
          <w:rFonts w:hint="eastAsia" w:ascii="宋体" w:hAnsi="宋体" w:eastAsia="仿宋_GB2312" w:cs="仿宋"/>
          <w:b w:val="0"/>
          <w:i w:val="0"/>
          <w:caps w:val="0"/>
          <w:spacing w:val="6"/>
          <w:w w:val="100"/>
          <w:sz w:val="32"/>
          <w:szCs w:val="32"/>
        </w:rPr>
        <w:t>人民政府授权和法律顾问服务合同约定的范围内</w:t>
      </w:r>
      <w:r>
        <w:rPr>
          <w:rFonts w:hint="eastAsia" w:ascii="宋体" w:hAnsi="宋体" w:eastAsia="仿宋_GB2312" w:cs="仿宋"/>
          <w:b w:val="0"/>
          <w:i w:val="0"/>
          <w:caps w:val="0"/>
          <w:spacing w:val="0"/>
          <w:w w:val="100"/>
          <w:sz w:val="32"/>
          <w:szCs w:val="32"/>
        </w:rPr>
        <w:t>依法开展工作；</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（二）依</w:t>
      </w:r>
      <w:r>
        <w:rPr>
          <w:rFonts w:hint="eastAsia" w:ascii="宋体" w:hAnsi="宋体" w:eastAsia="仿宋_GB2312" w:cs="仿宋"/>
          <w:b w:val="0"/>
          <w:i w:val="0"/>
          <w:caps w:val="0"/>
          <w:spacing w:val="6"/>
          <w:w w:val="100"/>
          <w:sz w:val="32"/>
          <w:szCs w:val="32"/>
        </w:rPr>
        <w:t>据事实和法律法规，独立自主提出法律意见和建议；</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（三）参加与履行法律顾问职责相关的会议等活动，查阅相关资料和文件，向有关部门和人员了解情况；</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（四）获得必要的工作条件</w:t>
      </w:r>
      <w:r>
        <w:rPr>
          <w:rFonts w:hint="eastAsia" w:ascii="宋体" w:hAnsi="宋体" w:eastAsia="仿宋_GB2312" w:cs="仿宋"/>
          <w:b w:val="0"/>
          <w:i w:val="0"/>
          <w:caps w:val="0"/>
          <w:spacing w:val="0"/>
          <w:w w:val="100"/>
          <w:sz w:val="32"/>
          <w:szCs w:val="32"/>
          <w:lang w:eastAsia="zh-CN"/>
        </w:rPr>
        <w:t>及报酬</w:t>
      </w:r>
      <w:r>
        <w:rPr>
          <w:rFonts w:hint="eastAsia" w:ascii="宋体" w:hAnsi="宋体" w:eastAsia="仿宋_GB2312" w:cs="仿宋"/>
          <w:b w:val="0"/>
          <w:i w:val="0"/>
          <w:caps w:val="0"/>
          <w:spacing w:val="0"/>
          <w:w w:val="100"/>
          <w:sz w:val="32"/>
          <w:szCs w:val="32"/>
        </w:rPr>
        <w:t>；</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（五）其他为履行法律顾问职责依法应当享有的权利。</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2"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黑体"/>
          <w:b/>
          <w:bCs/>
          <w:i w:val="0"/>
          <w:caps w:val="0"/>
          <w:spacing w:val="0"/>
          <w:w w:val="100"/>
          <w:sz w:val="32"/>
          <w:szCs w:val="32"/>
        </w:rPr>
        <w:t>第八条</w:t>
      </w:r>
      <w:r>
        <w:rPr>
          <w:rFonts w:hint="eastAsia" w:ascii="宋体" w:hAnsi="宋体" w:eastAsia="仿宋_GB2312" w:cs="仿宋"/>
          <w:b w:val="0"/>
          <w:i w:val="0"/>
          <w:caps w:val="0"/>
          <w:spacing w:val="0"/>
          <w:w w:val="100"/>
          <w:sz w:val="32"/>
          <w:szCs w:val="32"/>
        </w:rPr>
        <w:t xml:space="preserve">  </w:t>
      </w:r>
      <w:r>
        <w:rPr>
          <w:rFonts w:hint="eastAsia" w:ascii="宋体" w:hAnsi="宋体" w:eastAsia="仿宋_GB2312" w:cs="仿宋"/>
          <w:b w:val="0"/>
          <w:i w:val="0"/>
          <w:caps w:val="0"/>
          <w:spacing w:val="0"/>
          <w:w w:val="100"/>
          <w:sz w:val="32"/>
          <w:szCs w:val="32"/>
          <w:lang w:val="en"/>
        </w:rPr>
        <w:t>法律顾问</w:t>
      </w:r>
      <w:r>
        <w:rPr>
          <w:rFonts w:hint="eastAsia" w:ascii="宋体" w:hAnsi="宋体" w:eastAsia="仿宋_GB2312" w:cs="仿宋"/>
          <w:b w:val="0"/>
          <w:i w:val="0"/>
          <w:caps w:val="0"/>
          <w:spacing w:val="0"/>
          <w:w w:val="100"/>
          <w:sz w:val="32"/>
          <w:szCs w:val="32"/>
        </w:rPr>
        <w:t>应当履行以下义务：</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（一）勤勉尽责，客观告知</w:t>
      </w:r>
      <w:r>
        <w:rPr>
          <w:rFonts w:hint="eastAsia" w:ascii="宋体" w:hAnsi="宋体" w:eastAsia="仿宋_GB2312" w:cs="仿宋"/>
          <w:b w:val="0"/>
          <w:i w:val="0"/>
          <w:caps w:val="0"/>
          <w:spacing w:val="0"/>
          <w:w w:val="100"/>
          <w:sz w:val="32"/>
          <w:szCs w:val="32"/>
          <w:lang w:eastAsia="zh-CN"/>
        </w:rPr>
        <w:t>县人民</w:t>
      </w:r>
      <w:r>
        <w:rPr>
          <w:rFonts w:hint="eastAsia" w:ascii="宋体" w:hAnsi="宋体" w:eastAsia="仿宋_GB2312" w:cs="仿宋"/>
          <w:b w:val="0"/>
          <w:i w:val="0"/>
          <w:caps w:val="0"/>
          <w:spacing w:val="0"/>
          <w:w w:val="100"/>
          <w:sz w:val="32"/>
          <w:szCs w:val="32"/>
        </w:rPr>
        <w:t>政府</w:t>
      </w:r>
      <w:r>
        <w:rPr>
          <w:rFonts w:hint="eastAsia" w:ascii="宋体" w:hAnsi="宋体" w:eastAsia="仿宋_GB2312" w:cs="仿宋"/>
          <w:b w:val="0"/>
          <w:i w:val="0"/>
          <w:caps w:val="0"/>
          <w:spacing w:val="0"/>
          <w:w w:val="100"/>
          <w:sz w:val="32"/>
          <w:szCs w:val="32"/>
          <w:lang w:val="en"/>
        </w:rPr>
        <w:t>有关</w:t>
      </w:r>
      <w:r>
        <w:rPr>
          <w:rFonts w:hint="eastAsia" w:ascii="宋体" w:hAnsi="宋体" w:eastAsia="仿宋_GB2312" w:cs="仿宋"/>
          <w:b w:val="0"/>
          <w:i w:val="0"/>
          <w:caps w:val="0"/>
          <w:spacing w:val="0"/>
          <w:w w:val="100"/>
          <w:sz w:val="32"/>
          <w:szCs w:val="32"/>
        </w:rPr>
        <w:t>事项可能出现的法律风险，提出合法、可行的法律意见或建议</w:t>
      </w:r>
      <w:r>
        <w:rPr>
          <w:rFonts w:hint="eastAsia" w:ascii="宋体" w:hAnsi="宋体" w:eastAsia="仿宋_GB2312" w:cs="仿宋"/>
          <w:b w:val="0"/>
          <w:i w:val="0"/>
          <w:caps w:val="0"/>
          <w:spacing w:val="0"/>
          <w:w w:val="100"/>
          <w:sz w:val="32"/>
          <w:szCs w:val="32"/>
          <w:lang w:val="en"/>
        </w:rPr>
        <w:t>予以防范</w:t>
      </w:r>
      <w:r>
        <w:rPr>
          <w:rFonts w:hint="eastAsia" w:ascii="宋体" w:hAnsi="宋体" w:eastAsia="仿宋_GB2312" w:cs="仿宋"/>
          <w:b w:val="0"/>
          <w:i w:val="0"/>
          <w:caps w:val="0"/>
          <w:spacing w:val="0"/>
          <w:w w:val="100"/>
          <w:sz w:val="32"/>
          <w:szCs w:val="32"/>
        </w:rPr>
        <w:t>，维护</w:t>
      </w:r>
      <w:r>
        <w:rPr>
          <w:rFonts w:hint="eastAsia" w:ascii="宋体" w:hAnsi="宋体" w:eastAsia="仿宋_GB2312" w:cs="仿宋"/>
          <w:b w:val="0"/>
          <w:i w:val="0"/>
          <w:caps w:val="0"/>
          <w:spacing w:val="0"/>
          <w:w w:val="100"/>
          <w:sz w:val="32"/>
          <w:szCs w:val="32"/>
          <w:lang w:eastAsia="zh-CN"/>
        </w:rPr>
        <w:t>县人民</w:t>
      </w:r>
      <w:r>
        <w:rPr>
          <w:rFonts w:hint="eastAsia" w:ascii="宋体" w:hAnsi="宋体" w:eastAsia="仿宋_GB2312" w:cs="仿宋"/>
          <w:b w:val="0"/>
          <w:i w:val="0"/>
          <w:caps w:val="0"/>
          <w:spacing w:val="0"/>
          <w:w w:val="100"/>
          <w:sz w:val="32"/>
          <w:szCs w:val="32"/>
        </w:rPr>
        <w:t>政府合法利益；</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（二）不</w:t>
      </w:r>
      <w:r>
        <w:rPr>
          <w:rFonts w:hint="eastAsia" w:ascii="宋体" w:hAnsi="宋体" w:eastAsia="仿宋_GB2312" w:cs="仿宋"/>
          <w:b w:val="0"/>
          <w:i w:val="0"/>
          <w:caps w:val="0"/>
          <w:spacing w:val="6"/>
          <w:w w:val="100"/>
          <w:sz w:val="32"/>
          <w:szCs w:val="32"/>
        </w:rPr>
        <w:t>得接受其他当事人委托办理与</w:t>
      </w:r>
      <w:r>
        <w:rPr>
          <w:rFonts w:hint="eastAsia" w:ascii="宋体" w:hAnsi="宋体" w:eastAsia="仿宋_GB2312" w:cs="仿宋"/>
          <w:b w:val="0"/>
          <w:i w:val="0"/>
          <w:caps w:val="0"/>
          <w:spacing w:val="6"/>
          <w:w w:val="100"/>
          <w:sz w:val="32"/>
          <w:szCs w:val="32"/>
          <w:lang w:eastAsia="zh-CN"/>
        </w:rPr>
        <w:t>县</w:t>
      </w:r>
      <w:r>
        <w:rPr>
          <w:rFonts w:hint="eastAsia" w:ascii="宋体" w:hAnsi="宋体" w:eastAsia="仿宋_GB2312" w:cs="仿宋"/>
          <w:b w:val="0"/>
          <w:i w:val="0"/>
          <w:caps w:val="0"/>
          <w:spacing w:val="6"/>
          <w:w w:val="100"/>
          <w:sz w:val="32"/>
          <w:szCs w:val="32"/>
        </w:rPr>
        <w:t>人民政府存在利害</w:t>
      </w:r>
      <w:r>
        <w:rPr>
          <w:rFonts w:hint="eastAsia" w:ascii="宋体" w:hAnsi="宋体" w:eastAsia="仿宋_GB2312" w:cs="仿宋"/>
          <w:b w:val="0"/>
          <w:i w:val="0"/>
          <w:caps w:val="0"/>
          <w:spacing w:val="0"/>
          <w:w w:val="100"/>
          <w:sz w:val="32"/>
          <w:szCs w:val="32"/>
        </w:rPr>
        <w:t>冲突的法律事务；如与</w:t>
      </w:r>
      <w:r>
        <w:rPr>
          <w:rFonts w:hint="eastAsia" w:ascii="宋体" w:hAnsi="宋体" w:eastAsia="仿宋_GB2312" w:cs="仿宋"/>
          <w:b w:val="0"/>
          <w:i w:val="0"/>
          <w:caps w:val="0"/>
          <w:spacing w:val="0"/>
          <w:w w:val="100"/>
          <w:sz w:val="32"/>
          <w:szCs w:val="32"/>
          <w:lang w:eastAsia="zh-CN"/>
        </w:rPr>
        <w:t>县</w:t>
      </w:r>
      <w:r>
        <w:rPr>
          <w:rFonts w:hint="eastAsia" w:ascii="宋体" w:hAnsi="宋体" w:eastAsia="仿宋_GB2312" w:cs="仿宋"/>
          <w:b w:val="0"/>
          <w:i w:val="0"/>
          <w:caps w:val="0"/>
          <w:spacing w:val="0"/>
          <w:w w:val="100"/>
          <w:sz w:val="32"/>
          <w:szCs w:val="32"/>
        </w:rPr>
        <w:t>人民政府交办的法律事务存在利害关系的，应当自行申请回避；</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（三）不</w:t>
      </w:r>
      <w:r>
        <w:rPr>
          <w:rFonts w:hint="eastAsia" w:ascii="宋体" w:hAnsi="宋体" w:eastAsia="仿宋_GB2312" w:cs="仿宋"/>
          <w:b w:val="0"/>
          <w:i w:val="0"/>
          <w:caps w:val="0"/>
          <w:spacing w:val="6"/>
          <w:w w:val="100"/>
          <w:sz w:val="32"/>
          <w:szCs w:val="32"/>
        </w:rPr>
        <w:t>得以</w:t>
      </w:r>
      <w:r>
        <w:rPr>
          <w:rFonts w:hint="eastAsia" w:ascii="宋体" w:hAnsi="宋体" w:eastAsia="仿宋_GB2312" w:cs="仿宋"/>
          <w:b w:val="0"/>
          <w:i w:val="0"/>
          <w:caps w:val="0"/>
          <w:spacing w:val="6"/>
          <w:w w:val="100"/>
          <w:sz w:val="32"/>
          <w:szCs w:val="32"/>
          <w:lang w:val="en"/>
        </w:rPr>
        <w:t>法律顾问</w:t>
      </w:r>
      <w:r>
        <w:rPr>
          <w:rFonts w:hint="eastAsia" w:ascii="宋体" w:hAnsi="宋体" w:eastAsia="仿宋_GB2312" w:cs="仿宋"/>
          <w:b w:val="0"/>
          <w:i w:val="0"/>
          <w:caps w:val="0"/>
          <w:spacing w:val="6"/>
          <w:w w:val="100"/>
          <w:sz w:val="32"/>
          <w:szCs w:val="32"/>
        </w:rPr>
        <w:t>的名义从事营利性活动或者从事与法</w:t>
      </w:r>
      <w:r>
        <w:rPr>
          <w:rFonts w:hint="eastAsia" w:ascii="宋体" w:hAnsi="宋体" w:eastAsia="仿宋_GB2312" w:cs="仿宋"/>
          <w:b w:val="0"/>
          <w:i w:val="0"/>
          <w:caps w:val="0"/>
          <w:spacing w:val="0"/>
          <w:w w:val="100"/>
          <w:sz w:val="32"/>
          <w:szCs w:val="32"/>
        </w:rPr>
        <w:t>律顾问职责不相关的活动；不得从事其他有损于</w:t>
      </w:r>
      <w:r>
        <w:rPr>
          <w:rFonts w:hint="eastAsia" w:ascii="宋体" w:hAnsi="宋体" w:eastAsia="仿宋_GB2312" w:cs="仿宋"/>
          <w:b w:val="0"/>
          <w:i w:val="0"/>
          <w:caps w:val="0"/>
          <w:spacing w:val="0"/>
          <w:w w:val="100"/>
          <w:sz w:val="32"/>
          <w:szCs w:val="32"/>
          <w:lang w:eastAsia="zh-CN"/>
        </w:rPr>
        <w:t>县</w:t>
      </w:r>
      <w:r>
        <w:rPr>
          <w:rFonts w:hint="eastAsia" w:ascii="宋体" w:hAnsi="宋体" w:eastAsia="仿宋_GB2312" w:cs="仿宋"/>
          <w:b w:val="0"/>
          <w:i w:val="0"/>
          <w:caps w:val="0"/>
          <w:spacing w:val="0"/>
          <w:w w:val="100"/>
          <w:sz w:val="32"/>
          <w:szCs w:val="32"/>
        </w:rPr>
        <w:t>人民政府利益或形象的活动；</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（四）严格遵守保密制度，不得擅自对外发布、泄露</w:t>
      </w:r>
      <w:r>
        <w:rPr>
          <w:rFonts w:hint="eastAsia" w:ascii="宋体" w:hAnsi="宋体" w:eastAsia="仿宋_GB2312" w:cs="仿宋"/>
          <w:b w:val="0"/>
          <w:i w:val="0"/>
          <w:caps w:val="0"/>
          <w:spacing w:val="0"/>
          <w:w w:val="100"/>
          <w:sz w:val="32"/>
          <w:szCs w:val="32"/>
          <w:lang w:eastAsia="zh-CN"/>
        </w:rPr>
        <w:t>县</w:t>
      </w:r>
      <w:r>
        <w:rPr>
          <w:rFonts w:hint="eastAsia" w:ascii="宋体" w:hAnsi="宋体" w:eastAsia="仿宋_GB2312" w:cs="仿宋"/>
          <w:b w:val="0"/>
          <w:i w:val="0"/>
          <w:caps w:val="0"/>
          <w:spacing w:val="0"/>
          <w:w w:val="100"/>
          <w:sz w:val="32"/>
          <w:szCs w:val="32"/>
        </w:rPr>
        <w:t>人民政府有关法律事务处理意见；不得泄露国家秘密、工作秘密、商业秘密和其他不应公开的信息；对与法律顾问服务有关的保密信息，在服务合同关系结束后仍应履行保密义务；</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（五）妥</w:t>
      </w:r>
      <w:r>
        <w:rPr>
          <w:rFonts w:hint="eastAsia" w:ascii="宋体" w:hAnsi="宋体" w:eastAsia="仿宋_GB2312" w:cs="仿宋"/>
          <w:b w:val="0"/>
          <w:i w:val="0"/>
          <w:caps w:val="0"/>
          <w:spacing w:val="6"/>
          <w:w w:val="100"/>
          <w:sz w:val="32"/>
          <w:szCs w:val="32"/>
        </w:rPr>
        <w:t>善保管</w:t>
      </w:r>
      <w:r>
        <w:rPr>
          <w:rFonts w:hint="eastAsia" w:ascii="宋体" w:hAnsi="宋体" w:eastAsia="仿宋_GB2312" w:cs="仿宋"/>
          <w:b w:val="0"/>
          <w:i w:val="0"/>
          <w:caps w:val="0"/>
          <w:spacing w:val="6"/>
          <w:w w:val="100"/>
          <w:sz w:val="32"/>
          <w:szCs w:val="32"/>
          <w:lang w:eastAsia="zh-CN"/>
        </w:rPr>
        <w:t>县</w:t>
      </w:r>
      <w:r>
        <w:rPr>
          <w:rFonts w:hint="eastAsia" w:ascii="宋体" w:hAnsi="宋体" w:eastAsia="仿宋_GB2312" w:cs="仿宋"/>
          <w:b w:val="0"/>
          <w:i w:val="0"/>
          <w:caps w:val="0"/>
          <w:spacing w:val="6"/>
          <w:w w:val="100"/>
          <w:sz w:val="32"/>
          <w:szCs w:val="32"/>
        </w:rPr>
        <w:t>人民政府提供的证据材料和其他重要法律</w:t>
      </w:r>
      <w:r>
        <w:rPr>
          <w:rFonts w:hint="eastAsia" w:ascii="宋体" w:hAnsi="宋体" w:eastAsia="仿宋_GB2312" w:cs="仿宋"/>
          <w:b w:val="0"/>
          <w:i w:val="0"/>
          <w:caps w:val="0"/>
          <w:spacing w:val="0"/>
          <w:w w:val="100"/>
          <w:sz w:val="32"/>
          <w:szCs w:val="32"/>
        </w:rPr>
        <w:t>文件，法律事务办理结束后应及时返还；</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w:t>
      </w:r>
      <w:r>
        <w:rPr>
          <w:rFonts w:hint="eastAsia" w:ascii="宋体" w:hAnsi="宋体" w:eastAsia="仿宋_GB2312" w:cs="仿宋"/>
          <w:b w:val="0"/>
          <w:i w:val="0"/>
          <w:caps w:val="0"/>
          <w:spacing w:val="0"/>
          <w:w w:val="100"/>
          <w:sz w:val="32"/>
          <w:szCs w:val="32"/>
          <w:lang w:val="en"/>
        </w:rPr>
        <w:t>六</w:t>
      </w:r>
      <w:r>
        <w:rPr>
          <w:rFonts w:hint="eastAsia" w:ascii="宋体" w:hAnsi="宋体" w:eastAsia="仿宋_GB2312" w:cs="仿宋"/>
          <w:b w:val="0"/>
          <w:i w:val="0"/>
          <w:caps w:val="0"/>
          <w:spacing w:val="0"/>
          <w:w w:val="100"/>
          <w:sz w:val="32"/>
          <w:szCs w:val="32"/>
        </w:rPr>
        <w:t>）按规定向</w:t>
      </w:r>
      <w:r>
        <w:rPr>
          <w:rFonts w:hint="eastAsia" w:ascii="宋体" w:hAnsi="宋体" w:eastAsia="仿宋_GB2312" w:cs="仿宋"/>
          <w:b w:val="0"/>
          <w:i w:val="0"/>
          <w:caps w:val="0"/>
          <w:spacing w:val="0"/>
          <w:w w:val="100"/>
          <w:sz w:val="32"/>
          <w:szCs w:val="32"/>
          <w:lang w:eastAsia="zh-CN"/>
        </w:rPr>
        <w:t>县人民政府法律顾问室</w:t>
      </w:r>
      <w:r>
        <w:rPr>
          <w:rFonts w:hint="eastAsia" w:ascii="宋体" w:hAnsi="宋体" w:eastAsia="仿宋_GB2312" w:cs="仿宋"/>
          <w:b w:val="0"/>
          <w:i w:val="0"/>
          <w:caps w:val="0"/>
          <w:spacing w:val="0"/>
          <w:w w:val="100"/>
          <w:sz w:val="32"/>
          <w:szCs w:val="32"/>
        </w:rPr>
        <w:t>提交年度工作报告；</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w:t>
      </w:r>
      <w:r>
        <w:rPr>
          <w:rFonts w:hint="eastAsia" w:ascii="宋体" w:hAnsi="宋体" w:eastAsia="仿宋_GB2312" w:cs="仿宋"/>
          <w:b w:val="0"/>
          <w:i w:val="0"/>
          <w:caps w:val="0"/>
          <w:spacing w:val="0"/>
          <w:w w:val="100"/>
          <w:sz w:val="32"/>
          <w:szCs w:val="32"/>
          <w:lang w:val="en"/>
        </w:rPr>
        <w:t>七</w:t>
      </w:r>
      <w:r>
        <w:rPr>
          <w:rFonts w:hint="eastAsia" w:ascii="宋体" w:hAnsi="宋体" w:eastAsia="仿宋_GB2312" w:cs="仿宋"/>
          <w:b w:val="0"/>
          <w:i w:val="0"/>
          <w:caps w:val="0"/>
          <w:spacing w:val="0"/>
          <w:w w:val="100"/>
          <w:sz w:val="32"/>
          <w:szCs w:val="32"/>
        </w:rPr>
        <w:t>）根</w:t>
      </w:r>
      <w:r>
        <w:rPr>
          <w:rFonts w:hint="eastAsia" w:ascii="宋体" w:hAnsi="宋体" w:eastAsia="仿宋_GB2312" w:cs="仿宋"/>
          <w:b w:val="0"/>
          <w:i w:val="0"/>
          <w:caps w:val="0"/>
          <w:spacing w:val="6"/>
          <w:w w:val="100"/>
          <w:sz w:val="32"/>
          <w:szCs w:val="32"/>
        </w:rPr>
        <w:t>据法律法规规定和法律顾问</w:t>
      </w:r>
      <w:r>
        <w:rPr>
          <w:rFonts w:hint="eastAsia" w:ascii="宋体" w:hAnsi="宋体" w:eastAsia="仿宋_GB2312" w:cs="仿宋"/>
          <w:b w:val="0"/>
          <w:i w:val="0"/>
          <w:caps w:val="0"/>
          <w:spacing w:val="6"/>
          <w:w w:val="100"/>
          <w:sz w:val="32"/>
          <w:szCs w:val="32"/>
          <w:lang w:val="en"/>
        </w:rPr>
        <w:t>服务</w:t>
      </w:r>
      <w:r>
        <w:rPr>
          <w:rFonts w:hint="eastAsia" w:ascii="宋体" w:hAnsi="宋体" w:eastAsia="仿宋_GB2312" w:cs="仿宋"/>
          <w:b w:val="0"/>
          <w:i w:val="0"/>
          <w:caps w:val="0"/>
          <w:spacing w:val="6"/>
          <w:w w:val="100"/>
          <w:sz w:val="32"/>
          <w:szCs w:val="32"/>
        </w:rPr>
        <w:t>合同约定应当履行</w:t>
      </w:r>
      <w:r>
        <w:rPr>
          <w:rFonts w:hint="eastAsia" w:ascii="宋体" w:hAnsi="宋体" w:eastAsia="仿宋_GB2312" w:cs="仿宋"/>
          <w:b w:val="0"/>
          <w:i w:val="0"/>
          <w:caps w:val="0"/>
          <w:spacing w:val="0"/>
          <w:w w:val="100"/>
          <w:sz w:val="32"/>
          <w:szCs w:val="32"/>
        </w:rPr>
        <w:t>的其他义务。</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2" w:firstLineChars="200"/>
        <w:jc w:val="both"/>
        <w:textAlignment w:val="baseline"/>
        <w:rPr>
          <w:rFonts w:hint="eastAsia" w:ascii="宋体" w:hAnsi="宋体" w:eastAsia="仿宋_GB2312" w:cs="仿宋"/>
          <w:b w:val="0"/>
          <w:i w:val="0"/>
          <w:caps w:val="0"/>
          <w:spacing w:val="0"/>
          <w:w w:val="100"/>
          <w:sz w:val="32"/>
          <w:szCs w:val="32"/>
          <w:lang w:eastAsia="zh-CN"/>
        </w:rPr>
      </w:pPr>
      <w:r>
        <w:rPr>
          <w:rFonts w:hint="eastAsia" w:ascii="宋体" w:hAnsi="宋体" w:eastAsia="仿宋_GB2312" w:cs="黑体"/>
          <w:b/>
          <w:bCs/>
          <w:i w:val="0"/>
          <w:caps w:val="0"/>
          <w:spacing w:val="0"/>
          <w:w w:val="100"/>
          <w:sz w:val="32"/>
          <w:szCs w:val="32"/>
        </w:rPr>
        <w:t>第九条</w:t>
      </w:r>
      <w:r>
        <w:rPr>
          <w:rFonts w:hint="eastAsia" w:ascii="宋体" w:hAnsi="宋体" w:eastAsia="仿宋_GB2312" w:cs="仿宋"/>
          <w:b w:val="0"/>
          <w:i w:val="0"/>
          <w:caps w:val="0"/>
          <w:spacing w:val="0"/>
          <w:w w:val="100"/>
          <w:sz w:val="32"/>
          <w:szCs w:val="32"/>
        </w:rPr>
        <w:t xml:space="preserve">  </w:t>
      </w:r>
      <w:r>
        <w:rPr>
          <w:rFonts w:hint="eastAsia" w:ascii="宋体" w:hAnsi="宋体" w:eastAsia="仿宋_GB2312" w:cs="仿宋"/>
          <w:b w:val="0"/>
          <w:i w:val="0"/>
          <w:caps w:val="0"/>
          <w:spacing w:val="0"/>
          <w:w w:val="100"/>
          <w:sz w:val="32"/>
          <w:szCs w:val="32"/>
          <w:lang w:eastAsia="zh-CN"/>
        </w:rPr>
        <w:t>县</w:t>
      </w:r>
      <w:r>
        <w:rPr>
          <w:rFonts w:hint="eastAsia" w:ascii="宋体" w:hAnsi="宋体" w:eastAsia="仿宋_GB2312" w:cs="仿宋"/>
          <w:b w:val="0"/>
          <w:i w:val="0"/>
          <w:caps w:val="0"/>
          <w:spacing w:val="0"/>
          <w:w w:val="100"/>
          <w:sz w:val="32"/>
          <w:szCs w:val="32"/>
        </w:rPr>
        <w:t>人民政府</w:t>
      </w:r>
      <w:r>
        <w:rPr>
          <w:rFonts w:hint="eastAsia" w:ascii="宋体" w:hAnsi="宋体" w:eastAsia="仿宋_GB2312" w:cs="仿宋"/>
          <w:b w:val="0"/>
          <w:i w:val="0"/>
          <w:caps w:val="0"/>
          <w:spacing w:val="0"/>
          <w:w w:val="100"/>
          <w:sz w:val="32"/>
          <w:szCs w:val="32"/>
          <w:lang w:val="en"/>
        </w:rPr>
        <w:t>在处理</w:t>
      </w:r>
      <w:r>
        <w:rPr>
          <w:rFonts w:hint="eastAsia" w:ascii="宋体" w:hAnsi="宋体" w:eastAsia="仿宋_GB2312" w:cs="仿宋"/>
          <w:b w:val="0"/>
          <w:i w:val="0"/>
          <w:caps w:val="0"/>
          <w:spacing w:val="0"/>
          <w:w w:val="100"/>
          <w:sz w:val="32"/>
          <w:szCs w:val="32"/>
        </w:rPr>
        <w:t>重大</w:t>
      </w:r>
      <w:r>
        <w:rPr>
          <w:rFonts w:hint="eastAsia" w:ascii="宋体" w:hAnsi="宋体" w:eastAsia="仿宋_GB2312" w:cs="仿宋"/>
          <w:b w:val="0"/>
          <w:i w:val="0"/>
          <w:caps w:val="0"/>
          <w:spacing w:val="0"/>
          <w:w w:val="100"/>
          <w:sz w:val="32"/>
          <w:szCs w:val="32"/>
          <w:lang w:val="en"/>
        </w:rPr>
        <w:t>法律事项</w:t>
      </w:r>
      <w:r>
        <w:rPr>
          <w:rFonts w:hint="eastAsia" w:ascii="宋体" w:hAnsi="宋体" w:eastAsia="仿宋_GB2312" w:cs="仿宋"/>
          <w:b w:val="0"/>
          <w:i w:val="0"/>
          <w:caps w:val="0"/>
          <w:spacing w:val="0"/>
          <w:w w:val="100"/>
          <w:sz w:val="32"/>
          <w:szCs w:val="32"/>
        </w:rPr>
        <w:t>中，</w:t>
      </w:r>
      <w:r>
        <w:rPr>
          <w:rFonts w:hint="eastAsia" w:ascii="宋体" w:hAnsi="宋体" w:eastAsia="仿宋_GB2312" w:cs="仿宋"/>
          <w:b w:val="0"/>
          <w:i w:val="0"/>
          <w:caps w:val="0"/>
          <w:spacing w:val="0"/>
          <w:w w:val="100"/>
          <w:sz w:val="32"/>
          <w:szCs w:val="32"/>
          <w:lang w:eastAsia="zh-CN"/>
        </w:rPr>
        <w:t>县人民政府法律顾问室</w:t>
      </w:r>
      <w:r>
        <w:rPr>
          <w:rFonts w:hint="eastAsia" w:ascii="宋体" w:hAnsi="宋体" w:eastAsia="仿宋_GB2312" w:cs="仿宋"/>
          <w:b w:val="0"/>
          <w:i w:val="0"/>
          <w:caps w:val="0"/>
          <w:spacing w:val="0"/>
          <w:w w:val="100"/>
          <w:sz w:val="32"/>
          <w:szCs w:val="32"/>
        </w:rPr>
        <w:t>应当</w:t>
      </w:r>
      <w:r>
        <w:rPr>
          <w:rFonts w:hint="eastAsia" w:ascii="宋体" w:hAnsi="宋体" w:eastAsia="仿宋_GB2312" w:cs="仿宋"/>
          <w:b w:val="0"/>
          <w:i w:val="0"/>
          <w:caps w:val="0"/>
          <w:spacing w:val="0"/>
          <w:w w:val="100"/>
          <w:sz w:val="32"/>
          <w:szCs w:val="32"/>
          <w:lang w:val="en"/>
        </w:rPr>
        <w:t>按照</w:t>
      </w:r>
      <w:r>
        <w:rPr>
          <w:rFonts w:hint="eastAsia" w:ascii="宋体" w:hAnsi="宋体" w:eastAsia="仿宋_GB2312" w:cs="仿宋"/>
          <w:b w:val="0"/>
          <w:i w:val="0"/>
          <w:caps w:val="0"/>
          <w:spacing w:val="0"/>
          <w:w w:val="100"/>
          <w:sz w:val="32"/>
          <w:szCs w:val="32"/>
          <w:lang w:val="en" w:eastAsia="zh-CN"/>
        </w:rPr>
        <w:t>县</w:t>
      </w:r>
      <w:r>
        <w:rPr>
          <w:rFonts w:hint="eastAsia" w:ascii="宋体" w:hAnsi="宋体" w:eastAsia="仿宋_GB2312" w:cs="仿宋"/>
          <w:b w:val="0"/>
          <w:i w:val="0"/>
          <w:caps w:val="0"/>
          <w:spacing w:val="0"/>
          <w:w w:val="100"/>
          <w:sz w:val="32"/>
          <w:szCs w:val="32"/>
        </w:rPr>
        <w:t>人民</w:t>
      </w:r>
      <w:r>
        <w:rPr>
          <w:rFonts w:hint="eastAsia" w:ascii="宋体" w:hAnsi="宋体" w:eastAsia="仿宋_GB2312" w:cs="仿宋"/>
          <w:b w:val="0"/>
          <w:i w:val="0"/>
          <w:caps w:val="0"/>
          <w:spacing w:val="0"/>
          <w:w w:val="100"/>
          <w:sz w:val="32"/>
          <w:szCs w:val="32"/>
          <w:lang w:val="en"/>
        </w:rPr>
        <w:t>政府有关规定和要求，</w:t>
      </w:r>
      <w:r>
        <w:rPr>
          <w:rFonts w:hint="eastAsia" w:ascii="宋体" w:hAnsi="宋体" w:eastAsia="仿宋_GB2312" w:cs="仿宋"/>
          <w:b w:val="0"/>
          <w:i w:val="0"/>
          <w:caps w:val="0"/>
          <w:spacing w:val="0"/>
          <w:w w:val="100"/>
          <w:sz w:val="32"/>
          <w:szCs w:val="32"/>
          <w:lang w:eastAsia="zh-CN"/>
        </w:rPr>
        <w:t>组织法律顾问团队提出法律意见。</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lang w:val="en" w:eastAsia="zh-CN"/>
        </w:rPr>
        <w:t>法律顾问</w:t>
      </w:r>
      <w:r>
        <w:rPr>
          <w:rFonts w:hint="eastAsia" w:ascii="宋体" w:hAnsi="宋体" w:eastAsia="仿宋_GB2312" w:cs="仿宋"/>
          <w:b w:val="0"/>
          <w:i w:val="0"/>
          <w:caps w:val="0"/>
          <w:spacing w:val="0"/>
          <w:w w:val="100"/>
          <w:sz w:val="32"/>
          <w:szCs w:val="32"/>
          <w:lang w:eastAsia="zh-CN"/>
        </w:rPr>
        <w:t>提供的法律意见，应当由其本人签名</w:t>
      </w:r>
      <w:r>
        <w:rPr>
          <w:rFonts w:hint="eastAsia" w:ascii="宋体" w:hAnsi="宋体" w:eastAsia="仿宋_GB2312" w:cs="仿宋"/>
          <w:b w:val="0"/>
          <w:i w:val="0"/>
          <w:caps w:val="0"/>
          <w:spacing w:val="0"/>
          <w:w w:val="100"/>
          <w:sz w:val="32"/>
          <w:szCs w:val="32"/>
        </w:rPr>
        <w:t>确认；如系律师，还应当加盖其所属律师事务所公章。</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lang w:eastAsia="zh-CN"/>
        </w:rPr>
        <w:t>县人民政府法律顾问室</w:t>
      </w:r>
      <w:r>
        <w:rPr>
          <w:rFonts w:hint="eastAsia" w:ascii="宋体" w:hAnsi="宋体" w:eastAsia="仿宋_GB2312" w:cs="仿宋"/>
          <w:b w:val="0"/>
          <w:i w:val="0"/>
          <w:caps w:val="0"/>
          <w:spacing w:val="0"/>
          <w:w w:val="100"/>
          <w:sz w:val="32"/>
          <w:szCs w:val="32"/>
        </w:rPr>
        <w:t>应当对</w:t>
      </w:r>
      <w:r>
        <w:rPr>
          <w:rFonts w:hint="eastAsia" w:ascii="宋体" w:hAnsi="宋体" w:eastAsia="仿宋_GB2312" w:cs="仿宋"/>
          <w:b w:val="0"/>
          <w:i w:val="0"/>
          <w:caps w:val="0"/>
          <w:spacing w:val="0"/>
          <w:w w:val="100"/>
          <w:sz w:val="32"/>
          <w:szCs w:val="32"/>
          <w:lang w:val="en"/>
        </w:rPr>
        <w:t>法律顾问</w:t>
      </w:r>
      <w:r>
        <w:rPr>
          <w:rFonts w:hint="eastAsia" w:ascii="宋体" w:hAnsi="宋体" w:eastAsia="仿宋_GB2312" w:cs="仿宋"/>
          <w:b w:val="0"/>
          <w:i w:val="0"/>
          <w:caps w:val="0"/>
          <w:spacing w:val="0"/>
          <w:w w:val="100"/>
          <w:sz w:val="32"/>
          <w:szCs w:val="32"/>
        </w:rPr>
        <w:t>出具的法律意见进行综合研究分析，提出书面办理意见，连同法律顾问的法律意见一并呈报</w:t>
      </w:r>
      <w:r>
        <w:rPr>
          <w:rFonts w:hint="eastAsia" w:ascii="宋体" w:hAnsi="宋体" w:eastAsia="仿宋_GB2312" w:cs="仿宋"/>
          <w:b w:val="0"/>
          <w:i w:val="0"/>
          <w:caps w:val="0"/>
          <w:spacing w:val="0"/>
          <w:w w:val="100"/>
          <w:sz w:val="32"/>
          <w:szCs w:val="32"/>
          <w:lang w:eastAsia="zh-CN"/>
        </w:rPr>
        <w:t>县</w:t>
      </w:r>
      <w:r>
        <w:rPr>
          <w:rFonts w:hint="eastAsia" w:ascii="宋体" w:hAnsi="宋体" w:eastAsia="仿宋_GB2312" w:cs="仿宋"/>
          <w:b w:val="0"/>
          <w:i w:val="0"/>
          <w:caps w:val="0"/>
          <w:spacing w:val="0"/>
          <w:w w:val="100"/>
          <w:sz w:val="32"/>
          <w:szCs w:val="32"/>
        </w:rPr>
        <w:t>人民政府。</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lang w:eastAsia="zh-CN"/>
        </w:rPr>
        <w:t>县</w:t>
      </w:r>
      <w:r>
        <w:rPr>
          <w:rFonts w:hint="eastAsia" w:ascii="宋体" w:hAnsi="宋体" w:eastAsia="仿宋_GB2312" w:cs="仿宋"/>
          <w:b w:val="0"/>
          <w:i w:val="0"/>
          <w:caps w:val="0"/>
          <w:spacing w:val="0"/>
          <w:w w:val="100"/>
          <w:sz w:val="32"/>
          <w:szCs w:val="32"/>
        </w:rPr>
        <w:t>人民政府及其工作</w:t>
      </w:r>
      <w:r>
        <w:rPr>
          <w:rFonts w:hint="eastAsia" w:ascii="宋体" w:hAnsi="宋体" w:eastAsia="仿宋_GB2312" w:cs="仿宋"/>
          <w:b w:val="0"/>
          <w:i w:val="0"/>
          <w:caps w:val="0"/>
          <w:spacing w:val="0"/>
          <w:w w:val="100"/>
          <w:sz w:val="32"/>
          <w:szCs w:val="32"/>
          <w:lang w:val="en"/>
        </w:rPr>
        <w:t>部门</w:t>
      </w:r>
      <w:r>
        <w:rPr>
          <w:rFonts w:hint="eastAsia" w:ascii="宋体" w:hAnsi="宋体" w:eastAsia="仿宋_GB2312" w:cs="仿宋"/>
          <w:b w:val="0"/>
          <w:i w:val="0"/>
          <w:caps w:val="0"/>
          <w:spacing w:val="0"/>
          <w:w w:val="100"/>
          <w:sz w:val="32"/>
          <w:szCs w:val="32"/>
        </w:rPr>
        <w:t>应当充分发挥法律顾问的作用，主动听取、采纳其提出的专业意见。</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2"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黑体"/>
          <w:b/>
          <w:bCs/>
          <w:i w:val="0"/>
          <w:caps w:val="0"/>
          <w:spacing w:val="0"/>
          <w:w w:val="100"/>
          <w:sz w:val="32"/>
          <w:szCs w:val="32"/>
        </w:rPr>
        <w:t xml:space="preserve">第十条  </w:t>
      </w:r>
      <w:r>
        <w:rPr>
          <w:rFonts w:hint="eastAsia" w:ascii="宋体" w:hAnsi="宋体" w:eastAsia="仿宋_GB2312" w:cs="仿宋"/>
          <w:b w:val="0"/>
          <w:i w:val="0"/>
          <w:caps w:val="0"/>
          <w:spacing w:val="0"/>
          <w:w w:val="100"/>
          <w:sz w:val="32"/>
          <w:szCs w:val="32"/>
        </w:rPr>
        <w:t>建立</w:t>
      </w:r>
      <w:r>
        <w:rPr>
          <w:rFonts w:hint="eastAsia" w:ascii="宋体" w:hAnsi="宋体" w:eastAsia="仿宋_GB2312" w:cs="仿宋"/>
          <w:b w:val="0"/>
          <w:i w:val="0"/>
          <w:caps w:val="0"/>
          <w:spacing w:val="0"/>
          <w:w w:val="100"/>
          <w:sz w:val="32"/>
          <w:szCs w:val="32"/>
          <w:lang w:val="en"/>
        </w:rPr>
        <w:t>法律顾问</w:t>
      </w:r>
      <w:r>
        <w:rPr>
          <w:rFonts w:hint="eastAsia" w:ascii="宋体" w:hAnsi="宋体" w:eastAsia="仿宋_GB2312" w:cs="仿宋"/>
          <w:b w:val="0"/>
          <w:i w:val="0"/>
          <w:caps w:val="0"/>
          <w:spacing w:val="0"/>
          <w:w w:val="100"/>
          <w:sz w:val="32"/>
          <w:szCs w:val="32"/>
        </w:rPr>
        <w:t>交流培训机制，建立法律顾问工作档案，定期或不定期组织召开法律顾问工作会议，由</w:t>
      </w:r>
      <w:r>
        <w:rPr>
          <w:rFonts w:hint="eastAsia" w:ascii="宋体" w:hAnsi="宋体" w:eastAsia="仿宋_GB2312" w:cs="仿宋"/>
          <w:b w:val="0"/>
          <w:i w:val="0"/>
          <w:caps w:val="0"/>
          <w:spacing w:val="0"/>
          <w:w w:val="100"/>
          <w:sz w:val="32"/>
          <w:szCs w:val="32"/>
          <w:lang w:eastAsia="zh-CN"/>
        </w:rPr>
        <w:t>县人民政府法律顾问工作室</w:t>
      </w:r>
      <w:r>
        <w:rPr>
          <w:rFonts w:hint="eastAsia" w:ascii="宋体" w:hAnsi="宋体" w:eastAsia="仿宋_GB2312" w:cs="仿宋"/>
          <w:b w:val="0"/>
          <w:i w:val="0"/>
          <w:caps w:val="0"/>
          <w:spacing w:val="0"/>
          <w:w w:val="100"/>
          <w:sz w:val="32"/>
          <w:szCs w:val="32"/>
        </w:rPr>
        <w:t>适时组织</w:t>
      </w:r>
      <w:r>
        <w:rPr>
          <w:rFonts w:hint="eastAsia" w:ascii="宋体" w:hAnsi="宋体" w:eastAsia="仿宋_GB2312" w:cs="仿宋"/>
          <w:b w:val="0"/>
          <w:i w:val="0"/>
          <w:caps w:val="0"/>
          <w:spacing w:val="0"/>
          <w:w w:val="100"/>
          <w:sz w:val="32"/>
          <w:szCs w:val="32"/>
          <w:lang w:val="en"/>
        </w:rPr>
        <w:t>法律顾问</w:t>
      </w:r>
      <w:r>
        <w:rPr>
          <w:rFonts w:hint="eastAsia" w:ascii="宋体" w:hAnsi="宋体" w:eastAsia="仿宋_GB2312" w:cs="仿宋"/>
          <w:b w:val="0"/>
          <w:i w:val="0"/>
          <w:caps w:val="0"/>
          <w:spacing w:val="0"/>
          <w:w w:val="100"/>
          <w:sz w:val="32"/>
          <w:szCs w:val="32"/>
        </w:rPr>
        <w:t>进行经验交流、专题培训或理论研究。</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2"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黑体"/>
          <w:b/>
          <w:bCs/>
          <w:i w:val="0"/>
          <w:caps w:val="0"/>
          <w:spacing w:val="0"/>
          <w:w w:val="100"/>
          <w:sz w:val="32"/>
          <w:szCs w:val="32"/>
        </w:rPr>
        <w:t xml:space="preserve">第十一条 </w:t>
      </w:r>
      <w:r>
        <w:rPr>
          <w:rFonts w:hint="eastAsia" w:ascii="宋体" w:hAnsi="宋体" w:eastAsia="仿宋_GB2312" w:cs="仿宋"/>
          <w:b w:val="0"/>
          <w:i w:val="0"/>
          <w:caps w:val="0"/>
          <w:spacing w:val="0"/>
          <w:w w:val="100"/>
          <w:sz w:val="32"/>
          <w:szCs w:val="32"/>
        </w:rPr>
        <w:t xml:space="preserve"> 法</w:t>
      </w:r>
      <w:r>
        <w:rPr>
          <w:rFonts w:hint="eastAsia" w:ascii="宋体" w:hAnsi="宋体" w:eastAsia="仿宋_GB2312" w:cs="仿宋"/>
          <w:b w:val="0"/>
          <w:i w:val="0"/>
          <w:caps w:val="0"/>
          <w:spacing w:val="0"/>
          <w:w w:val="100"/>
          <w:sz w:val="32"/>
          <w:szCs w:val="32"/>
          <w:lang w:val="en"/>
        </w:rPr>
        <w:t>律顾问</w:t>
      </w:r>
      <w:r>
        <w:rPr>
          <w:rFonts w:hint="eastAsia" w:ascii="宋体" w:hAnsi="宋体" w:eastAsia="仿宋_GB2312" w:cs="仿宋"/>
          <w:b w:val="0"/>
          <w:i w:val="0"/>
          <w:caps w:val="0"/>
          <w:spacing w:val="0"/>
          <w:w w:val="100"/>
          <w:sz w:val="32"/>
          <w:szCs w:val="32"/>
        </w:rPr>
        <w:t>应当</w:t>
      </w:r>
      <w:r>
        <w:rPr>
          <w:rFonts w:hint="eastAsia" w:ascii="Times New Roman" w:hAnsi="Times New Roman" w:eastAsia="仿宋_GB2312" w:cs="Times New Roman"/>
          <w:b w:val="0"/>
          <w:bCs w:val="0"/>
          <w:kern w:val="0"/>
          <w:sz w:val="32"/>
          <w:szCs w:val="20"/>
          <w:lang w:val="en-US" w:eastAsia="zh-CN" w:bidi="ar-SA"/>
        </w:rPr>
        <w:t>在每年12月</w:t>
      </w:r>
      <w:r>
        <w:rPr>
          <w:rFonts w:hint="eastAsia" w:ascii="Times New Roman" w:hAnsi="Times New Roman" w:eastAsia="仿宋_GB2312" w:cs="Times New Roman"/>
          <w:b w:val="0"/>
          <w:bCs w:val="0"/>
          <w:kern w:val="0"/>
          <w:sz w:val="32"/>
          <w:szCs w:val="20"/>
          <w:lang w:val="en" w:eastAsia="zh-CN" w:bidi="ar-SA"/>
        </w:rPr>
        <w:t>15</w:t>
      </w:r>
      <w:r>
        <w:rPr>
          <w:rFonts w:hint="eastAsia" w:ascii="Times New Roman" w:hAnsi="Times New Roman" w:eastAsia="仿宋_GB2312" w:cs="Times New Roman"/>
          <w:b w:val="0"/>
          <w:bCs w:val="0"/>
          <w:kern w:val="0"/>
          <w:sz w:val="32"/>
          <w:szCs w:val="20"/>
          <w:lang w:val="en-US" w:eastAsia="zh-CN" w:bidi="ar-SA"/>
        </w:rPr>
        <w:t>日前向</w:t>
      </w:r>
      <w:r>
        <w:rPr>
          <w:rFonts w:hint="eastAsia" w:ascii="宋体" w:hAnsi="宋体" w:eastAsia="仿宋_GB2312" w:cs="仿宋"/>
          <w:b w:val="0"/>
          <w:i w:val="0"/>
          <w:caps w:val="0"/>
          <w:spacing w:val="0"/>
          <w:w w:val="100"/>
          <w:sz w:val="32"/>
          <w:szCs w:val="32"/>
          <w:lang w:eastAsia="zh-CN"/>
        </w:rPr>
        <w:t>县人民政府法律顾问室</w:t>
      </w:r>
      <w:r>
        <w:rPr>
          <w:rFonts w:hint="eastAsia" w:ascii="宋体" w:hAnsi="宋体" w:eastAsia="仿宋_GB2312" w:cs="仿宋"/>
          <w:b w:val="0"/>
          <w:i w:val="0"/>
          <w:caps w:val="0"/>
          <w:spacing w:val="0"/>
          <w:w w:val="100"/>
          <w:sz w:val="32"/>
          <w:szCs w:val="32"/>
        </w:rPr>
        <w:t>提交年度工作书面报告，并结合法治政府建设提出有针对性的工作建议。</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2" w:firstLineChars="200"/>
        <w:jc w:val="both"/>
        <w:textAlignment w:val="baseline"/>
        <w:rPr>
          <w:rFonts w:hint="eastAsia" w:ascii="宋体" w:hAnsi="宋体" w:eastAsia="仿宋_GB2312" w:cs="仿宋"/>
          <w:b w:val="0"/>
          <w:i w:val="0"/>
          <w:caps w:val="0"/>
          <w:spacing w:val="0"/>
          <w:w w:val="100"/>
          <w:sz w:val="32"/>
          <w:szCs w:val="32"/>
          <w:lang w:val="en"/>
        </w:rPr>
      </w:pPr>
      <w:r>
        <w:rPr>
          <w:rFonts w:hint="eastAsia" w:ascii="宋体" w:hAnsi="宋体" w:eastAsia="仿宋_GB2312" w:cs="黑体"/>
          <w:b/>
          <w:bCs/>
          <w:i w:val="0"/>
          <w:caps w:val="0"/>
          <w:spacing w:val="0"/>
          <w:w w:val="100"/>
          <w:sz w:val="32"/>
          <w:szCs w:val="32"/>
        </w:rPr>
        <w:t>第十</w:t>
      </w:r>
      <w:r>
        <w:rPr>
          <w:rFonts w:hint="eastAsia" w:ascii="宋体" w:hAnsi="宋体" w:eastAsia="仿宋_GB2312" w:cs="黑体"/>
          <w:b/>
          <w:bCs/>
          <w:i w:val="0"/>
          <w:caps w:val="0"/>
          <w:spacing w:val="0"/>
          <w:w w:val="100"/>
          <w:sz w:val="32"/>
          <w:szCs w:val="32"/>
          <w:lang w:val="en"/>
        </w:rPr>
        <w:t>二</w:t>
      </w:r>
      <w:r>
        <w:rPr>
          <w:rFonts w:hint="eastAsia" w:ascii="宋体" w:hAnsi="宋体" w:eastAsia="仿宋_GB2312" w:cs="黑体"/>
          <w:b/>
          <w:bCs/>
          <w:i w:val="0"/>
          <w:caps w:val="0"/>
          <w:spacing w:val="0"/>
          <w:w w:val="100"/>
          <w:sz w:val="32"/>
          <w:szCs w:val="32"/>
        </w:rPr>
        <w:t>条</w:t>
      </w:r>
      <w:r>
        <w:rPr>
          <w:rFonts w:hint="eastAsia" w:ascii="宋体" w:hAnsi="宋体" w:eastAsia="仿宋_GB2312" w:cs="仿宋"/>
          <w:b w:val="0"/>
          <w:i w:val="0"/>
          <w:caps w:val="0"/>
          <w:spacing w:val="0"/>
          <w:w w:val="100"/>
          <w:sz w:val="32"/>
          <w:szCs w:val="32"/>
        </w:rPr>
        <w:t xml:space="preserve">  建立法律顾问</w:t>
      </w:r>
      <w:r>
        <w:rPr>
          <w:rFonts w:hint="eastAsia" w:ascii="宋体" w:hAnsi="宋体" w:eastAsia="仿宋_GB2312" w:cs="仿宋"/>
          <w:b w:val="0"/>
          <w:i w:val="0"/>
          <w:caps w:val="0"/>
          <w:spacing w:val="0"/>
          <w:w w:val="100"/>
          <w:sz w:val="32"/>
          <w:szCs w:val="32"/>
          <w:lang w:val="en"/>
        </w:rPr>
        <w:t>工作质效</w:t>
      </w:r>
      <w:r>
        <w:rPr>
          <w:rFonts w:hint="eastAsia" w:ascii="宋体" w:hAnsi="宋体" w:eastAsia="仿宋_GB2312" w:cs="仿宋"/>
          <w:b w:val="0"/>
          <w:i w:val="0"/>
          <w:caps w:val="0"/>
          <w:spacing w:val="0"/>
          <w:w w:val="100"/>
          <w:sz w:val="32"/>
          <w:szCs w:val="32"/>
        </w:rPr>
        <w:t>评价机制。</w:t>
      </w:r>
      <w:r>
        <w:rPr>
          <w:rFonts w:hint="eastAsia" w:ascii="宋体" w:hAnsi="宋体" w:eastAsia="仿宋_GB2312" w:cs="仿宋"/>
          <w:b w:val="0"/>
          <w:i w:val="0"/>
          <w:caps w:val="0"/>
          <w:spacing w:val="0"/>
          <w:w w:val="100"/>
          <w:sz w:val="32"/>
          <w:szCs w:val="32"/>
          <w:lang w:val="en"/>
        </w:rPr>
        <w:t xml:space="preserve"> </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lang w:eastAsia="zh-CN"/>
        </w:rPr>
        <w:t>县人民政府法律顾问室</w:t>
      </w:r>
      <w:r>
        <w:rPr>
          <w:rFonts w:hint="eastAsia" w:ascii="宋体" w:hAnsi="宋体" w:eastAsia="仿宋_GB2312" w:cs="仿宋"/>
          <w:b w:val="0"/>
          <w:i w:val="0"/>
          <w:caps w:val="0"/>
          <w:spacing w:val="0"/>
          <w:w w:val="100"/>
          <w:sz w:val="32"/>
          <w:szCs w:val="32"/>
        </w:rPr>
        <w:t>应当对法律顾问每次提供的法律服务</w:t>
      </w:r>
      <w:r>
        <w:rPr>
          <w:rFonts w:hint="eastAsia" w:ascii="宋体" w:hAnsi="宋体" w:eastAsia="仿宋_GB2312" w:cs="仿宋"/>
          <w:b w:val="0"/>
          <w:i w:val="0"/>
          <w:caps w:val="0"/>
          <w:spacing w:val="0"/>
          <w:w w:val="100"/>
          <w:sz w:val="32"/>
          <w:szCs w:val="32"/>
          <w:lang w:val="en"/>
        </w:rPr>
        <w:t>质效</w:t>
      </w:r>
      <w:r>
        <w:rPr>
          <w:rFonts w:hint="eastAsia" w:ascii="宋体" w:hAnsi="宋体" w:eastAsia="仿宋_GB2312" w:cs="仿宋"/>
          <w:b w:val="0"/>
          <w:i w:val="0"/>
          <w:caps w:val="0"/>
          <w:spacing w:val="0"/>
          <w:w w:val="100"/>
          <w:sz w:val="32"/>
          <w:szCs w:val="32"/>
        </w:rPr>
        <w:t>进行跟踪评价，评价等次分为优秀、良好、合格、不合格</w:t>
      </w:r>
      <w:r>
        <w:rPr>
          <w:rFonts w:hint="eastAsia" w:ascii="宋体" w:hAnsi="宋体" w:eastAsia="仿宋_GB2312" w:cs="仿宋"/>
          <w:b w:val="0"/>
          <w:i w:val="0"/>
          <w:caps w:val="0"/>
          <w:spacing w:val="0"/>
          <w:w w:val="100"/>
          <w:sz w:val="32"/>
          <w:szCs w:val="32"/>
          <w:lang w:val="en"/>
        </w:rPr>
        <w:t>，评价结果</w:t>
      </w:r>
      <w:r>
        <w:rPr>
          <w:rFonts w:hint="eastAsia" w:ascii="宋体" w:hAnsi="宋体" w:eastAsia="仿宋_GB2312" w:cs="仿宋"/>
          <w:b w:val="0"/>
          <w:i w:val="0"/>
          <w:caps w:val="0"/>
          <w:spacing w:val="0"/>
          <w:w w:val="100"/>
          <w:sz w:val="32"/>
          <w:szCs w:val="32"/>
        </w:rPr>
        <w:t>作为</w:t>
      </w:r>
      <w:r>
        <w:rPr>
          <w:rFonts w:hint="eastAsia" w:ascii="宋体" w:hAnsi="宋体" w:eastAsia="仿宋_GB2312" w:cs="仿宋"/>
          <w:b w:val="0"/>
          <w:i w:val="0"/>
          <w:caps w:val="0"/>
          <w:spacing w:val="0"/>
          <w:w w:val="100"/>
          <w:sz w:val="32"/>
          <w:szCs w:val="32"/>
          <w:lang w:val="en"/>
        </w:rPr>
        <w:t>法律顾问</w:t>
      </w:r>
      <w:r>
        <w:rPr>
          <w:rFonts w:hint="eastAsia" w:ascii="宋体" w:hAnsi="宋体" w:eastAsia="仿宋_GB2312" w:cs="仿宋"/>
          <w:b w:val="0"/>
          <w:i w:val="0"/>
          <w:caps w:val="0"/>
          <w:spacing w:val="0"/>
          <w:w w:val="100"/>
          <w:sz w:val="32"/>
          <w:szCs w:val="32"/>
        </w:rPr>
        <w:t>年度工作</w:t>
      </w:r>
      <w:r>
        <w:rPr>
          <w:rFonts w:hint="eastAsia" w:ascii="宋体" w:hAnsi="宋体" w:eastAsia="仿宋_GB2312" w:cs="仿宋"/>
          <w:b w:val="0"/>
          <w:i w:val="0"/>
          <w:caps w:val="0"/>
          <w:spacing w:val="0"/>
          <w:w w:val="100"/>
          <w:sz w:val="32"/>
          <w:szCs w:val="32"/>
          <w:lang w:val="en"/>
        </w:rPr>
        <w:t>考评</w:t>
      </w:r>
      <w:r>
        <w:rPr>
          <w:rFonts w:hint="eastAsia" w:ascii="宋体" w:hAnsi="宋体" w:eastAsia="仿宋_GB2312" w:cs="仿宋"/>
          <w:b w:val="0"/>
          <w:i w:val="0"/>
          <w:caps w:val="0"/>
          <w:spacing w:val="0"/>
          <w:w w:val="100"/>
          <w:sz w:val="32"/>
          <w:szCs w:val="32"/>
        </w:rPr>
        <w:t>的重要依据。同时，应当对</w:t>
      </w:r>
      <w:r>
        <w:rPr>
          <w:rFonts w:hint="eastAsia" w:ascii="宋体" w:hAnsi="宋体" w:eastAsia="仿宋_GB2312" w:cs="仿宋"/>
          <w:b w:val="0"/>
          <w:i w:val="0"/>
          <w:caps w:val="0"/>
          <w:spacing w:val="0"/>
          <w:w w:val="100"/>
          <w:sz w:val="32"/>
          <w:szCs w:val="32"/>
          <w:lang w:val="en"/>
        </w:rPr>
        <w:t>法律顾问</w:t>
      </w:r>
      <w:r>
        <w:rPr>
          <w:rFonts w:hint="eastAsia" w:ascii="宋体" w:hAnsi="宋体" w:eastAsia="仿宋_GB2312" w:cs="仿宋"/>
          <w:b w:val="0"/>
          <w:i w:val="0"/>
          <w:caps w:val="0"/>
          <w:spacing w:val="0"/>
          <w:w w:val="100"/>
          <w:sz w:val="32"/>
          <w:szCs w:val="32"/>
        </w:rPr>
        <w:t>的工作能力、工作实绩、服务效果等履职情况进行年度考评，并将考评结果书面报告</w:t>
      </w:r>
      <w:r>
        <w:rPr>
          <w:rFonts w:hint="eastAsia" w:ascii="宋体" w:hAnsi="宋体" w:eastAsia="仿宋_GB2312" w:cs="仿宋"/>
          <w:b w:val="0"/>
          <w:i w:val="0"/>
          <w:caps w:val="0"/>
          <w:spacing w:val="0"/>
          <w:w w:val="100"/>
          <w:sz w:val="32"/>
          <w:szCs w:val="32"/>
          <w:lang w:eastAsia="zh-CN"/>
        </w:rPr>
        <w:t>县</w:t>
      </w:r>
      <w:r>
        <w:rPr>
          <w:rFonts w:hint="eastAsia" w:ascii="宋体" w:hAnsi="宋体" w:eastAsia="仿宋_GB2312" w:cs="仿宋"/>
          <w:b w:val="0"/>
          <w:i w:val="0"/>
          <w:caps w:val="0"/>
          <w:spacing w:val="0"/>
          <w:w w:val="100"/>
          <w:sz w:val="32"/>
          <w:szCs w:val="32"/>
        </w:rPr>
        <w:t>人民政府，同步通报法律顾问所在单位。考评结果分为优秀、称职、不称职，将其作为法律顾问报酬、续聘、解聘的依据。</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lang w:val="en"/>
        </w:rPr>
        <w:t>法律顾问有权对年度工作考评结果提出申辩。</w:t>
      </w:r>
      <w:r>
        <w:rPr>
          <w:rFonts w:hint="eastAsia" w:ascii="宋体" w:hAnsi="宋体" w:eastAsia="仿宋_GB2312" w:cs="仿宋"/>
          <w:b w:val="0"/>
          <w:i w:val="0"/>
          <w:caps w:val="0"/>
          <w:spacing w:val="0"/>
          <w:w w:val="100"/>
          <w:sz w:val="32"/>
          <w:szCs w:val="32"/>
          <w:lang w:eastAsia="zh-CN"/>
        </w:rPr>
        <w:t>县人民政府法律顾问室</w:t>
      </w:r>
      <w:r>
        <w:rPr>
          <w:rFonts w:hint="eastAsia" w:ascii="宋体" w:hAnsi="宋体" w:eastAsia="仿宋_GB2312" w:cs="仿宋"/>
          <w:b w:val="0"/>
          <w:i w:val="0"/>
          <w:caps w:val="0"/>
          <w:spacing w:val="0"/>
          <w:w w:val="100"/>
          <w:sz w:val="32"/>
          <w:szCs w:val="32"/>
          <w:lang w:val="en"/>
        </w:rPr>
        <w:t>应当对申辩意见进行复核，并将复核结果及时通知申辩人。</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2" w:firstLineChars="200"/>
        <w:jc w:val="both"/>
        <w:textAlignment w:val="baseline"/>
        <w:rPr>
          <w:rFonts w:hint="eastAsia" w:ascii="宋体" w:hAnsi="宋体" w:eastAsia="仿宋_GB2312" w:cs="仿宋"/>
          <w:b w:val="0"/>
          <w:i w:val="0"/>
          <w:caps w:val="0"/>
          <w:spacing w:val="0"/>
          <w:w w:val="100"/>
          <w:sz w:val="32"/>
          <w:szCs w:val="32"/>
          <w:lang w:val="en"/>
        </w:rPr>
      </w:pPr>
      <w:r>
        <w:rPr>
          <w:rFonts w:hint="eastAsia" w:ascii="宋体" w:hAnsi="宋体" w:eastAsia="仿宋_GB2312" w:cs="黑体"/>
          <w:b/>
          <w:bCs/>
          <w:i w:val="0"/>
          <w:caps w:val="0"/>
          <w:spacing w:val="0"/>
          <w:w w:val="100"/>
          <w:sz w:val="32"/>
          <w:szCs w:val="32"/>
        </w:rPr>
        <w:t>第</w:t>
      </w:r>
      <w:r>
        <w:rPr>
          <w:rFonts w:hint="eastAsia" w:ascii="宋体" w:hAnsi="宋体" w:eastAsia="仿宋_GB2312" w:cs="黑体"/>
          <w:b/>
          <w:bCs/>
          <w:i w:val="0"/>
          <w:caps w:val="0"/>
          <w:spacing w:val="0"/>
          <w:w w:val="100"/>
          <w:sz w:val="32"/>
          <w:szCs w:val="32"/>
          <w:lang w:val="en"/>
        </w:rPr>
        <w:t>十三</w:t>
      </w:r>
      <w:r>
        <w:rPr>
          <w:rFonts w:hint="eastAsia" w:ascii="宋体" w:hAnsi="宋体" w:eastAsia="仿宋_GB2312" w:cs="黑体"/>
          <w:b/>
          <w:bCs/>
          <w:i w:val="0"/>
          <w:caps w:val="0"/>
          <w:spacing w:val="0"/>
          <w:w w:val="100"/>
          <w:sz w:val="32"/>
          <w:szCs w:val="32"/>
        </w:rPr>
        <w:t>条</w:t>
      </w:r>
      <w:r>
        <w:rPr>
          <w:rFonts w:hint="eastAsia" w:ascii="宋体" w:hAnsi="宋体" w:eastAsia="仿宋_GB2312" w:cs="仿宋"/>
          <w:b w:val="0"/>
          <w:i w:val="0"/>
          <w:caps w:val="0"/>
          <w:spacing w:val="0"/>
          <w:w w:val="100"/>
          <w:sz w:val="32"/>
          <w:szCs w:val="32"/>
        </w:rPr>
        <w:t xml:space="preserve">  </w:t>
      </w:r>
      <w:r>
        <w:rPr>
          <w:rFonts w:hint="eastAsia" w:ascii="宋体" w:hAnsi="宋体" w:eastAsia="仿宋_GB2312" w:cs="仿宋"/>
          <w:b w:val="0"/>
          <w:i w:val="0"/>
          <w:caps w:val="0"/>
          <w:spacing w:val="0"/>
          <w:w w:val="100"/>
          <w:sz w:val="32"/>
          <w:szCs w:val="32"/>
          <w:lang w:eastAsia="zh-CN"/>
        </w:rPr>
        <w:t>县</w:t>
      </w:r>
      <w:r>
        <w:rPr>
          <w:rFonts w:hint="eastAsia" w:ascii="宋体" w:hAnsi="宋体" w:eastAsia="仿宋_GB2312" w:cs="仿宋"/>
          <w:b w:val="0"/>
          <w:i w:val="0"/>
          <w:caps w:val="0"/>
          <w:spacing w:val="0"/>
          <w:w w:val="100"/>
          <w:sz w:val="32"/>
          <w:szCs w:val="32"/>
        </w:rPr>
        <w:t>财政局应将</w:t>
      </w:r>
      <w:r>
        <w:rPr>
          <w:rFonts w:hint="eastAsia" w:ascii="宋体" w:hAnsi="宋体" w:eastAsia="仿宋_GB2312" w:cs="仿宋"/>
          <w:b w:val="0"/>
          <w:i w:val="0"/>
          <w:caps w:val="0"/>
          <w:spacing w:val="0"/>
          <w:w w:val="100"/>
          <w:sz w:val="32"/>
          <w:szCs w:val="32"/>
          <w:lang w:val="en"/>
        </w:rPr>
        <w:t>法律顾问</w:t>
      </w:r>
      <w:r>
        <w:rPr>
          <w:rFonts w:hint="eastAsia" w:ascii="宋体" w:hAnsi="宋体" w:eastAsia="仿宋_GB2312" w:cs="仿宋"/>
          <w:b w:val="0"/>
          <w:i w:val="0"/>
          <w:caps w:val="0"/>
          <w:spacing w:val="0"/>
          <w:w w:val="100"/>
          <w:sz w:val="32"/>
          <w:szCs w:val="32"/>
        </w:rPr>
        <w:t>工作经费列入年度预算，实行专款专用。</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lang w:val="en"/>
        </w:rPr>
      </w:pPr>
      <w:r>
        <w:rPr>
          <w:rFonts w:hint="eastAsia" w:ascii="宋体" w:hAnsi="宋体" w:eastAsia="仿宋_GB2312" w:cs="仿宋"/>
          <w:b w:val="0"/>
          <w:i w:val="0"/>
          <w:caps w:val="0"/>
          <w:spacing w:val="0"/>
          <w:w w:val="100"/>
          <w:sz w:val="32"/>
          <w:szCs w:val="32"/>
          <w:lang w:eastAsia="zh-CN"/>
        </w:rPr>
        <w:t>县人民政府法律顾问室</w:t>
      </w:r>
      <w:r>
        <w:rPr>
          <w:rFonts w:hint="eastAsia" w:ascii="宋体" w:hAnsi="宋体" w:eastAsia="仿宋_GB2312" w:cs="仿宋"/>
          <w:b w:val="0"/>
          <w:i w:val="0"/>
          <w:caps w:val="0"/>
          <w:spacing w:val="0"/>
          <w:w w:val="100"/>
          <w:sz w:val="32"/>
          <w:szCs w:val="32"/>
          <w:lang w:val="en"/>
        </w:rPr>
        <w:t>应当根据服务合同和法律顾问工作完成情况确定和支付合理报酬。对没有提供实际法律服务的，不得支付报酬；对提供法律服务成效显著，作出突出贡献的，应当给予适当奖励。</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2"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黑体"/>
          <w:b/>
          <w:bCs/>
          <w:i w:val="0"/>
          <w:caps w:val="0"/>
          <w:spacing w:val="0"/>
          <w:w w:val="100"/>
          <w:sz w:val="32"/>
          <w:szCs w:val="32"/>
        </w:rPr>
        <w:t>第十</w:t>
      </w:r>
      <w:r>
        <w:rPr>
          <w:rFonts w:hint="eastAsia" w:ascii="宋体" w:hAnsi="宋体" w:eastAsia="仿宋_GB2312" w:cs="黑体"/>
          <w:b/>
          <w:bCs/>
          <w:i w:val="0"/>
          <w:caps w:val="0"/>
          <w:spacing w:val="0"/>
          <w:w w:val="100"/>
          <w:sz w:val="32"/>
          <w:szCs w:val="32"/>
          <w:lang w:val="en"/>
        </w:rPr>
        <w:t>四</w:t>
      </w:r>
      <w:r>
        <w:rPr>
          <w:rFonts w:hint="eastAsia" w:ascii="宋体" w:hAnsi="宋体" w:eastAsia="仿宋_GB2312" w:cs="黑体"/>
          <w:b/>
          <w:bCs/>
          <w:i w:val="0"/>
          <w:caps w:val="0"/>
          <w:spacing w:val="0"/>
          <w:w w:val="100"/>
          <w:sz w:val="32"/>
          <w:szCs w:val="32"/>
        </w:rPr>
        <w:t>条</w:t>
      </w:r>
      <w:r>
        <w:rPr>
          <w:rFonts w:hint="eastAsia" w:ascii="宋体" w:hAnsi="宋体" w:eastAsia="仿宋_GB2312" w:cs="仿宋"/>
          <w:b w:val="0"/>
          <w:i w:val="0"/>
          <w:caps w:val="0"/>
          <w:spacing w:val="0"/>
          <w:w w:val="100"/>
          <w:sz w:val="32"/>
          <w:szCs w:val="32"/>
        </w:rPr>
        <w:t xml:space="preserve">  </w:t>
      </w:r>
      <w:r>
        <w:rPr>
          <w:rFonts w:hint="eastAsia" w:ascii="宋体" w:hAnsi="宋体" w:eastAsia="仿宋_GB2312" w:cs="仿宋"/>
          <w:b w:val="0"/>
          <w:i w:val="0"/>
          <w:caps w:val="0"/>
          <w:spacing w:val="0"/>
          <w:w w:val="100"/>
          <w:sz w:val="32"/>
          <w:szCs w:val="32"/>
          <w:lang w:val="en"/>
        </w:rPr>
        <w:t>法律顾问</w:t>
      </w:r>
      <w:r>
        <w:rPr>
          <w:rFonts w:hint="eastAsia" w:ascii="宋体" w:hAnsi="宋体" w:eastAsia="仿宋_GB2312" w:cs="仿宋"/>
          <w:b w:val="0"/>
          <w:i w:val="0"/>
          <w:caps w:val="0"/>
          <w:spacing w:val="0"/>
          <w:w w:val="100"/>
          <w:sz w:val="32"/>
          <w:szCs w:val="32"/>
        </w:rPr>
        <w:t>在聘用期间有下列情形之一的，</w:t>
      </w:r>
      <w:r>
        <w:rPr>
          <w:rFonts w:hint="eastAsia" w:ascii="宋体" w:hAnsi="宋体" w:eastAsia="仿宋_GB2312" w:cs="仿宋"/>
          <w:b w:val="0"/>
          <w:i w:val="0"/>
          <w:caps w:val="0"/>
          <w:spacing w:val="0"/>
          <w:w w:val="100"/>
          <w:sz w:val="32"/>
          <w:szCs w:val="32"/>
          <w:lang w:eastAsia="zh-CN"/>
        </w:rPr>
        <w:t>县</w:t>
      </w:r>
      <w:r>
        <w:rPr>
          <w:rFonts w:hint="eastAsia" w:ascii="宋体" w:hAnsi="宋体" w:eastAsia="仿宋_GB2312" w:cs="仿宋"/>
          <w:b w:val="0"/>
          <w:i w:val="0"/>
          <w:caps w:val="0"/>
          <w:spacing w:val="0"/>
          <w:w w:val="100"/>
          <w:sz w:val="32"/>
          <w:szCs w:val="32"/>
        </w:rPr>
        <w:t>人民政府可以提前解除法律顾问关系：</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（一）未履行本办法第八条所规定的义务的；</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（二）因身体原因无法胜任法律顾问工作的；</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（三）无正当理由，不参加</w:t>
      </w:r>
      <w:r>
        <w:rPr>
          <w:rFonts w:hint="eastAsia" w:ascii="宋体" w:hAnsi="宋体" w:eastAsia="仿宋_GB2312" w:cs="仿宋"/>
          <w:b w:val="0"/>
          <w:i w:val="0"/>
          <w:caps w:val="0"/>
          <w:spacing w:val="0"/>
          <w:w w:val="100"/>
          <w:sz w:val="32"/>
          <w:szCs w:val="32"/>
          <w:lang w:eastAsia="zh-CN"/>
        </w:rPr>
        <w:t>县人民政府法律顾问室</w:t>
      </w:r>
      <w:r>
        <w:rPr>
          <w:rFonts w:hint="eastAsia" w:ascii="宋体" w:hAnsi="宋体" w:eastAsia="仿宋_GB2312" w:cs="仿宋"/>
          <w:b w:val="0"/>
          <w:i w:val="0"/>
          <w:caps w:val="0"/>
          <w:spacing w:val="0"/>
          <w:w w:val="100"/>
          <w:sz w:val="32"/>
          <w:szCs w:val="32"/>
        </w:rPr>
        <w:t>安排的法律顾问活动、不接受交办的工作或不及时提供法律意见的；</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（四）</w:t>
      </w:r>
      <w:r>
        <w:rPr>
          <w:rFonts w:hint="eastAsia" w:ascii="宋体" w:hAnsi="宋体" w:eastAsia="仿宋_GB2312" w:cs="仿宋"/>
          <w:b w:val="0"/>
          <w:i w:val="0"/>
          <w:caps w:val="0"/>
          <w:spacing w:val="0"/>
          <w:w w:val="100"/>
          <w:sz w:val="32"/>
          <w:szCs w:val="32"/>
          <w:lang w:val="en"/>
        </w:rPr>
        <w:t>法律顾问</w:t>
      </w:r>
      <w:r>
        <w:rPr>
          <w:rFonts w:hint="eastAsia" w:ascii="宋体" w:hAnsi="宋体" w:eastAsia="仿宋_GB2312" w:cs="仿宋"/>
          <w:b w:val="0"/>
          <w:i w:val="0"/>
          <w:caps w:val="0"/>
          <w:spacing w:val="0"/>
          <w:w w:val="100"/>
          <w:sz w:val="32"/>
          <w:szCs w:val="32"/>
        </w:rPr>
        <w:t>年度工作考核评定为不称职的；</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（五）受所在单位处分，或受司法行政部门行政处罚或行业处分的；</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（六）被依法追究刑事责任的；</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（七）有其他违纪违法或严重失职行为的。 </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lang w:val="en"/>
        </w:rPr>
        <w:t>法律顾问</w:t>
      </w:r>
      <w:r>
        <w:rPr>
          <w:rFonts w:hint="eastAsia" w:ascii="宋体" w:hAnsi="宋体" w:eastAsia="仿宋_GB2312" w:cs="仿宋"/>
          <w:b w:val="0"/>
          <w:i w:val="0"/>
          <w:caps w:val="0"/>
          <w:spacing w:val="0"/>
          <w:w w:val="100"/>
          <w:sz w:val="32"/>
          <w:szCs w:val="32"/>
        </w:rPr>
        <w:t>被提前解聘的，五年内不得再聘。</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仿宋"/>
          <w:b w:val="0"/>
          <w:i w:val="0"/>
          <w:caps w:val="0"/>
          <w:spacing w:val="0"/>
          <w:w w:val="100"/>
          <w:sz w:val="32"/>
          <w:szCs w:val="32"/>
        </w:rPr>
        <w:t>在聘用期间，</w:t>
      </w:r>
      <w:r>
        <w:rPr>
          <w:rFonts w:hint="eastAsia" w:ascii="宋体" w:hAnsi="宋体" w:eastAsia="仿宋_GB2312" w:cs="仿宋"/>
          <w:b w:val="0"/>
          <w:i w:val="0"/>
          <w:caps w:val="0"/>
          <w:spacing w:val="0"/>
          <w:w w:val="100"/>
          <w:sz w:val="32"/>
          <w:szCs w:val="32"/>
          <w:lang w:val="en"/>
        </w:rPr>
        <w:t>法律顾问</w:t>
      </w:r>
      <w:r>
        <w:rPr>
          <w:rFonts w:hint="eastAsia" w:ascii="宋体" w:hAnsi="宋体" w:eastAsia="仿宋_GB2312" w:cs="仿宋"/>
          <w:b w:val="0"/>
          <w:i w:val="0"/>
          <w:caps w:val="0"/>
          <w:spacing w:val="0"/>
          <w:w w:val="100"/>
          <w:sz w:val="32"/>
          <w:szCs w:val="32"/>
        </w:rPr>
        <w:t>违反法律法规、职业操守和本办法规定，造成重大经济损失或不良社会影响的，依法追究其法律责任。</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2"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黑体"/>
          <w:b/>
          <w:bCs/>
          <w:i w:val="0"/>
          <w:caps w:val="0"/>
          <w:spacing w:val="0"/>
          <w:w w:val="100"/>
          <w:sz w:val="32"/>
          <w:szCs w:val="32"/>
        </w:rPr>
        <w:t>第十</w:t>
      </w:r>
      <w:r>
        <w:rPr>
          <w:rFonts w:hint="eastAsia" w:ascii="宋体" w:hAnsi="宋体" w:eastAsia="仿宋_GB2312" w:cs="黑体"/>
          <w:b/>
          <w:bCs/>
          <w:i w:val="0"/>
          <w:caps w:val="0"/>
          <w:spacing w:val="0"/>
          <w:w w:val="100"/>
          <w:sz w:val="32"/>
          <w:szCs w:val="32"/>
          <w:lang w:val="en"/>
        </w:rPr>
        <w:t>五</w:t>
      </w:r>
      <w:r>
        <w:rPr>
          <w:rFonts w:hint="eastAsia" w:ascii="宋体" w:hAnsi="宋体" w:eastAsia="仿宋_GB2312" w:cs="黑体"/>
          <w:b/>
          <w:bCs/>
          <w:i w:val="0"/>
          <w:caps w:val="0"/>
          <w:spacing w:val="0"/>
          <w:w w:val="100"/>
          <w:sz w:val="32"/>
          <w:szCs w:val="32"/>
        </w:rPr>
        <w:t>条</w:t>
      </w:r>
      <w:r>
        <w:rPr>
          <w:rFonts w:hint="eastAsia" w:ascii="宋体" w:hAnsi="宋体" w:eastAsia="仿宋_GB2312" w:cs="仿宋"/>
          <w:b w:val="0"/>
          <w:i w:val="0"/>
          <w:caps w:val="0"/>
          <w:spacing w:val="0"/>
          <w:w w:val="100"/>
          <w:sz w:val="32"/>
          <w:szCs w:val="32"/>
        </w:rPr>
        <w:t xml:space="preserve">  </w:t>
      </w:r>
      <w:r>
        <w:rPr>
          <w:rFonts w:hint="eastAsia" w:ascii="宋体" w:hAnsi="宋体" w:eastAsia="仿宋_GB2312" w:cs="仿宋"/>
          <w:b w:val="0"/>
          <w:i w:val="0"/>
          <w:caps w:val="0"/>
          <w:spacing w:val="0"/>
          <w:w w:val="100"/>
          <w:sz w:val="32"/>
          <w:szCs w:val="32"/>
          <w:lang w:eastAsia="zh-CN"/>
        </w:rPr>
        <w:t>县人民政府法律顾问室</w:t>
      </w:r>
      <w:r>
        <w:rPr>
          <w:rFonts w:hint="eastAsia" w:ascii="宋体" w:hAnsi="宋体" w:eastAsia="仿宋_GB2312" w:cs="仿宋"/>
          <w:b w:val="0"/>
          <w:i w:val="0"/>
          <w:caps w:val="0"/>
          <w:spacing w:val="0"/>
          <w:w w:val="100"/>
          <w:sz w:val="32"/>
          <w:szCs w:val="32"/>
        </w:rPr>
        <w:t>工作人员在选聘、管理</w:t>
      </w:r>
      <w:r>
        <w:rPr>
          <w:rFonts w:hint="eastAsia" w:ascii="宋体" w:hAnsi="宋体" w:eastAsia="仿宋_GB2312" w:cs="仿宋"/>
          <w:b w:val="0"/>
          <w:i w:val="0"/>
          <w:caps w:val="0"/>
          <w:spacing w:val="0"/>
          <w:w w:val="100"/>
          <w:sz w:val="32"/>
          <w:szCs w:val="32"/>
          <w:lang w:val="en"/>
        </w:rPr>
        <w:t>法律顾问</w:t>
      </w:r>
      <w:r>
        <w:rPr>
          <w:rFonts w:hint="eastAsia" w:ascii="宋体" w:hAnsi="宋体" w:eastAsia="仿宋_GB2312" w:cs="仿宋"/>
          <w:b w:val="0"/>
          <w:i w:val="0"/>
          <w:caps w:val="0"/>
          <w:spacing w:val="0"/>
          <w:w w:val="100"/>
          <w:sz w:val="32"/>
          <w:szCs w:val="32"/>
        </w:rPr>
        <w:t>过程中，因滥用职权、玩忽职守、徇私舞弊造成重大经济损失或不良社会影响的，依法追究其法律责任。</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2" w:firstLineChars="200"/>
        <w:jc w:val="both"/>
        <w:textAlignment w:val="baseline"/>
        <w:rPr>
          <w:rFonts w:hint="eastAsia" w:ascii="宋体" w:hAnsi="宋体" w:eastAsia="仿宋_GB2312" w:cs="仿宋"/>
          <w:b w:val="0"/>
          <w:i w:val="0"/>
          <w:caps w:val="0"/>
          <w:spacing w:val="0"/>
          <w:w w:val="100"/>
          <w:sz w:val="32"/>
          <w:szCs w:val="32"/>
        </w:rPr>
      </w:pPr>
      <w:r>
        <w:rPr>
          <w:rFonts w:hint="eastAsia" w:ascii="宋体" w:hAnsi="宋体" w:eastAsia="仿宋_GB2312" w:cs="黑体"/>
          <w:b/>
          <w:bCs/>
          <w:i w:val="0"/>
          <w:caps w:val="0"/>
          <w:spacing w:val="0"/>
          <w:w w:val="100"/>
          <w:sz w:val="32"/>
          <w:szCs w:val="32"/>
        </w:rPr>
        <w:t>第十</w:t>
      </w:r>
      <w:r>
        <w:rPr>
          <w:rFonts w:hint="eastAsia" w:ascii="宋体" w:hAnsi="宋体" w:eastAsia="仿宋_GB2312" w:cs="黑体"/>
          <w:b/>
          <w:bCs/>
          <w:i w:val="0"/>
          <w:caps w:val="0"/>
          <w:spacing w:val="0"/>
          <w:w w:val="100"/>
          <w:sz w:val="32"/>
          <w:szCs w:val="32"/>
          <w:lang w:val="en"/>
        </w:rPr>
        <w:t>六</w:t>
      </w:r>
      <w:r>
        <w:rPr>
          <w:rFonts w:hint="eastAsia" w:ascii="宋体" w:hAnsi="宋体" w:eastAsia="仿宋_GB2312" w:cs="黑体"/>
          <w:b/>
          <w:bCs/>
          <w:i w:val="0"/>
          <w:caps w:val="0"/>
          <w:spacing w:val="0"/>
          <w:w w:val="100"/>
          <w:sz w:val="32"/>
          <w:szCs w:val="32"/>
        </w:rPr>
        <w:t xml:space="preserve">条 </w:t>
      </w:r>
      <w:r>
        <w:rPr>
          <w:rFonts w:hint="eastAsia" w:ascii="宋体" w:hAnsi="宋体" w:eastAsia="仿宋_GB2312" w:cs="仿宋"/>
          <w:b w:val="0"/>
          <w:i w:val="0"/>
          <w:caps w:val="0"/>
          <w:spacing w:val="0"/>
          <w:w w:val="100"/>
          <w:sz w:val="32"/>
          <w:szCs w:val="32"/>
        </w:rPr>
        <w:t xml:space="preserve"> </w:t>
      </w:r>
      <w:r>
        <w:rPr>
          <w:rFonts w:hint="eastAsia" w:ascii="宋体" w:hAnsi="宋体" w:eastAsia="仿宋_GB2312" w:cs="仿宋"/>
          <w:b w:val="0"/>
          <w:i w:val="0"/>
          <w:caps w:val="0"/>
          <w:spacing w:val="0"/>
          <w:w w:val="100"/>
          <w:sz w:val="32"/>
          <w:szCs w:val="32"/>
          <w:lang w:val="en"/>
        </w:rPr>
        <w:t>各</w:t>
      </w:r>
      <w:r>
        <w:rPr>
          <w:rFonts w:hint="eastAsia" w:ascii="宋体" w:hAnsi="宋体" w:eastAsia="仿宋_GB2312" w:cs="仿宋"/>
          <w:b w:val="0"/>
          <w:i w:val="0"/>
          <w:caps w:val="0"/>
          <w:spacing w:val="0"/>
          <w:w w:val="100"/>
          <w:sz w:val="32"/>
          <w:szCs w:val="32"/>
          <w:lang w:val="en" w:eastAsia="zh-CN"/>
        </w:rPr>
        <w:t>乡镇</w:t>
      </w:r>
      <w:r>
        <w:rPr>
          <w:rFonts w:hint="eastAsia" w:ascii="宋体" w:hAnsi="宋体" w:eastAsia="仿宋_GB2312" w:cs="仿宋"/>
          <w:b w:val="0"/>
          <w:i w:val="0"/>
          <w:caps w:val="0"/>
          <w:spacing w:val="0"/>
          <w:w w:val="100"/>
          <w:sz w:val="32"/>
          <w:szCs w:val="32"/>
          <w:lang w:val="en"/>
        </w:rPr>
        <w:t>人民政府</w:t>
      </w:r>
      <w:r>
        <w:rPr>
          <w:rFonts w:hint="eastAsia" w:ascii="宋体" w:hAnsi="宋体" w:eastAsia="仿宋_GB2312" w:cs="仿宋"/>
          <w:b w:val="0"/>
          <w:i w:val="0"/>
          <w:caps w:val="0"/>
          <w:spacing w:val="0"/>
          <w:w w:val="100"/>
          <w:sz w:val="32"/>
          <w:szCs w:val="32"/>
        </w:rPr>
        <w:t>、</w:t>
      </w:r>
      <w:r>
        <w:rPr>
          <w:rFonts w:hint="eastAsia" w:ascii="宋体" w:hAnsi="宋体" w:eastAsia="仿宋_GB2312" w:cs="仿宋"/>
          <w:b w:val="0"/>
          <w:i w:val="0"/>
          <w:caps w:val="0"/>
          <w:spacing w:val="0"/>
          <w:w w:val="100"/>
          <w:sz w:val="32"/>
          <w:szCs w:val="32"/>
          <w:lang w:val="en" w:eastAsia="zh-CN"/>
        </w:rPr>
        <w:t>县</w:t>
      </w:r>
      <w:r>
        <w:rPr>
          <w:rFonts w:hint="eastAsia" w:ascii="宋体" w:hAnsi="宋体" w:eastAsia="仿宋_GB2312" w:cs="仿宋"/>
          <w:b w:val="0"/>
          <w:i w:val="0"/>
          <w:caps w:val="0"/>
          <w:spacing w:val="0"/>
          <w:w w:val="100"/>
          <w:sz w:val="32"/>
          <w:szCs w:val="32"/>
          <w:lang w:val="en"/>
        </w:rPr>
        <w:t>直机关各单位</w:t>
      </w:r>
      <w:r>
        <w:rPr>
          <w:rFonts w:hint="eastAsia" w:ascii="宋体" w:hAnsi="宋体" w:eastAsia="仿宋_GB2312" w:cs="仿宋"/>
          <w:b w:val="0"/>
          <w:i w:val="0"/>
          <w:caps w:val="0"/>
          <w:spacing w:val="0"/>
          <w:w w:val="100"/>
          <w:sz w:val="32"/>
          <w:szCs w:val="32"/>
          <w:lang w:val="en" w:eastAsia="zh-CN"/>
        </w:rPr>
        <w:t>和天易经开区区各局室聘用</w:t>
      </w:r>
      <w:r>
        <w:rPr>
          <w:rFonts w:hint="eastAsia" w:ascii="宋体" w:hAnsi="宋体" w:eastAsia="仿宋_GB2312" w:cs="仿宋"/>
          <w:b w:val="0"/>
          <w:i w:val="0"/>
          <w:caps w:val="0"/>
          <w:spacing w:val="0"/>
          <w:w w:val="100"/>
          <w:sz w:val="32"/>
          <w:szCs w:val="32"/>
        </w:rPr>
        <w:t>法律顾问的管理，</w:t>
      </w:r>
      <w:r>
        <w:rPr>
          <w:rFonts w:hint="eastAsia" w:ascii="宋体" w:hAnsi="宋体" w:eastAsia="仿宋_GB2312" w:cs="仿宋"/>
          <w:b w:val="0"/>
          <w:i w:val="0"/>
          <w:caps w:val="0"/>
          <w:spacing w:val="0"/>
          <w:w w:val="100"/>
          <w:sz w:val="32"/>
          <w:szCs w:val="32"/>
          <w:lang w:val="en"/>
        </w:rPr>
        <w:t>可参照本办法执行</w:t>
      </w:r>
      <w:r>
        <w:rPr>
          <w:rFonts w:hint="eastAsia" w:ascii="宋体" w:hAnsi="宋体" w:eastAsia="仿宋_GB2312" w:cs="仿宋"/>
          <w:b w:val="0"/>
          <w:i w:val="0"/>
          <w:caps w:val="0"/>
          <w:spacing w:val="0"/>
          <w:w w:val="100"/>
          <w:sz w:val="32"/>
          <w:szCs w:val="32"/>
        </w:rPr>
        <w:t>。</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firstLine="642" w:firstLineChars="200"/>
        <w:jc w:val="both"/>
        <w:textAlignment w:val="baseline"/>
        <w:rPr>
          <w:rFonts w:hint="eastAsia" w:ascii="宋体" w:hAnsi="宋体" w:eastAsia="仿宋_GB2312" w:cs="仿宋"/>
          <w:b w:val="0"/>
          <w:i w:val="0"/>
          <w:caps w:val="0"/>
          <w:spacing w:val="0"/>
          <w:w w:val="100"/>
          <w:sz w:val="32"/>
          <w:szCs w:val="32"/>
          <w:lang w:val="en"/>
        </w:rPr>
      </w:pPr>
      <w:r>
        <w:rPr>
          <w:rFonts w:hint="eastAsia" w:ascii="宋体" w:hAnsi="宋体" w:eastAsia="仿宋_GB2312" w:cs="黑体"/>
          <w:b/>
          <w:bCs/>
          <w:i w:val="0"/>
          <w:caps w:val="0"/>
          <w:spacing w:val="0"/>
          <w:w w:val="100"/>
          <w:sz w:val="32"/>
          <w:szCs w:val="32"/>
        </w:rPr>
        <w:t>第十</w:t>
      </w:r>
      <w:r>
        <w:rPr>
          <w:rFonts w:hint="eastAsia" w:ascii="宋体" w:hAnsi="宋体" w:eastAsia="仿宋_GB2312" w:cs="黑体"/>
          <w:b/>
          <w:bCs/>
          <w:i w:val="0"/>
          <w:caps w:val="0"/>
          <w:spacing w:val="0"/>
          <w:w w:val="100"/>
          <w:sz w:val="32"/>
          <w:szCs w:val="32"/>
          <w:lang w:val="en"/>
        </w:rPr>
        <w:t>七</w:t>
      </w:r>
      <w:r>
        <w:rPr>
          <w:rFonts w:hint="eastAsia" w:ascii="宋体" w:hAnsi="宋体" w:eastAsia="仿宋_GB2312" w:cs="黑体"/>
          <w:b/>
          <w:bCs/>
          <w:i w:val="0"/>
          <w:caps w:val="0"/>
          <w:spacing w:val="0"/>
          <w:w w:val="100"/>
          <w:sz w:val="32"/>
          <w:szCs w:val="32"/>
        </w:rPr>
        <w:t>条</w:t>
      </w:r>
      <w:r>
        <w:rPr>
          <w:rFonts w:hint="eastAsia" w:ascii="宋体" w:hAnsi="宋体" w:eastAsia="仿宋_GB2312" w:cs="仿宋"/>
          <w:b w:val="0"/>
          <w:i w:val="0"/>
          <w:caps w:val="0"/>
          <w:spacing w:val="0"/>
          <w:w w:val="100"/>
          <w:sz w:val="32"/>
          <w:szCs w:val="32"/>
        </w:rPr>
        <w:t xml:space="preserve">  本办法自印发之日起施行。</w:t>
      </w:r>
    </w:p>
    <w:p>
      <w:pPr>
        <w:pStyle w:val="7"/>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leftChars="0" w:firstLine="0" w:firstLineChars="0"/>
        <w:textAlignment w:val="baseline"/>
        <w:rPr>
          <w:rFonts w:hint="eastAsia" w:ascii="宋体" w:hAnsi="宋体" w:eastAsia="仿宋_GB2312" w:cs="黑体"/>
          <w:b w:val="0"/>
          <w:i w:val="0"/>
          <w:caps w:val="0"/>
          <w:spacing w:val="0"/>
          <w:w w:val="100"/>
          <w:sz w:val="32"/>
          <w:szCs w:val="32"/>
        </w:rPr>
      </w:pPr>
    </w:p>
    <w:p>
      <w:pPr>
        <w:pStyle w:val="7"/>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leftChars="0" w:firstLine="0" w:firstLineChars="0"/>
        <w:textAlignment w:val="baseline"/>
        <w:rPr>
          <w:rFonts w:hint="eastAsia" w:ascii="宋体" w:hAnsi="宋体" w:eastAsia="仿宋_GB2312" w:cs="黑体"/>
          <w:b w:val="0"/>
          <w:i w:val="0"/>
          <w:caps w:val="0"/>
          <w:spacing w:val="0"/>
          <w:w w:val="100"/>
          <w:sz w:val="32"/>
          <w:szCs w:val="32"/>
        </w:rPr>
      </w:pPr>
    </w:p>
    <w:p>
      <w:pPr>
        <w:pStyle w:val="7"/>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leftChars="0" w:firstLine="0" w:firstLineChars="0"/>
        <w:textAlignment w:val="baseline"/>
        <w:rPr>
          <w:rFonts w:hint="eastAsia" w:ascii="宋体" w:hAnsi="宋体" w:eastAsia="仿宋_GB2312" w:cs="黑体"/>
          <w:b w:val="0"/>
          <w:i w:val="0"/>
          <w:caps w:val="0"/>
          <w:spacing w:val="0"/>
          <w:w w:val="100"/>
          <w:sz w:val="32"/>
          <w:szCs w:val="32"/>
        </w:rPr>
      </w:pPr>
    </w:p>
    <w:p>
      <w:pPr>
        <w:pStyle w:val="7"/>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leftChars="0" w:firstLine="0" w:firstLineChars="0"/>
        <w:textAlignment w:val="baseline"/>
        <w:rPr>
          <w:rFonts w:hint="eastAsia" w:ascii="宋体" w:hAnsi="宋体" w:eastAsia="仿宋_GB2312" w:cs="黑体"/>
          <w:b w:val="0"/>
          <w:i w:val="0"/>
          <w:caps w:val="0"/>
          <w:spacing w:val="0"/>
          <w:w w:val="100"/>
          <w:sz w:val="32"/>
          <w:szCs w:val="32"/>
        </w:rPr>
      </w:pPr>
    </w:p>
    <w:p>
      <w:pPr>
        <w:pStyle w:val="7"/>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leftChars="0" w:firstLine="0" w:firstLineChars="0"/>
        <w:textAlignment w:val="baseline"/>
        <w:rPr>
          <w:rFonts w:hint="eastAsia" w:ascii="宋体" w:hAnsi="宋体" w:eastAsia="仿宋_GB2312" w:cs="黑体"/>
          <w:b w:val="0"/>
          <w:i w:val="0"/>
          <w:caps w:val="0"/>
          <w:spacing w:val="0"/>
          <w:w w:val="100"/>
          <w:sz w:val="32"/>
          <w:szCs w:val="32"/>
        </w:rPr>
      </w:pPr>
    </w:p>
    <w:p>
      <w:pPr>
        <w:pStyle w:val="7"/>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leftChars="0" w:firstLine="0" w:firstLineChars="0"/>
        <w:textAlignment w:val="baseline"/>
        <w:rPr>
          <w:rFonts w:hint="eastAsia" w:ascii="宋体" w:hAnsi="宋体" w:eastAsia="仿宋_GB2312" w:cs="黑体"/>
          <w:b w:val="0"/>
          <w:i w:val="0"/>
          <w:caps w:val="0"/>
          <w:spacing w:val="0"/>
          <w:w w:val="100"/>
          <w:sz w:val="32"/>
          <w:szCs w:val="32"/>
        </w:rPr>
      </w:pPr>
    </w:p>
    <w:p>
      <w:pPr>
        <w:pStyle w:val="7"/>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leftChars="0" w:firstLine="0" w:firstLineChars="0"/>
        <w:textAlignment w:val="baseline"/>
        <w:rPr>
          <w:rFonts w:hint="eastAsia" w:ascii="宋体" w:hAnsi="宋体" w:eastAsia="仿宋_GB2312" w:cs="黑体"/>
          <w:b w:val="0"/>
          <w:i w:val="0"/>
          <w:caps w:val="0"/>
          <w:spacing w:val="0"/>
          <w:w w:val="100"/>
          <w:sz w:val="32"/>
          <w:szCs w:val="32"/>
        </w:rPr>
      </w:pPr>
    </w:p>
    <w:p>
      <w:pPr>
        <w:pStyle w:val="7"/>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leftChars="0" w:firstLine="0" w:firstLineChars="0"/>
        <w:textAlignment w:val="baseline"/>
        <w:rPr>
          <w:rFonts w:hint="eastAsia" w:ascii="宋体" w:hAnsi="宋体" w:eastAsia="仿宋_GB2312" w:cs="黑体"/>
          <w:b w:val="0"/>
          <w:i w:val="0"/>
          <w:caps w:val="0"/>
          <w:spacing w:val="0"/>
          <w:w w:val="100"/>
          <w:sz w:val="32"/>
          <w:szCs w:val="32"/>
        </w:rPr>
      </w:pPr>
    </w:p>
    <w:p>
      <w:pPr>
        <w:pStyle w:val="7"/>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leftChars="0" w:firstLine="0" w:firstLineChars="0"/>
        <w:textAlignment w:val="baseline"/>
        <w:rPr>
          <w:rFonts w:hint="eastAsia" w:ascii="宋体" w:hAnsi="宋体" w:eastAsia="仿宋_GB2312" w:cs="黑体"/>
          <w:b w:val="0"/>
          <w:i w:val="0"/>
          <w:caps w:val="0"/>
          <w:spacing w:val="0"/>
          <w:w w:val="100"/>
          <w:sz w:val="32"/>
          <w:szCs w:val="32"/>
        </w:rPr>
      </w:pPr>
    </w:p>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280" w:firstLineChars="100"/>
        <w:textAlignment w:val="baseline"/>
        <w:rPr>
          <w:rFonts w:hint="eastAsia" w:ascii="宋体" w:hAnsi="宋体" w:eastAsia="仿宋_GB2312"/>
          <w:b w:val="0"/>
          <w:i w:val="0"/>
          <w:caps w:val="0"/>
          <w:spacing w:val="0"/>
          <w:w w:val="100"/>
          <w:sz w:val="28"/>
          <w:szCs w:val="28"/>
          <w:lang w:eastAsia="zh-CN"/>
        </w:rPr>
      </w:pPr>
      <w:r>
        <w:rPr>
          <w:rFonts w:hint="eastAsia" w:ascii="宋体" w:hAnsi="宋体" w:eastAsia="仿宋_GB2312"/>
          <w:b w:val="0"/>
          <w:i w:val="0"/>
          <w:caps w:val="0"/>
          <w:spacing w:val="0"/>
          <w:w w:val="100"/>
          <w:sz w:val="28"/>
          <w:szCs w:val="28"/>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2540</wp:posOffset>
                </wp:positionV>
                <wp:extent cx="5534025"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53402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pt;margin-top:0.2pt;height:0pt;width:435.75pt;z-index:251663360;mso-width-relative:page;mso-height-relative:page;" filled="f" stroked="t" coordsize="21600,21600" o:gfxdata="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BYAAABkcnMvUEsBAhQAFAAAAAgAh07i&#10;QN17WTjSAAAAAgEAAA8AAAAAAAAAAQAgAAAAOAAAAGRycy9kb3ducmV2LnhtbFBLAQIUABQAAAAI&#10;AIdO4kAZcXYF3QEAAJoDAAAOAAAAAAAAAAEAIAAAADcBAABkcnMvZTJvRG9jLnhtbFBLBQYAAAAA&#10;BgAGAFkBAACGBQAAAAA=&#10;">
                <v:fill on="f" focussize="0,0"/>
                <v:stroke weight="1pt" color="#000000" joinstyle="round"/>
                <v:imagedata o:title=""/>
                <o:lock v:ext="edit" aspectratio="f"/>
              </v:line>
            </w:pict>
          </mc:Fallback>
        </mc:AlternateContent>
      </w:r>
      <w:r>
        <w:rPr>
          <w:rFonts w:hint="eastAsia" w:ascii="宋体" w:hAnsi="宋体" w:eastAsia="仿宋_GB2312"/>
          <w:b w:val="0"/>
          <w:i w:val="0"/>
          <w:caps w:val="0"/>
          <w:spacing w:val="0"/>
          <w:w w:val="100"/>
          <w:sz w:val="28"/>
          <w:szCs w:val="28"/>
        </w:rPr>
        <w:t>抄送：</w:t>
      </w:r>
      <w:r>
        <w:rPr>
          <w:rFonts w:hint="eastAsia" w:ascii="宋体" w:hAnsi="宋体" w:eastAsia="仿宋_GB2312"/>
          <w:b w:val="0"/>
          <w:i w:val="0"/>
          <w:caps w:val="0"/>
          <w:spacing w:val="0"/>
          <w:w w:val="100"/>
          <w:sz w:val="28"/>
          <w:szCs w:val="28"/>
          <w:lang w:eastAsia="zh-CN"/>
        </w:rPr>
        <w:t>县</w:t>
      </w:r>
      <w:r>
        <w:rPr>
          <w:rFonts w:hint="eastAsia" w:ascii="宋体" w:hAnsi="宋体" w:eastAsia="仿宋_GB2312"/>
          <w:b w:val="0"/>
          <w:i w:val="0"/>
          <w:caps w:val="0"/>
          <w:spacing w:val="0"/>
          <w:w w:val="100"/>
          <w:sz w:val="28"/>
          <w:szCs w:val="28"/>
        </w:rPr>
        <w:t>委</w:t>
      </w:r>
      <w:r>
        <w:rPr>
          <w:rFonts w:hint="eastAsia" w:ascii="宋体" w:hAnsi="宋体" w:eastAsia="仿宋_GB2312"/>
          <w:b w:val="0"/>
          <w:i w:val="0"/>
          <w:caps w:val="0"/>
          <w:spacing w:val="0"/>
          <w:w w:val="100"/>
          <w:sz w:val="28"/>
          <w:szCs w:val="28"/>
          <w:lang w:eastAsia="zh-CN"/>
        </w:rPr>
        <w:t>各部门</w:t>
      </w:r>
      <w:r>
        <w:rPr>
          <w:rFonts w:hint="eastAsia" w:ascii="宋体" w:hAnsi="宋体" w:eastAsia="仿宋_GB2312"/>
          <w:b w:val="0"/>
          <w:i w:val="0"/>
          <w:caps w:val="0"/>
          <w:spacing w:val="0"/>
          <w:w w:val="100"/>
          <w:sz w:val="28"/>
          <w:szCs w:val="28"/>
        </w:rPr>
        <w:t>，</w:t>
      </w:r>
      <w:r>
        <w:rPr>
          <w:rFonts w:hint="eastAsia" w:ascii="宋体" w:hAnsi="宋体" w:eastAsia="仿宋_GB2312"/>
          <w:b w:val="0"/>
          <w:i w:val="0"/>
          <w:caps w:val="0"/>
          <w:spacing w:val="0"/>
          <w:w w:val="100"/>
          <w:sz w:val="28"/>
          <w:szCs w:val="28"/>
          <w:lang w:eastAsia="zh-CN"/>
        </w:rPr>
        <w:t>县人武部。</w:t>
      </w:r>
    </w:p>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1120" w:firstLineChars="400"/>
        <w:textAlignment w:val="baseline"/>
        <w:rPr>
          <w:rFonts w:hint="eastAsia" w:ascii="宋体" w:hAnsi="宋体" w:eastAsia="仿宋_GB2312"/>
          <w:b w:val="0"/>
          <w:i w:val="0"/>
          <w:caps w:val="0"/>
          <w:spacing w:val="0"/>
          <w:w w:val="100"/>
          <w:sz w:val="28"/>
          <w:szCs w:val="28"/>
        </w:rPr>
      </w:pPr>
      <w:r>
        <w:rPr>
          <w:rFonts w:hint="eastAsia" w:ascii="宋体" w:hAnsi="宋体" w:eastAsia="仿宋_GB2312"/>
          <w:b w:val="0"/>
          <w:i w:val="0"/>
          <w:caps w:val="0"/>
          <w:spacing w:val="0"/>
          <w:w w:val="100"/>
          <w:sz w:val="28"/>
          <w:szCs w:val="28"/>
          <w:lang w:eastAsia="zh-CN"/>
        </w:rPr>
        <w:t>县</w:t>
      </w:r>
      <w:r>
        <w:rPr>
          <w:rFonts w:hint="eastAsia" w:ascii="宋体" w:hAnsi="宋体" w:eastAsia="仿宋_GB2312"/>
          <w:b w:val="0"/>
          <w:i w:val="0"/>
          <w:caps w:val="0"/>
          <w:spacing w:val="-2"/>
          <w:w w:val="100"/>
          <w:sz w:val="28"/>
          <w:szCs w:val="28"/>
        </w:rPr>
        <w:t>人大常委会办公室，</w:t>
      </w:r>
      <w:r>
        <w:rPr>
          <w:rFonts w:hint="eastAsia" w:ascii="宋体" w:hAnsi="宋体" w:eastAsia="仿宋_GB2312"/>
          <w:b w:val="0"/>
          <w:i w:val="0"/>
          <w:caps w:val="0"/>
          <w:spacing w:val="-2"/>
          <w:w w:val="100"/>
          <w:sz w:val="28"/>
          <w:szCs w:val="28"/>
          <w:lang w:eastAsia="zh-CN"/>
        </w:rPr>
        <w:t>县</w:t>
      </w:r>
      <w:r>
        <w:rPr>
          <w:rFonts w:hint="eastAsia" w:ascii="宋体" w:hAnsi="宋体" w:eastAsia="仿宋_GB2312"/>
          <w:b w:val="0"/>
          <w:i w:val="0"/>
          <w:caps w:val="0"/>
          <w:spacing w:val="-2"/>
          <w:w w:val="100"/>
          <w:sz w:val="28"/>
          <w:szCs w:val="28"/>
        </w:rPr>
        <w:t>政协办公室，</w:t>
      </w:r>
      <w:r>
        <w:rPr>
          <w:rFonts w:hint="eastAsia" w:ascii="宋体" w:hAnsi="宋体" w:eastAsia="仿宋_GB2312"/>
          <w:b w:val="0"/>
          <w:i w:val="0"/>
          <w:caps w:val="0"/>
          <w:spacing w:val="-2"/>
          <w:w w:val="100"/>
          <w:sz w:val="28"/>
          <w:szCs w:val="28"/>
          <w:lang w:eastAsia="zh-CN"/>
        </w:rPr>
        <w:t>县</w:t>
      </w:r>
      <w:r>
        <w:rPr>
          <w:rFonts w:hint="eastAsia" w:ascii="宋体" w:hAnsi="宋体" w:eastAsia="仿宋_GB2312"/>
          <w:b w:val="0"/>
          <w:i w:val="0"/>
          <w:caps w:val="0"/>
          <w:spacing w:val="-2"/>
          <w:w w:val="100"/>
          <w:sz w:val="28"/>
          <w:szCs w:val="28"/>
        </w:rPr>
        <w:t>监委，</w:t>
      </w:r>
      <w:r>
        <w:rPr>
          <w:rFonts w:hint="eastAsia" w:ascii="宋体" w:hAnsi="宋体" w:eastAsia="仿宋_GB2312"/>
          <w:b w:val="0"/>
          <w:i w:val="0"/>
          <w:caps w:val="0"/>
          <w:spacing w:val="-2"/>
          <w:w w:val="100"/>
          <w:sz w:val="28"/>
          <w:szCs w:val="28"/>
          <w:lang w:eastAsia="zh-CN"/>
        </w:rPr>
        <w:t>县</w:t>
      </w:r>
      <w:r>
        <w:rPr>
          <w:rFonts w:hint="eastAsia" w:ascii="宋体" w:hAnsi="宋体" w:eastAsia="仿宋_GB2312"/>
          <w:b w:val="0"/>
          <w:i w:val="0"/>
          <w:caps w:val="0"/>
          <w:spacing w:val="-2"/>
          <w:w w:val="100"/>
          <w:sz w:val="28"/>
          <w:szCs w:val="28"/>
        </w:rPr>
        <w:t>人民</w:t>
      </w:r>
      <w:r>
        <w:rPr>
          <w:rFonts w:hint="eastAsia" w:ascii="宋体" w:hAnsi="宋体" w:eastAsia="仿宋_GB2312"/>
          <w:b w:val="0"/>
          <w:i w:val="0"/>
          <w:caps w:val="0"/>
          <w:spacing w:val="0"/>
          <w:w w:val="100"/>
          <w:sz w:val="28"/>
          <w:szCs w:val="28"/>
        </w:rPr>
        <w:t>法院，</w:t>
      </w:r>
    </w:p>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1120" w:firstLineChars="400"/>
        <w:textAlignment w:val="baseline"/>
        <w:rPr>
          <w:rFonts w:hint="eastAsia" w:ascii="宋体" w:hAnsi="宋体" w:eastAsia="仿宋_GB2312"/>
          <w:b w:val="0"/>
          <w:i w:val="0"/>
          <w:caps w:val="0"/>
          <w:spacing w:val="0"/>
          <w:w w:val="100"/>
          <w:sz w:val="28"/>
          <w:szCs w:val="28"/>
        </w:rPr>
      </w:pPr>
      <w:r>
        <w:rPr>
          <w:rFonts w:hint="eastAsia" w:ascii="宋体" w:hAnsi="宋体" w:eastAsia="仿宋_GB2312"/>
          <w:b w:val="0"/>
          <w:i w:val="0"/>
          <w:caps w:val="0"/>
          <w:spacing w:val="0"/>
          <w:w w:val="100"/>
          <w:sz w:val="28"/>
          <w:szCs w:val="28"/>
          <w:lang w:eastAsia="zh-CN"/>
        </w:rPr>
        <w:t>县</w:t>
      </w:r>
      <w:r>
        <w:rPr>
          <w:rFonts w:hint="eastAsia" w:ascii="宋体" w:hAnsi="宋体" w:eastAsia="仿宋_GB2312"/>
          <w:b w:val="0"/>
          <w:i w:val="0"/>
          <w:caps w:val="0"/>
          <w:spacing w:val="0"/>
          <w:w w:val="100"/>
          <w:sz w:val="28"/>
          <w:szCs w:val="28"/>
        </w:rPr>
        <w:t>人民检察院。</w:t>
      </w:r>
    </w:p>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574"/>
        <w:textAlignment w:val="baseline"/>
        <w:rPr>
          <w:rFonts w:hint="eastAsia" w:ascii="宋体" w:hAnsi="宋体" w:eastAsia="仿宋_GB2312"/>
          <w:b w:val="0"/>
          <w:i w:val="0"/>
          <w:caps w:val="0"/>
          <w:spacing w:val="0"/>
          <w:w w:val="100"/>
          <w:sz w:val="28"/>
          <w:szCs w:val="28"/>
        </w:rPr>
      </w:pPr>
      <w:r>
        <w:rPr>
          <w:rFonts w:hint="eastAsia" w:ascii="宋体" w:hAnsi="宋体" w:eastAsia="仿宋_GB2312"/>
          <w:b w:val="0"/>
          <w:i w:val="0"/>
          <w:caps w:val="0"/>
          <w:spacing w:val="0"/>
          <w:w w:val="100"/>
          <w:sz w:val="28"/>
          <w:szCs w:val="28"/>
        </w:rPr>
        <w:t xml:space="preserve">    各民主党派</w:t>
      </w:r>
      <w:r>
        <w:rPr>
          <w:rFonts w:hint="eastAsia" w:ascii="宋体" w:hAnsi="宋体" w:eastAsia="仿宋_GB2312"/>
          <w:b w:val="0"/>
          <w:i w:val="0"/>
          <w:caps w:val="0"/>
          <w:spacing w:val="0"/>
          <w:w w:val="100"/>
          <w:sz w:val="28"/>
          <w:szCs w:val="28"/>
          <w:lang w:eastAsia="zh-CN"/>
        </w:rPr>
        <w:t>县</w:t>
      </w:r>
      <w:r>
        <w:rPr>
          <w:rFonts w:hint="eastAsia" w:ascii="宋体" w:hAnsi="宋体" w:eastAsia="仿宋_GB2312"/>
          <w:b w:val="0"/>
          <w:i w:val="0"/>
          <w:caps w:val="0"/>
          <w:spacing w:val="0"/>
          <w:w w:val="100"/>
          <w:sz w:val="28"/>
          <w:szCs w:val="28"/>
        </w:rPr>
        <w:t>委。</w:t>
      </w:r>
    </w:p>
    <w:p>
      <w:pPr>
        <w:snapToGrid w:val="0"/>
        <w:spacing w:before="0" w:beforeAutospacing="0" w:after="200" w:afterAutospacing="0" w:line="640" w:lineRule="exact"/>
        <w:ind w:firstLine="220" w:firstLineChars="100"/>
        <w:textAlignment w:val="baseline"/>
        <w:rPr>
          <w:b w:val="0"/>
          <w:i w:val="0"/>
          <w:caps w:val="0"/>
          <w:spacing w:val="0"/>
          <w:w w:val="100"/>
          <w:sz w:val="20"/>
        </w:rPr>
      </w:pPr>
      <w:r>
        <w:rPr>
          <w:rFonts w:hint="eastAsia"/>
          <w:b w:val="0"/>
          <w:i w:val="0"/>
          <w:caps w:val="0"/>
          <w:spacing w:val="0"/>
          <w:w w:val="100"/>
          <w:sz w:val="22"/>
        </w:rPr>
        <mc:AlternateContent>
          <mc:Choice Requires="wps">
            <w:drawing>
              <wp:anchor distT="0" distB="0" distL="114300" distR="114300" simplePos="0" relativeHeight="251665408" behindDoc="0" locked="0" layoutInCell="1" allowOverlap="1">
                <wp:simplePos x="0" y="0"/>
                <wp:positionH relativeFrom="column">
                  <wp:posOffset>-219075</wp:posOffset>
                </wp:positionH>
                <wp:positionV relativeFrom="paragraph">
                  <wp:posOffset>1202690</wp:posOffset>
                </wp:positionV>
                <wp:extent cx="880110" cy="76200"/>
                <wp:effectExtent l="4445" t="4445" r="10795" b="14605"/>
                <wp:wrapNone/>
                <wp:docPr id="4" name="矩形 4"/>
                <wp:cNvGraphicFramePr/>
                <a:graphic xmlns:a="http://schemas.openxmlformats.org/drawingml/2006/main">
                  <a:graphicData uri="http://schemas.microsoft.com/office/word/2010/wordprocessingShape">
                    <wps:wsp>
                      <wps:cNvSpPr/>
                      <wps:spPr>
                        <a:xfrm>
                          <a:off x="0" y="0"/>
                          <a:ext cx="880110" cy="76200"/>
                        </a:xfrm>
                        <a:prstGeom prst="rect">
                          <a:avLst/>
                        </a:prstGeom>
                        <a:solidFill>
                          <a:srgbClr val="FFFFFF"/>
                        </a:solidFill>
                        <a:ln w="9525" cap="flat" cmpd="sng">
                          <a:solidFill>
                            <a:srgbClr val="FFFFFF"/>
                          </a:solidFill>
                          <a:prstDash val="solid"/>
                          <a:miter/>
                          <a:headEnd type="none" w="med" len="med"/>
                          <a:tailEnd type="none" w="med" len="med"/>
                        </a:ln>
                      </wps:spPr>
                      <wps:bodyPr upright="true"/>
                    </wps:wsp>
                  </a:graphicData>
                </a:graphic>
              </wp:anchor>
            </w:drawing>
          </mc:Choice>
          <mc:Fallback>
            <w:pict>
              <v:rect id="_x0000_s1026" o:spid="_x0000_s1026" o:spt="1" style="position:absolute;left:0pt;margin-left:-17.25pt;margin-top:94.7pt;height:6pt;width:69.3pt;z-index:251665408;mso-width-relative:page;mso-height-relative:page;" fillcolor="#FFFFFF" filled="t" stroked="t" coordsize="21600,21600" o:gfxdata="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owEYyNgAAAALAQAADwAAAAAAAAABACAAAAA4AAAAZHJzL2Rvd25yZXYueG1sUEsBAhQA&#10;FAAAAAgAh07iQFAgcQTcAQAA0QMAAA4AAAAAAAAAAQAgAAAAPQEAAGRycy9lMm9Eb2MueG1sUEsF&#10;BgAAAAAGAAYAWQEAAIsFAAAAAA==&#10;">
                <v:fill on="t" focussize="0,0"/>
                <v:stroke color="#FFFFFF" joinstyle="miter"/>
                <v:imagedata o:title=""/>
                <o:lock v:ext="edit" aspectratio="f"/>
              </v:rect>
            </w:pict>
          </mc:Fallback>
        </mc:AlternateContent>
      </w:r>
      <w:r>
        <w:rPr>
          <w:rFonts w:hint="eastAsia" w:ascii="宋体" w:hAnsi="宋体" w:eastAsia="仿宋_GB2312"/>
          <w:b w:val="0"/>
          <w:i w:val="0"/>
          <w:caps w:val="0"/>
          <w:spacing w:val="0"/>
          <w:w w:val="100"/>
          <w:sz w:val="28"/>
          <w:szCs w:val="28"/>
        </w:rPr>
        <mc:AlternateContent>
          <mc:Choice Requires="wps">
            <w:drawing>
              <wp:anchor distT="0" distB="0" distL="114300" distR="114300" simplePos="0" relativeHeight="251659264" behindDoc="1" locked="0" layoutInCell="1" allowOverlap="1">
                <wp:simplePos x="0" y="0"/>
                <wp:positionH relativeFrom="column">
                  <wp:posOffset>0</wp:posOffset>
                </wp:positionH>
                <wp:positionV relativeFrom="paragraph">
                  <wp:posOffset>439420</wp:posOffset>
                </wp:positionV>
                <wp:extent cx="5534025"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553402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pt;margin-top:34.6pt;height:0pt;width:435.75pt;z-index:-251657216;mso-width-relative:page;mso-height-relative:page;" filled="f" stroked="t" coordsize="21600,21600" o:gfxdata="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DbBYk11gAAAAYBAAAPAAAAAAAAAAEAIAAAADgAAABkcnMvZG93bnJldi54bWxQSwECFAAU&#10;AAAACACHTuJAla4p9N0BAACaAwAADgAAAAAAAAABACAAAAA7AQAAZHJzL2Uyb0RvYy54bWxQSwUG&#10;AAAAAAYABgBZAQAAigUAAAAA&#10;">
                <v:fill on="f" focussize="0,0"/>
                <v:stroke weight="1pt" color="#000000" joinstyle="round"/>
                <v:imagedata o:title=""/>
                <o:lock v:ext="edit" aspectratio="f"/>
              </v:line>
            </w:pict>
          </mc:Fallback>
        </mc:AlternateContent>
      </w:r>
      <w:r>
        <w:rPr>
          <w:rFonts w:hint="eastAsia" w:ascii="宋体" w:hAnsi="宋体" w:eastAsia="仿宋_GB2312"/>
          <w:b w:val="0"/>
          <w:i w:val="0"/>
          <w:caps w:val="0"/>
          <w:spacing w:val="0"/>
          <w:w w:val="100"/>
          <w:sz w:val="28"/>
          <w:szCs w:val="28"/>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68580</wp:posOffset>
                </wp:positionV>
                <wp:extent cx="5534025"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5534025" cy="0"/>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pt;margin-top:5.4pt;height:0pt;width:435.75pt;z-index:251664384;mso-width-relative:page;mso-height-relative:page;" filled="f" stroked="t" coordsize="21600,21600" o:gfxdata="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FgAAAGRycy9QSwECFAAUAAAACACHTuJA&#10;Y24YgdMAAAAGAQAADwAAAAAAAAABACAAAAA4AAAAZHJzL2Rvd25yZXYueG1sUEsBAhQAFAAAAAgA&#10;h07iQNZkvcPbAQAAmQMAAA4AAAAAAAAAAQAgAAAAOAEAAGRycy9lMm9Eb2MueG1sUEsFBgAAAAAG&#10;AAYAWQEAAIUFAAAAAA==&#10;">
                <v:fill on="f" focussize="0,0"/>
                <v:stroke color="#000000" joinstyle="round"/>
                <v:imagedata o:title=""/>
                <o:lock v:ext="edit" aspectratio="f"/>
              </v:line>
            </w:pict>
          </mc:Fallback>
        </mc:AlternateContent>
      </w:r>
      <w:r>
        <w:rPr>
          <w:rFonts w:hint="eastAsia" w:ascii="宋体" w:hAnsi="宋体" w:eastAsia="仿宋_GB2312"/>
          <w:b w:val="0"/>
          <w:i w:val="0"/>
          <w:caps w:val="0"/>
          <w:spacing w:val="0"/>
          <w:w w:val="100"/>
          <w:sz w:val="28"/>
          <w:szCs w:val="28"/>
        </w:rPr>
        <w:t>湘潭</w:t>
      </w:r>
      <w:r>
        <w:rPr>
          <w:rFonts w:hint="eastAsia" w:ascii="宋体" w:hAnsi="宋体" w:eastAsia="仿宋_GB2312"/>
          <w:b w:val="0"/>
          <w:i w:val="0"/>
          <w:caps w:val="0"/>
          <w:spacing w:val="0"/>
          <w:w w:val="100"/>
          <w:sz w:val="28"/>
          <w:szCs w:val="28"/>
          <w:lang w:eastAsia="zh-CN"/>
        </w:rPr>
        <w:t>县</w:t>
      </w:r>
      <w:r>
        <w:rPr>
          <w:rFonts w:hint="eastAsia" w:ascii="宋体" w:hAnsi="宋体" w:eastAsia="仿宋_GB2312"/>
          <w:b w:val="0"/>
          <w:i w:val="0"/>
          <w:caps w:val="0"/>
          <w:spacing w:val="0"/>
          <w:w w:val="100"/>
          <w:sz w:val="28"/>
          <w:szCs w:val="28"/>
        </w:rPr>
        <w:t xml:space="preserve">人民政府办公室             </w:t>
      </w:r>
      <w:r>
        <w:rPr>
          <w:rFonts w:hint="eastAsia" w:ascii="宋体" w:hAnsi="宋体" w:eastAsia="仿宋_GB2312"/>
          <w:b w:val="0"/>
          <w:i w:val="0"/>
          <w:caps w:val="0"/>
          <w:spacing w:val="-20"/>
          <w:w w:val="100"/>
          <w:sz w:val="28"/>
          <w:szCs w:val="28"/>
        </w:rPr>
        <w:t xml:space="preserve">   </w:t>
      </w:r>
      <w:r>
        <w:rPr>
          <w:rFonts w:hint="eastAsia" w:ascii="宋体" w:hAnsi="宋体" w:eastAsia="仿宋_GB2312"/>
          <w:b w:val="0"/>
          <w:i w:val="0"/>
          <w:caps w:val="0"/>
          <w:spacing w:val="-28"/>
          <w:w w:val="100"/>
          <w:sz w:val="28"/>
          <w:szCs w:val="28"/>
        </w:rPr>
        <w:t xml:space="preserve">  </w:t>
      </w:r>
      <w:r>
        <w:rPr>
          <w:rFonts w:hint="eastAsia" w:ascii="宋体" w:hAnsi="宋体" w:eastAsia="仿宋_GB2312"/>
          <w:b w:val="0"/>
          <w:i w:val="0"/>
          <w:caps w:val="0"/>
          <w:spacing w:val="-40"/>
          <w:w w:val="100"/>
          <w:sz w:val="28"/>
          <w:szCs w:val="28"/>
        </w:rPr>
        <w:t xml:space="preserve">      </w:t>
      </w:r>
      <w:r>
        <w:rPr>
          <w:rFonts w:hint="eastAsia" w:ascii="Times New Roman" w:hAnsi="Times New Roman" w:eastAsia="仿宋_GB2312" w:cs="Times New Roman"/>
          <w:b w:val="0"/>
          <w:bCs w:val="0"/>
          <w:kern w:val="0"/>
          <w:sz w:val="28"/>
          <w:szCs w:val="28"/>
          <w:lang w:val="en-US" w:eastAsia="zh-CN" w:bidi="ar-SA"/>
        </w:rPr>
        <w:t>2022</w:t>
      </w:r>
      <w:r>
        <w:rPr>
          <w:rFonts w:hint="eastAsia" w:ascii="宋体" w:hAnsi="宋体" w:eastAsia="仿宋_GB2312"/>
          <w:b w:val="0"/>
          <w:i w:val="0"/>
          <w:caps w:val="0"/>
          <w:spacing w:val="0"/>
          <w:w w:val="100"/>
          <w:sz w:val="28"/>
          <w:szCs w:val="28"/>
        </w:rPr>
        <w:t>年</w:t>
      </w:r>
      <w:r>
        <w:rPr>
          <w:rFonts w:hint="eastAsia" w:ascii="Times New Roman" w:hAnsi="Times New Roman" w:eastAsia="仿宋_GB2312" w:cs="Times New Roman"/>
          <w:b w:val="0"/>
          <w:bCs w:val="0"/>
          <w:kern w:val="0"/>
          <w:sz w:val="28"/>
          <w:szCs w:val="28"/>
          <w:lang w:val="en-US" w:eastAsia="zh-CN" w:bidi="ar-SA"/>
        </w:rPr>
        <w:t>7</w:t>
      </w:r>
      <w:r>
        <w:rPr>
          <w:rFonts w:hint="eastAsia" w:ascii="宋体" w:hAnsi="宋体" w:eastAsia="仿宋_GB2312"/>
          <w:b w:val="0"/>
          <w:i w:val="0"/>
          <w:caps w:val="0"/>
          <w:spacing w:val="0"/>
          <w:w w:val="100"/>
          <w:sz w:val="28"/>
          <w:szCs w:val="28"/>
        </w:rPr>
        <w:t>月</w:t>
      </w:r>
      <w:r>
        <w:rPr>
          <w:rFonts w:hint="eastAsia" w:ascii="Times New Roman" w:hAnsi="Times New Roman" w:eastAsia="仿宋_GB2312" w:cs="Times New Roman"/>
          <w:b w:val="0"/>
          <w:bCs w:val="0"/>
          <w:kern w:val="0"/>
          <w:sz w:val="28"/>
          <w:szCs w:val="28"/>
          <w:lang w:val="en-US" w:eastAsia="zh-CN" w:bidi="ar-SA"/>
        </w:rPr>
        <w:t>13</w:t>
      </w:r>
      <w:r>
        <w:rPr>
          <w:rFonts w:hint="eastAsia" w:ascii="宋体" w:hAnsi="宋体" w:eastAsia="仿宋_GB2312"/>
          <w:b w:val="0"/>
          <w:i w:val="0"/>
          <w:caps w:val="0"/>
          <w:spacing w:val="0"/>
          <w:w w:val="100"/>
          <w:sz w:val="28"/>
          <w:szCs w:val="28"/>
        </w:rPr>
        <w:t xml:space="preserve">日印发  </w:t>
      </w:r>
      <w:r>
        <w:rPr>
          <w:rFonts w:hint="eastAsia" w:ascii="宋体" w:hAnsi="宋体" w:eastAsia="仿宋_GB2312"/>
          <w:b w:val="0"/>
          <w:i w:val="0"/>
          <w:caps w:val="0"/>
          <w:spacing w:val="0"/>
          <w:w w:val="100"/>
          <w:sz w:val="28"/>
          <w:szCs w:val="28"/>
        </w:rPr>
        <mc:AlternateContent>
          <mc:Choice Requires="wps">
            <w:drawing>
              <wp:anchor distT="0" distB="0" distL="114300" distR="114300" simplePos="0" relativeHeight="251662336" behindDoc="0" locked="0" layoutInCell="1" allowOverlap="1">
                <wp:simplePos x="0" y="0"/>
                <wp:positionH relativeFrom="column">
                  <wp:posOffset>4533900</wp:posOffset>
                </wp:positionH>
                <wp:positionV relativeFrom="paragraph">
                  <wp:posOffset>8816340</wp:posOffset>
                </wp:positionV>
                <wp:extent cx="1133475" cy="594360"/>
                <wp:effectExtent l="4445" t="4445" r="5080" b="10795"/>
                <wp:wrapNone/>
                <wp:docPr id="7" name="矩形 7"/>
                <wp:cNvGraphicFramePr/>
                <a:graphic xmlns:a="http://schemas.openxmlformats.org/drawingml/2006/main">
                  <a:graphicData uri="http://schemas.microsoft.com/office/word/2010/wordprocessingShape">
                    <wps:wsp>
                      <wps:cNvSpPr/>
                      <wps:spPr>
                        <a:xfrm>
                          <a:off x="0" y="0"/>
                          <a:ext cx="1133475" cy="594360"/>
                        </a:xfrm>
                        <a:prstGeom prst="rect">
                          <a:avLst/>
                        </a:prstGeom>
                        <a:solidFill>
                          <a:srgbClr val="FFFFFF"/>
                        </a:solidFill>
                        <a:ln w="9525" cap="flat" cmpd="sng">
                          <a:solidFill>
                            <a:srgbClr val="FFFFFF"/>
                          </a:solidFill>
                          <a:prstDash val="solid"/>
                          <a:miter/>
                          <a:headEnd type="none" w="med" len="med"/>
                          <a:tailEnd type="none" w="med" len="med"/>
                        </a:ln>
                      </wps:spPr>
                      <wps:bodyPr upright="true"/>
                    </wps:wsp>
                  </a:graphicData>
                </a:graphic>
              </wp:anchor>
            </w:drawing>
          </mc:Choice>
          <mc:Fallback>
            <w:pict>
              <v:rect id="_x0000_s1026" o:spid="_x0000_s1026" o:spt="1" style="position:absolute;left:0pt;margin-left:357pt;margin-top:694.2pt;height:46.8pt;width:89.25pt;z-index:251662336;mso-width-relative:page;mso-height-relative:page;" fillcolor="#FFFFFF" filled="t" stroked="t" coordsize="21600,21600" o:gfxdata="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DCI2W7aAAAADQEAAA8AAAAAAAAAAQAgAAAAOAAAAGRycy9kb3ducmV2Lnht&#10;bFBLAQIUABQAAAAIAIdO4kBuM4gb4QEAANMDAAAOAAAAAAAAAAEAIAAAAD8BAABkcnMvZTJvRG9j&#10;LnhtbFBLBQYAAAAABgAGAFkBAACSBQAAAAA=&#10;">
                <v:fill on="t" focussize="0,0"/>
                <v:stroke color="#FFFFFF" joinstyle="miter"/>
                <v:imagedata o:title=""/>
                <o:lock v:ext="edit" aspectratio="f"/>
              </v:rect>
            </w:pict>
          </mc:Fallback>
        </mc:AlternateContent>
      </w:r>
      <w:r>
        <w:rPr>
          <w:rFonts w:hint="eastAsia" w:ascii="宋体" w:hAnsi="宋体" w:eastAsia="仿宋_GB2312"/>
          <w:b w:val="0"/>
          <w:i w:val="0"/>
          <w:caps w:val="0"/>
          <w:spacing w:val="0"/>
          <w:w w:val="100"/>
          <w:sz w:val="28"/>
          <w:szCs w:val="28"/>
        </w:rPr>
        <mc:AlternateContent>
          <mc:Choice Requires="wps">
            <w:drawing>
              <wp:anchor distT="0" distB="0" distL="114300" distR="114300" simplePos="0" relativeHeight="251661312" behindDoc="0" locked="0" layoutInCell="1" allowOverlap="1">
                <wp:simplePos x="0" y="0"/>
                <wp:positionH relativeFrom="column">
                  <wp:posOffset>133350</wp:posOffset>
                </wp:positionH>
                <wp:positionV relativeFrom="paragraph">
                  <wp:posOffset>8915400</wp:posOffset>
                </wp:positionV>
                <wp:extent cx="1000125" cy="297180"/>
                <wp:effectExtent l="0" t="0" r="9525" b="7620"/>
                <wp:wrapNone/>
                <wp:docPr id="8" name="矩形 8"/>
                <wp:cNvGraphicFramePr/>
                <a:graphic xmlns:a="http://schemas.openxmlformats.org/drawingml/2006/main">
                  <a:graphicData uri="http://schemas.microsoft.com/office/word/2010/wordprocessingShape">
                    <wps:wsp>
                      <wps:cNvSpPr/>
                      <wps:spPr>
                        <a:xfrm>
                          <a:off x="0" y="0"/>
                          <a:ext cx="1000125" cy="297180"/>
                        </a:xfrm>
                        <a:prstGeom prst="rect">
                          <a:avLst/>
                        </a:prstGeom>
                        <a:solidFill>
                          <a:srgbClr val="FFFFFF"/>
                        </a:solidFill>
                        <a:ln>
                          <a:noFill/>
                        </a:ln>
                      </wps:spPr>
                      <wps:bodyPr upright="true"/>
                    </wps:wsp>
                  </a:graphicData>
                </a:graphic>
              </wp:anchor>
            </w:drawing>
          </mc:Choice>
          <mc:Fallback>
            <w:pict>
              <v:rect id="_x0000_s1026" o:spid="_x0000_s1026" o:spt="1" style="position:absolute;left:0pt;margin-left:10.5pt;margin-top:702pt;height:23.4pt;width:78.75pt;z-index:251661312;mso-width-relative:page;mso-height-relative:page;" fillcolor="#FFFFFF" filled="t" stroked="f" coordsize="21600,21600" o:gfxdata="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FgAAAGRycy9QSwECFAAUAAAACACHTuJAmKfKKdgA&#10;AAAMAQAADwAAAAAAAAABACAAAAA4AAAAZHJzL2Rvd25yZXYueG1sUEsBAhQAFAAAAAgAh07iQHO/&#10;IS+XAQAAFAMAAA4AAAAAAAAAAQAgAAAAPQEAAGRycy9lMm9Eb2MueG1sUEsFBgAAAAAGAAYAWQEA&#10;AEYFAAAAAA==&#10;">
                <v:fill on="t" focussize="0,0"/>
                <v:stroke on="f"/>
                <v:imagedata o:title=""/>
                <o:lock v:ext="edit" aspectratio="f"/>
              </v:rect>
            </w:pict>
          </mc:Fallback>
        </mc:AlternateContent>
      </w:r>
    </w:p>
    <w:sectPr>
      <w:footerReference r:id="rId6" w:type="default"/>
      <w:pgSz w:w="11906" w:h="16838"/>
      <w:pgMar w:top="2098" w:right="1474" w:bottom="1984" w:left="1587" w:header="709" w:footer="1417" w:gutter="0"/>
      <w:pgNumType w:fmt="numberInDash" w:start="2"/>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Tahoma">
    <w:altName w:val="Droid Sans"/>
    <w:panose1 w:val="020B0604030504040204"/>
    <w:charset w:val="00"/>
    <w:family w:val="swiss"/>
    <w:pitch w:val="default"/>
    <w:sig w:usb0="00000000" w:usb1="00000000" w:usb2="00000029" w:usb3="00000000" w:csb0="200101FF" w:csb1="20280000"/>
  </w:font>
  <w:font w:name="微软雅黑">
    <w:panose1 w:val="020B0503020204020204"/>
    <w:charset w:val="86"/>
    <w:family w:val="swiss"/>
    <w:pitch w:val="default"/>
    <w:sig w:usb0="80000287" w:usb1="2A0F3C52" w:usb2="00000016" w:usb3="00000000" w:csb0="0004001F" w:csb1="00000000"/>
  </w:font>
  <w:font w:name="方正小标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roman"/>
    <w:pitch w:val="default"/>
    <w:sig w:usb0="800002BF" w:usb1="38CF7CFA" w:usb2="00000016" w:usb3="00000000" w:csb0="00040001" w:csb1="00000000"/>
  </w:font>
  <w:font w:name="Droid Sans">
    <w:panose1 w:val="020B0606030804020204"/>
    <w:charset w:val="00"/>
    <w:family w:val="auto"/>
    <w:pitch w:val="default"/>
    <w:sig w:usb0="E00002EF" w:usb1="4000205B" w:usb2="00000028" w:usb3="00000000" w:csb0="2000019F"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enter" w:pos="4366"/>
        <w:tab w:val="clear" w:pos="4153"/>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enter" w:pos="4366"/>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lN2FkZjZhNzRlMThhMTQ2M2JmNmMxYjg4ZTRhMGEifQ=="/>
  </w:docVars>
  <w:rsids>
    <w:rsidRoot w:val="00000000"/>
    <w:rsid w:val="068451BE"/>
    <w:rsid w:val="1950777A"/>
    <w:rsid w:val="1EEF0D39"/>
    <w:rsid w:val="25F7D3C0"/>
    <w:rsid w:val="45493FEA"/>
    <w:rsid w:val="4CFA7268"/>
    <w:rsid w:val="4D2A4653"/>
    <w:rsid w:val="53AB0668"/>
    <w:rsid w:val="64B3A0EF"/>
    <w:rsid w:val="653E4E50"/>
    <w:rsid w:val="7ADF5078"/>
    <w:rsid w:val="7BFD688B"/>
    <w:rsid w:val="7FE7A94D"/>
    <w:rsid w:val="7FFB732D"/>
    <w:rsid w:val="DB7F3880"/>
    <w:rsid w:val="DC4F3029"/>
    <w:rsid w:val="EFD67BF7"/>
    <w:rsid w:val="F0FD19B2"/>
    <w:rsid w:val="F6F7B0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576" w:lineRule="exact"/>
    </w:pPr>
    <w:rPr>
      <w:rFonts w:ascii="Tahoma" w:hAnsi="Tahoma" w:eastAsia="微软雅黑" w:cs="Times New Roman"/>
      <w:sz w:val="22"/>
      <w:szCs w:val="22"/>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Body Text Indent"/>
    <w:basedOn w:val="1"/>
    <w:qFormat/>
    <w:uiPriority w:val="0"/>
    <w:pPr>
      <w:spacing w:after="120"/>
      <w:ind w:left="200" w:leftChars="200"/>
    </w:pPr>
  </w:style>
  <w:style w:type="paragraph" w:styleId="4">
    <w:name w:val="footer"/>
    <w:basedOn w:val="1"/>
    <w:unhideWhenUsed/>
    <w:qFormat/>
    <w:uiPriority w:val="99"/>
    <w:pPr>
      <w:tabs>
        <w:tab w:val="center" w:pos="4153"/>
        <w:tab w:val="right" w:pos="8306"/>
      </w:tabs>
      <w:spacing w:line="240" w:lineRule="atLeas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next w:val="3"/>
    <w:qFormat/>
    <w:uiPriority w:val="0"/>
    <w:pPr>
      <w:widowControl/>
      <w:spacing w:before="100" w:beforeAutospacing="1" w:after="100" w:afterAutospacing="1"/>
      <w:jc w:val="left"/>
    </w:pPr>
    <w:rPr>
      <w:rFonts w:ascii="宋体" w:hAnsi="宋体" w:cs="宋体"/>
      <w:kern w:val="0"/>
      <w:sz w:val="24"/>
    </w:rPr>
  </w:style>
  <w:style w:type="paragraph" w:styleId="7">
    <w:name w:val="Body Text First Indent"/>
    <w:basedOn w:val="2"/>
    <w:qFormat/>
    <w:uiPriority w:val="0"/>
    <w:pPr>
      <w:ind w:firstLine="420" w:firstLineChars="100"/>
    </w:pPr>
    <w:rPr>
      <w:rFonts w:ascii="Calibri" w:hAnsi="Calibri"/>
    </w:rPr>
  </w:style>
  <w:style w:type="paragraph" w:styleId="8">
    <w:name w:val="Body Text First Indent 2"/>
    <w:basedOn w:val="3"/>
    <w:qFormat/>
    <w:uiPriority w:val="0"/>
    <w:pPr>
      <w:ind w:firstLine="200" w:firstLineChars="200"/>
    </w:pPr>
  </w:style>
  <w:style w:type="paragraph" w:customStyle="1" w:styleId="11">
    <w:name w:val="样式2"/>
    <w:basedOn w:val="1"/>
    <w:qFormat/>
    <w:uiPriority w:val="0"/>
    <w:pPr>
      <w:widowControl/>
      <w:shd w:val="clear" w:color="auto" w:fill="FFFFFF"/>
      <w:spacing w:before="100" w:beforeAutospacing="1" w:after="100" w:afterAutospacing="1" w:line="240" w:lineRule="auto"/>
      <w:ind w:left="562"/>
      <w:jc w:val="center"/>
    </w:pPr>
    <w:rPr>
      <w:rFonts w:ascii="宋体" w:hAnsi="宋体"/>
      <w:b/>
      <w:bCs/>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3222</Words>
  <Characters>3254</Characters>
  <Lines>0</Lines>
  <Paragraphs>0</Paragraphs>
  <TotalTime>0</TotalTime>
  <ScaleCrop>false</ScaleCrop>
  <LinksUpToDate>false</LinksUpToDate>
  <CharactersWithSpaces>3338</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2022-06-01T16:53:00Z</dcterms:created>
  <dc:creator>lenovo</dc:creator>
  <cp:lastModifiedBy>user</cp:lastModifiedBy>
  <cp:lastPrinted>2022-07-07T19:02:00Z</cp:lastPrinted>
  <dcterms:modified xsi:type="dcterms:W3CDTF">2022-07-13T15:47:19Z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D7318C2EB227446898BF574C513D6BAC</vt:lpwstr>
  </property>
</Properties>
</file>