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right="26"/>
        <w:rPr>
          <w:rFonts w:ascii="黑体" w:hAnsi="黑体" w:eastAsia="黑体"/>
          <w:color w:val="000000"/>
          <w:sz w:val="28"/>
          <w:szCs w:val="28"/>
        </w:rPr>
      </w:pPr>
      <w:r>
        <w:rPr>
          <w:rFonts w:hint="eastAsia" w:ascii="黑体" w:hAnsi="黑体" w:eastAsia="黑体"/>
          <w:color w:val="000000"/>
          <w:sz w:val="28"/>
          <w:szCs w:val="28"/>
        </w:rPr>
        <w:t>附件1</w:t>
      </w:r>
    </w:p>
    <w:tbl>
      <w:tblPr>
        <w:tblStyle w:val="4"/>
        <w:tblW w:w="9928" w:type="dxa"/>
        <w:jc w:val="center"/>
        <w:tblLayout w:type="fixed"/>
        <w:tblCellMar>
          <w:top w:w="0" w:type="dxa"/>
          <w:left w:w="108" w:type="dxa"/>
          <w:bottom w:w="0" w:type="dxa"/>
          <w:right w:w="108" w:type="dxa"/>
        </w:tblCellMar>
      </w:tblPr>
      <w:tblGrid>
        <w:gridCol w:w="811"/>
        <w:gridCol w:w="1560"/>
        <w:gridCol w:w="1137"/>
        <w:gridCol w:w="138"/>
        <w:gridCol w:w="902"/>
        <w:gridCol w:w="760"/>
        <w:gridCol w:w="465"/>
        <w:gridCol w:w="75"/>
        <w:gridCol w:w="492"/>
        <w:gridCol w:w="908"/>
        <w:gridCol w:w="640"/>
        <w:gridCol w:w="680"/>
        <w:gridCol w:w="1360"/>
      </w:tblGrid>
      <w:tr>
        <w:tblPrEx>
          <w:tblCellMar>
            <w:top w:w="0" w:type="dxa"/>
            <w:left w:w="108" w:type="dxa"/>
            <w:bottom w:w="0" w:type="dxa"/>
            <w:right w:w="108" w:type="dxa"/>
          </w:tblCellMar>
        </w:tblPrEx>
        <w:trPr>
          <w:trHeight w:val="1065" w:hRule="atLeast"/>
          <w:jc w:val="center"/>
        </w:trPr>
        <w:tc>
          <w:tcPr>
            <w:tcW w:w="9928" w:type="dxa"/>
            <w:gridSpan w:val="13"/>
            <w:tcBorders>
              <w:top w:val="nil"/>
              <w:left w:val="nil"/>
              <w:bottom w:val="nil"/>
              <w:right w:val="nil"/>
            </w:tcBorders>
            <w:vAlign w:val="bottom"/>
          </w:tcPr>
          <w:p>
            <w:pPr>
              <w:widowControl/>
              <w:spacing w:line="480" w:lineRule="exact"/>
              <w:jc w:val="center"/>
              <w:rPr>
                <w:rFonts w:hint="eastAsia" w:ascii="方正小标宋_GBK" w:hAnsi="宋体" w:eastAsia="方正小标宋_GBK" w:cs="宋体"/>
                <w:bCs/>
                <w:kern w:val="0"/>
                <w:sz w:val="44"/>
                <w:szCs w:val="44"/>
                <w:lang w:eastAsia="zh-CN"/>
              </w:rPr>
            </w:pPr>
            <w:r>
              <w:rPr>
                <w:rFonts w:hint="eastAsia" w:ascii="方正小标宋_GBK" w:hAnsi="宋体" w:eastAsia="方正小标宋_GBK" w:cs="宋体"/>
                <w:bCs/>
                <w:kern w:val="0"/>
                <w:sz w:val="44"/>
                <w:szCs w:val="44"/>
              </w:rPr>
              <w:t>项目支出绩效目标申报表</w:t>
            </w:r>
          </w:p>
          <w:p>
            <w:pPr>
              <w:widowControl/>
              <w:spacing w:line="480" w:lineRule="exact"/>
              <w:jc w:val="center"/>
              <w:rPr>
                <w:rFonts w:ascii="宋体" w:hAnsi="宋体" w:cs="宋体"/>
                <w:b/>
                <w:bCs/>
                <w:kern w:val="0"/>
                <w:sz w:val="44"/>
                <w:szCs w:val="44"/>
              </w:rPr>
            </w:pPr>
            <w:r>
              <w:rPr>
                <w:rFonts w:hint="eastAsia" w:ascii="楷体_GB2312" w:hAnsi="宋体" w:eastAsia="楷体_GB2312" w:cs="宋体"/>
                <w:b/>
                <w:bCs/>
                <w:kern w:val="0"/>
                <w:sz w:val="28"/>
                <w:szCs w:val="28"/>
              </w:rPr>
              <w:t>（</w:t>
            </w:r>
            <w:r>
              <w:rPr>
                <w:rFonts w:hint="eastAsia" w:ascii="宋体" w:hAnsi="宋体" w:cs="宋体"/>
                <w:b/>
                <w:bCs/>
                <w:kern w:val="0"/>
                <w:sz w:val="28"/>
                <w:szCs w:val="28"/>
              </w:rPr>
              <w:t>2021</w:t>
            </w:r>
            <w:r>
              <w:rPr>
                <w:rFonts w:hint="eastAsia" w:ascii="楷体_GB2312" w:hAnsi="宋体" w:eastAsia="楷体_GB2312" w:cs="宋体"/>
                <w:b/>
                <w:bCs/>
                <w:kern w:val="0"/>
                <w:sz w:val="28"/>
                <w:szCs w:val="28"/>
              </w:rPr>
              <w:t xml:space="preserve">年度） </w:t>
            </w:r>
          </w:p>
        </w:tc>
      </w:tr>
      <w:tr>
        <w:tblPrEx>
          <w:tblCellMar>
            <w:top w:w="0" w:type="dxa"/>
            <w:left w:w="108" w:type="dxa"/>
            <w:bottom w:w="0" w:type="dxa"/>
            <w:right w:w="108" w:type="dxa"/>
          </w:tblCellMar>
        </w:tblPrEx>
        <w:trPr>
          <w:trHeight w:val="390" w:hRule="atLeast"/>
          <w:jc w:val="center"/>
        </w:trPr>
        <w:tc>
          <w:tcPr>
            <w:tcW w:w="9928" w:type="dxa"/>
            <w:gridSpan w:val="13"/>
            <w:tcBorders>
              <w:top w:val="nil"/>
              <w:left w:val="nil"/>
              <w:bottom w:val="single" w:color="auto" w:sz="8" w:space="0"/>
              <w:right w:val="nil"/>
            </w:tcBorders>
            <w:vAlign w:val="bottom"/>
          </w:tcPr>
          <w:p>
            <w:pPr>
              <w:widowControl/>
              <w:spacing w:line="480" w:lineRule="exact"/>
              <w:jc w:val="left"/>
              <w:rPr>
                <w:rFonts w:ascii="仿宋_GB2312" w:hAnsi="宋体" w:eastAsia="仿宋_GB2312" w:cs="宋体"/>
                <w:kern w:val="0"/>
                <w:sz w:val="24"/>
              </w:rPr>
            </w:pPr>
            <w:r>
              <w:rPr>
                <w:rFonts w:hint="eastAsia" w:ascii="仿宋_GB2312" w:hAnsi="宋体" w:eastAsia="仿宋_GB2312" w:cs="宋体"/>
                <w:kern w:val="0"/>
                <w:sz w:val="24"/>
              </w:rPr>
              <w:t xml:space="preserve"> 填报单位（盖章）</w:t>
            </w:r>
          </w:p>
        </w:tc>
      </w:tr>
      <w:tr>
        <w:tblPrEx>
          <w:tblCellMar>
            <w:top w:w="0" w:type="dxa"/>
            <w:left w:w="108" w:type="dxa"/>
            <w:bottom w:w="0" w:type="dxa"/>
            <w:right w:w="108" w:type="dxa"/>
          </w:tblCellMar>
        </w:tblPrEx>
        <w:trPr>
          <w:trHeight w:val="439" w:hRule="atLeast"/>
          <w:jc w:val="center"/>
        </w:trPr>
        <w:tc>
          <w:tcPr>
            <w:tcW w:w="811" w:type="dxa"/>
            <w:vMerge w:val="restart"/>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r>
              <w:rPr>
                <w:rFonts w:hint="eastAsia" w:ascii="黑体" w:hAnsi="黑体" w:eastAsia="黑体" w:cs="宋体"/>
                <w:kern w:val="0"/>
                <w:sz w:val="24"/>
              </w:rPr>
              <w:t>项目基本情况</w:t>
            </w:r>
          </w:p>
        </w:tc>
        <w:tc>
          <w:tcPr>
            <w:tcW w:w="156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项目名称</w:t>
            </w:r>
          </w:p>
        </w:tc>
        <w:tc>
          <w:tcPr>
            <w:tcW w:w="7557" w:type="dxa"/>
            <w:gridSpan w:val="11"/>
            <w:tcBorders>
              <w:top w:val="single" w:color="auto" w:sz="8"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eastAsia="zh-CN"/>
              </w:rPr>
              <w:t>残疾人“两项补贴</w:t>
            </w:r>
            <w:r>
              <w:rPr>
                <w:rFonts w:hint="eastAsia" w:ascii="仿宋_GB2312" w:hAnsi="宋体" w:eastAsia="仿宋_GB2312" w:cs="宋体"/>
                <w:kern w:val="0"/>
                <w:sz w:val="24"/>
              </w:rPr>
              <w:t xml:space="preserve"> </w:t>
            </w:r>
            <w:r>
              <w:rPr>
                <w:rFonts w:hint="eastAsia" w:ascii="仿宋_GB2312" w:hAnsi="宋体" w:eastAsia="仿宋_GB2312" w:cs="宋体"/>
                <w:kern w:val="0"/>
                <w:sz w:val="24"/>
                <w:lang w:eastAsia="zh-CN"/>
              </w:rPr>
              <w:t>”</w:t>
            </w:r>
          </w:p>
        </w:tc>
      </w:tr>
      <w:tr>
        <w:tblPrEx>
          <w:tblCellMar>
            <w:top w:w="0" w:type="dxa"/>
            <w:left w:w="108" w:type="dxa"/>
            <w:bottom w:w="0" w:type="dxa"/>
            <w:right w:w="108" w:type="dxa"/>
          </w:tblCellMar>
        </w:tblPrEx>
        <w:trPr>
          <w:trHeight w:val="43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项目属性</w:t>
            </w:r>
          </w:p>
        </w:tc>
        <w:tc>
          <w:tcPr>
            <w:tcW w:w="7557" w:type="dxa"/>
            <w:gridSpan w:val="11"/>
            <w:tcBorders>
              <w:top w:val="single" w:color="auto" w:sz="4" w:space="0"/>
              <w:left w:val="nil"/>
              <w:bottom w:val="single" w:color="auto" w:sz="4" w:space="0"/>
              <w:right w:val="single" w:color="000000" w:sz="8"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       新增项目 □   延续项目 </w:t>
            </w:r>
            <w:r>
              <w:rPr>
                <w:rFonts w:hint="eastAsia" w:ascii="仿宋_GB2312" w:hAnsi="宋体" w:eastAsia="仿宋_GB2312" w:cs="宋体"/>
                <w:kern w:val="0"/>
                <w:sz w:val="24"/>
              </w:rPr>
              <w:sym w:font="Wingdings 2" w:char="0052"/>
            </w:r>
            <w:r>
              <w:rPr>
                <w:rFonts w:hint="eastAsia" w:ascii="仿宋_GB2312" w:hAnsi="宋体" w:eastAsia="仿宋_GB2312" w:cs="宋体"/>
                <w:kern w:val="0"/>
                <w:sz w:val="24"/>
              </w:rPr>
              <w:t xml:space="preserve"> </w:t>
            </w:r>
          </w:p>
        </w:tc>
      </w:tr>
      <w:tr>
        <w:tblPrEx>
          <w:tblCellMar>
            <w:top w:w="0" w:type="dxa"/>
            <w:left w:w="108" w:type="dxa"/>
            <w:bottom w:w="0" w:type="dxa"/>
            <w:right w:w="108" w:type="dxa"/>
          </w:tblCellMar>
        </w:tblPrEx>
        <w:trPr>
          <w:trHeight w:val="43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主管部门</w:t>
            </w:r>
          </w:p>
        </w:tc>
        <w:tc>
          <w:tcPr>
            <w:tcW w:w="2177" w:type="dxa"/>
            <w:gridSpan w:val="3"/>
            <w:tcBorders>
              <w:top w:val="single" w:color="auto" w:sz="4" w:space="0"/>
              <w:left w:val="nil"/>
              <w:bottom w:val="single" w:color="auto" w:sz="4" w:space="0"/>
              <w:right w:val="single" w:color="auto" w:sz="4" w:space="0"/>
            </w:tcBorders>
            <w:vAlign w:val="center"/>
          </w:tcPr>
          <w:p>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　</w:t>
            </w:r>
            <w:r>
              <w:rPr>
                <w:rFonts w:hint="eastAsia" w:ascii="仿宋_GB2312" w:hAnsi="宋体" w:eastAsia="仿宋_GB2312" w:cs="宋体"/>
                <w:kern w:val="0"/>
                <w:sz w:val="24"/>
                <w:lang w:eastAsia="zh-CN"/>
              </w:rPr>
              <w:t>湘潭县民政局</w:t>
            </w:r>
          </w:p>
        </w:tc>
        <w:tc>
          <w:tcPr>
            <w:tcW w:w="1792"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项目起止时间</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eastAsia="zh-CN"/>
              </w:rPr>
              <w:t>20</w:t>
            </w:r>
            <w:r>
              <w:rPr>
                <w:rFonts w:hint="eastAsia" w:ascii="仿宋_GB2312" w:hAnsi="宋体" w:eastAsia="仿宋_GB2312" w:cs="宋体"/>
                <w:kern w:val="0"/>
                <w:sz w:val="24"/>
                <w:lang w:val="en-US" w:eastAsia="zh-CN"/>
              </w:rPr>
              <w:t>21</w:t>
            </w:r>
            <w:r>
              <w:rPr>
                <w:rFonts w:hint="eastAsia" w:ascii="仿宋_GB2312" w:hAnsi="宋体" w:eastAsia="仿宋_GB2312" w:cs="宋体"/>
                <w:kern w:val="0"/>
                <w:sz w:val="24"/>
                <w:lang w:eastAsia="zh-CN"/>
              </w:rPr>
              <w:t>年1月1日</w:t>
            </w:r>
            <w:r>
              <w:rPr>
                <w:rFonts w:hint="eastAsia" w:ascii="仿宋_GB2312" w:hAnsi="宋体" w:eastAsia="仿宋_GB2312" w:cs="宋体"/>
                <w:kern w:val="0"/>
                <w:sz w:val="24"/>
                <w:lang w:val="en-US" w:eastAsia="zh-CN"/>
              </w:rPr>
              <w:t>-</w:t>
            </w:r>
            <w:r>
              <w:rPr>
                <w:rFonts w:hint="eastAsia" w:ascii="仿宋_GB2312" w:hAnsi="宋体" w:eastAsia="仿宋_GB2312" w:cs="宋体"/>
                <w:kern w:val="0"/>
                <w:sz w:val="24"/>
                <w:lang w:eastAsia="zh-CN"/>
              </w:rPr>
              <w:t>20</w:t>
            </w:r>
            <w:r>
              <w:rPr>
                <w:rFonts w:hint="eastAsia" w:ascii="仿宋_GB2312" w:hAnsi="宋体" w:eastAsia="仿宋_GB2312" w:cs="宋体"/>
                <w:kern w:val="0"/>
                <w:sz w:val="24"/>
                <w:lang w:val="en-US" w:eastAsia="zh-CN"/>
              </w:rPr>
              <w:t>21</w:t>
            </w:r>
            <w:r>
              <w:rPr>
                <w:rFonts w:hint="eastAsia" w:ascii="仿宋_GB2312" w:hAnsi="宋体" w:eastAsia="仿宋_GB2312" w:cs="宋体"/>
                <w:kern w:val="0"/>
                <w:sz w:val="24"/>
                <w:lang w:eastAsia="zh-CN"/>
              </w:rPr>
              <w:t>年12月31日</w:t>
            </w:r>
            <w:r>
              <w:rPr>
                <w:rFonts w:hint="eastAsia" w:ascii="仿宋_GB2312" w:hAnsi="宋体" w:eastAsia="仿宋_GB2312" w:cs="宋体"/>
                <w:kern w:val="0"/>
                <w:sz w:val="24"/>
                <w:lang w:eastAsia="zh-CN"/>
              </w:rPr>
              <w:tab/>
            </w:r>
          </w:p>
        </w:tc>
      </w:tr>
      <w:tr>
        <w:tblPrEx>
          <w:tblCellMar>
            <w:top w:w="0" w:type="dxa"/>
            <w:left w:w="108" w:type="dxa"/>
            <w:bottom w:w="0" w:type="dxa"/>
            <w:right w:w="108" w:type="dxa"/>
          </w:tblCellMar>
        </w:tblPrEx>
        <w:trPr>
          <w:trHeight w:val="88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项目负责人</w:t>
            </w:r>
          </w:p>
        </w:tc>
        <w:tc>
          <w:tcPr>
            <w:tcW w:w="2177"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刘</w:t>
            </w:r>
            <w:r>
              <w:rPr>
                <w:rFonts w:hint="eastAsia" w:ascii="仿宋_GB2312" w:hAnsi="宋体" w:eastAsia="仿宋_GB2312" w:cs="宋体"/>
                <w:kern w:val="0"/>
                <w:sz w:val="24"/>
                <w:lang w:val="en-US" w:eastAsia="zh-CN"/>
              </w:rPr>
              <w:t xml:space="preserve"> </w:t>
            </w:r>
            <w:r>
              <w:rPr>
                <w:rFonts w:hint="eastAsia" w:ascii="仿宋_GB2312" w:hAnsi="宋体" w:eastAsia="仿宋_GB2312" w:cs="宋体"/>
                <w:kern w:val="0"/>
                <w:sz w:val="24"/>
                <w:lang w:eastAsia="zh-CN"/>
              </w:rPr>
              <w:t>纲</w:t>
            </w:r>
            <w:r>
              <w:rPr>
                <w:rFonts w:hint="eastAsia" w:ascii="仿宋_GB2312" w:hAnsi="宋体" w:eastAsia="仿宋_GB2312" w:cs="宋体"/>
                <w:kern w:val="0"/>
                <w:sz w:val="24"/>
              </w:rPr>
              <w:t>　</w:t>
            </w:r>
          </w:p>
        </w:tc>
        <w:tc>
          <w:tcPr>
            <w:tcW w:w="1792"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联系电话</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13907327308</w:t>
            </w:r>
          </w:p>
        </w:tc>
      </w:tr>
      <w:tr>
        <w:tblPrEx>
          <w:tblCellMar>
            <w:top w:w="0" w:type="dxa"/>
            <w:left w:w="108" w:type="dxa"/>
            <w:bottom w:w="0" w:type="dxa"/>
            <w:right w:w="108" w:type="dxa"/>
          </w:tblCellMar>
        </w:tblPrEx>
        <w:trPr>
          <w:trHeight w:val="1750"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xml:space="preserve"> 项目类型</w:t>
            </w:r>
          </w:p>
        </w:tc>
        <w:tc>
          <w:tcPr>
            <w:tcW w:w="7557" w:type="dxa"/>
            <w:gridSpan w:val="11"/>
            <w:tcBorders>
              <w:top w:val="single" w:color="auto" w:sz="4" w:space="0"/>
              <w:left w:val="nil"/>
              <w:bottom w:val="single" w:color="auto" w:sz="4" w:space="0"/>
              <w:right w:val="single" w:color="000000" w:sz="8" w:space="0"/>
            </w:tcBorders>
            <w:vAlign w:val="center"/>
          </w:tcPr>
          <w:p>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 xml:space="preserve">1.基本建设类 □    其中：新建  □    扩建  </w:t>
            </w:r>
            <w:r>
              <w:rPr>
                <w:rFonts w:hint="eastAsia" w:ascii="仿宋_GB2312" w:hAnsi="宋体" w:eastAsia="仿宋_GB2312" w:cs="宋体"/>
                <w:kern w:val="0"/>
                <w:sz w:val="24"/>
              </w:rPr>
              <w:sym w:font="Wingdings 2" w:char="00A3"/>
            </w:r>
            <w:r>
              <w:rPr>
                <w:rFonts w:hint="eastAsia" w:ascii="仿宋_GB2312" w:hAnsi="宋体" w:eastAsia="仿宋_GB2312" w:cs="宋体"/>
                <w:kern w:val="0"/>
                <w:sz w:val="24"/>
              </w:rPr>
              <w:t xml:space="preserve">    改建  □</w:t>
            </w:r>
          </w:p>
          <w:p>
            <w:pPr>
              <w:widowControl/>
              <w:jc w:val="left"/>
              <w:rPr>
                <w:rFonts w:hint="eastAsia" w:ascii="仿宋_GB2312" w:hAnsi="宋体" w:eastAsia="仿宋_GB2312" w:cs="宋体"/>
                <w:kern w:val="0"/>
                <w:sz w:val="24"/>
                <w:lang w:eastAsia="zh-CN"/>
              </w:rPr>
            </w:pPr>
            <w:r>
              <w:rPr>
                <w:rFonts w:hint="eastAsia" w:ascii="仿宋_GB2312" w:hAnsi="宋体" w:eastAsia="仿宋_GB2312" w:cs="宋体"/>
                <w:kern w:val="0"/>
                <w:sz w:val="24"/>
              </w:rPr>
              <w:t xml:space="preserve">2.行政事业类 □    其中: 采购类□    政府购买服务类□  </w:t>
            </w:r>
          </w:p>
          <w:p>
            <w:pPr>
              <w:widowControl/>
              <w:jc w:val="left"/>
              <w:rPr>
                <w:rFonts w:ascii="仿宋_GB2312" w:hAnsi="宋体" w:eastAsia="仿宋_GB2312" w:cs="宋体"/>
                <w:kern w:val="0"/>
                <w:sz w:val="24"/>
              </w:rPr>
            </w:pPr>
            <w:r>
              <w:rPr>
                <w:rFonts w:hint="eastAsia" w:ascii="仿宋_GB2312" w:hAnsi="宋体" w:eastAsia="仿宋_GB2312" w:cs="宋体"/>
                <w:kern w:val="0"/>
                <w:sz w:val="24"/>
              </w:rPr>
              <w:t xml:space="preserve">3.其他专项类 </w:t>
            </w:r>
            <w:r>
              <w:rPr>
                <w:rFonts w:hint="eastAsia" w:ascii="仿宋_GB2312" w:hAnsi="宋体" w:eastAsia="仿宋_GB2312" w:cs="宋体"/>
                <w:kern w:val="0"/>
                <w:sz w:val="24"/>
              </w:rPr>
              <w:sym w:font="Wingdings 2" w:char="0052"/>
            </w:r>
            <w:r>
              <w:rPr>
                <w:rFonts w:hint="eastAsia" w:ascii="仿宋_GB2312" w:hAnsi="宋体" w:eastAsia="仿宋_GB2312" w:cs="宋体"/>
                <w:kern w:val="0"/>
                <w:sz w:val="24"/>
              </w:rPr>
              <w:t xml:space="preserve"> </w:t>
            </w:r>
          </w:p>
        </w:tc>
      </w:tr>
      <w:tr>
        <w:tblPrEx>
          <w:tblCellMar>
            <w:top w:w="0" w:type="dxa"/>
            <w:left w:w="108" w:type="dxa"/>
            <w:bottom w:w="0" w:type="dxa"/>
            <w:right w:w="108" w:type="dxa"/>
          </w:tblCellMar>
        </w:tblPrEx>
        <w:trPr>
          <w:trHeight w:val="743"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项目概况</w:t>
            </w:r>
          </w:p>
        </w:tc>
        <w:tc>
          <w:tcPr>
            <w:tcW w:w="7557" w:type="dxa"/>
            <w:gridSpan w:val="11"/>
            <w:tcBorders>
              <w:top w:val="single" w:color="auto" w:sz="4" w:space="0"/>
              <w:left w:val="nil"/>
              <w:bottom w:val="single" w:color="auto" w:sz="4" w:space="0"/>
              <w:right w:val="single" w:color="000000" w:sz="8"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困难残疾人生活补助按照每人每月70元进行发放，重度残疾人护理补助按照每人每月70元进行发放。</w:t>
            </w:r>
          </w:p>
        </w:tc>
      </w:tr>
      <w:tr>
        <w:tblPrEx>
          <w:tblCellMar>
            <w:top w:w="0" w:type="dxa"/>
            <w:left w:w="108" w:type="dxa"/>
            <w:bottom w:w="0" w:type="dxa"/>
            <w:right w:w="108" w:type="dxa"/>
          </w:tblCellMar>
        </w:tblPrEx>
        <w:trPr>
          <w:trHeight w:val="1094"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rPr>
              <w:t>项目立项</w:t>
            </w:r>
          </w:p>
          <w:p>
            <w:pPr>
              <w:widowControl/>
              <w:jc w:val="center"/>
              <w:rPr>
                <w:rFonts w:ascii="仿宋_GB2312" w:hAnsi="宋体" w:eastAsia="仿宋_GB2312" w:cs="宋体"/>
                <w:kern w:val="0"/>
                <w:sz w:val="24"/>
              </w:rPr>
            </w:pPr>
            <w:r>
              <w:rPr>
                <w:rFonts w:hint="eastAsia" w:ascii="仿宋_GB2312" w:hAnsi="宋体" w:eastAsia="仿宋_GB2312" w:cs="宋体"/>
                <w:kern w:val="0"/>
                <w:sz w:val="24"/>
              </w:rPr>
              <w:t>情况</w:t>
            </w:r>
          </w:p>
        </w:tc>
        <w:tc>
          <w:tcPr>
            <w:tcW w:w="7557" w:type="dxa"/>
            <w:gridSpan w:val="11"/>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《国务院关于全面建立困难残疾人生活补贴和重度残疾人护理补贴制度的意见》(国发〔2015〕52号）、《湖南省人民政府关于全面建立困难残疾人生活补贴和重度残疾人护理补贴制度的实施意见》(湘政发〔2015〕54 号）、《湘潭市人民政府办公室关于印发〈湘潭市困难残疾人生活补贴和重度残疾人护理补贴实施方案〉的通知》(潭政办发〔2016〕31号）、湘潭县人民政府办公室关于印发《湘潭县困难残疾人生活补贴和重度残疾人护理补贴实施方案》的通知（湘县政办发【2016】14号），《关于提高湘潭县城乡特困供养人员、城乡低保救助、残疾人“两项补贴”和孤儿基本生活费标准的通知》（潭县政办</w:t>
            </w:r>
            <w:r>
              <w:rPr>
                <w:rFonts w:hint="eastAsia" w:ascii="仿宋_GB2312" w:hAnsi="宋体" w:eastAsia="仿宋_GB2312" w:cs="宋体"/>
                <w:kern w:val="0"/>
                <w:sz w:val="24"/>
                <w:lang w:eastAsia="zh-CN"/>
              </w:rPr>
              <w:t>函</w:t>
            </w:r>
            <w:r>
              <w:rPr>
                <w:rFonts w:hint="eastAsia" w:ascii="仿宋_GB2312" w:hAnsi="宋体" w:eastAsia="仿宋_GB2312" w:cs="宋体"/>
                <w:kern w:val="0"/>
                <w:sz w:val="24"/>
              </w:rPr>
              <w:t>（2018）79号）。　</w:t>
            </w:r>
          </w:p>
        </w:tc>
      </w:tr>
      <w:tr>
        <w:tblPrEx>
          <w:tblCellMar>
            <w:top w:w="0" w:type="dxa"/>
            <w:left w:w="108" w:type="dxa"/>
            <w:bottom w:w="0" w:type="dxa"/>
            <w:right w:w="108" w:type="dxa"/>
          </w:tblCellMar>
        </w:tblPrEx>
        <w:trPr>
          <w:trHeight w:val="499" w:hRule="atLeast"/>
          <w:jc w:val="center"/>
        </w:trPr>
        <w:tc>
          <w:tcPr>
            <w:tcW w:w="811" w:type="dxa"/>
            <w:vMerge w:val="restart"/>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r>
              <w:rPr>
                <w:rFonts w:hint="eastAsia" w:ascii="黑体" w:hAnsi="黑体" w:eastAsia="黑体" w:cs="宋体"/>
                <w:kern w:val="0"/>
                <w:sz w:val="24"/>
              </w:rPr>
              <w:t>项目资金情况</w:t>
            </w:r>
          </w:p>
        </w:tc>
        <w:tc>
          <w:tcPr>
            <w:tcW w:w="1560" w:type="dxa"/>
            <w:vMerge w:val="restart"/>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项目资金申请（万元）</w:t>
            </w:r>
          </w:p>
        </w:tc>
        <w:tc>
          <w:tcPr>
            <w:tcW w:w="1275" w:type="dxa"/>
            <w:gridSpan w:val="2"/>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资金来源</w:t>
            </w:r>
          </w:p>
        </w:tc>
        <w:tc>
          <w:tcPr>
            <w:tcW w:w="2694" w:type="dxa"/>
            <w:gridSpan w:val="5"/>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上年度安排资金</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本年度申请资金</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275" w:type="dxa"/>
            <w:gridSpan w:val="2"/>
            <w:tcBorders>
              <w:top w:val="single" w:color="auto" w:sz="4" w:space="0"/>
              <w:left w:val="nil"/>
              <w:bottom w:val="single" w:color="auto" w:sz="4" w:space="0"/>
              <w:right w:val="single" w:color="auto" w:sz="4" w:space="0"/>
            </w:tcBorders>
            <w:vAlign w:val="center"/>
          </w:tcPr>
          <w:p>
            <w:pPr>
              <w:ind w:firstLine="240" w:firstLineChars="100"/>
              <w:jc w:val="both"/>
              <w:rPr>
                <w:rFonts w:ascii="仿宋_GB2312" w:hAnsi="宋体" w:eastAsia="仿宋_GB2312" w:cs="宋体"/>
                <w:kern w:val="0"/>
                <w:sz w:val="24"/>
              </w:rPr>
            </w:pPr>
            <w:r>
              <w:rPr>
                <w:rFonts w:hint="eastAsia" w:ascii="仿宋_GB2312" w:hAnsi="宋体" w:eastAsia="仿宋_GB2312" w:cs="宋体"/>
                <w:kern w:val="0"/>
                <w:sz w:val="24"/>
              </w:rPr>
              <w:t>合计</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1925.56万</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1890万</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275"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中央/省级</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省级预拨954.1万,申请资金1300.56万</w:t>
            </w:r>
            <w:r>
              <w:rPr>
                <w:rFonts w:hint="eastAsia" w:ascii="仿宋_GB2312" w:hAnsi="宋体" w:eastAsia="仿宋_GB2312" w:cs="宋体"/>
                <w:kern w:val="0"/>
                <w:sz w:val="24"/>
              </w:rPr>
              <w:t>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1311.1万</w:t>
            </w: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275"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市级</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275"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县级</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lang w:val="en-US" w:eastAsia="zh-CN"/>
              </w:rPr>
              <w:t>595万</w:t>
            </w:r>
            <w:r>
              <w:rPr>
                <w:rFonts w:hint="eastAsia" w:ascii="仿宋_GB2312" w:hAnsi="宋体" w:eastAsia="仿宋_GB2312" w:cs="宋体"/>
                <w:kern w:val="0"/>
                <w:sz w:val="24"/>
              </w:rPr>
              <w:t>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578.7万</w:t>
            </w: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275"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其他</w:t>
            </w:r>
          </w:p>
        </w:tc>
        <w:tc>
          <w:tcPr>
            <w:tcW w:w="2694" w:type="dxa"/>
            <w:gridSpan w:val="5"/>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3588" w:type="dxa"/>
            <w:gridSpan w:val="4"/>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690"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restart"/>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支出明细预算（万元）</w:t>
            </w:r>
          </w:p>
        </w:tc>
        <w:tc>
          <w:tcPr>
            <w:tcW w:w="1275"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项目明细</w:t>
            </w:r>
          </w:p>
        </w:tc>
        <w:tc>
          <w:tcPr>
            <w:tcW w:w="2127"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 w:val="22"/>
                <w:szCs w:val="22"/>
                <w:lang w:eastAsia="zh-CN"/>
              </w:rPr>
            </w:pPr>
            <w:r>
              <w:rPr>
                <w:rFonts w:hint="eastAsia" w:ascii="仿宋_GB2312" w:hAnsi="宋体" w:eastAsia="仿宋_GB2312" w:cs="宋体"/>
                <w:kern w:val="0"/>
                <w:sz w:val="22"/>
                <w:szCs w:val="22"/>
              </w:rPr>
              <w:t>上年度安</w:t>
            </w:r>
          </w:p>
          <w:p>
            <w:pPr>
              <w:widowControl/>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排资金</w:t>
            </w:r>
          </w:p>
        </w:tc>
        <w:tc>
          <w:tcPr>
            <w:tcW w:w="2115" w:type="dxa"/>
            <w:gridSpan w:val="4"/>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 w:val="22"/>
                <w:szCs w:val="22"/>
                <w:lang w:eastAsia="zh-CN"/>
              </w:rPr>
            </w:pPr>
            <w:r>
              <w:rPr>
                <w:rFonts w:hint="eastAsia" w:ascii="仿宋_GB2312" w:hAnsi="宋体" w:eastAsia="仿宋_GB2312" w:cs="宋体"/>
                <w:kern w:val="0"/>
                <w:sz w:val="22"/>
                <w:szCs w:val="22"/>
              </w:rPr>
              <w:t xml:space="preserve"> 本年度</w:t>
            </w:r>
          </w:p>
          <w:p>
            <w:pPr>
              <w:widowControl/>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申请资金</w:t>
            </w:r>
          </w:p>
        </w:tc>
        <w:tc>
          <w:tcPr>
            <w:tcW w:w="2040" w:type="dxa"/>
            <w:gridSpan w:val="2"/>
            <w:tcBorders>
              <w:top w:val="single" w:color="auto" w:sz="4" w:space="0"/>
              <w:left w:val="nil"/>
              <w:bottom w:val="single" w:color="auto" w:sz="4" w:space="0"/>
              <w:right w:val="single" w:color="000000" w:sz="8" w:space="0"/>
            </w:tcBorders>
            <w:vAlign w:val="center"/>
          </w:tcPr>
          <w:p>
            <w:pPr>
              <w:widowControl/>
              <w:jc w:val="center"/>
              <w:rPr>
                <w:rFonts w:hint="eastAsia" w:ascii="仿宋_GB2312" w:hAnsi="宋体" w:eastAsia="仿宋_GB2312" w:cs="宋体"/>
                <w:kern w:val="0"/>
                <w:sz w:val="22"/>
                <w:szCs w:val="22"/>
                <w:lang w:eastAsia="zh-CN"/>
              </w:rPr>
            </w:pPr>
            <w:r>
              <w:rPr>
                <w:rFonts w:hint="eastAsia" w:ascii="仿宋_GB2312" w:hAnsi="宋体" w:eastAsia="仿宋_GB2312" w:cs="宋体"/>
                <w:kern w:val="0"/>
                <w:sz w:val="22"/>
                <w:szCs w:val="22"/>
              </w:rPr>
              <w:t>测算依据</w:t>
            </w:r>
          </w:p>
          <w:p>
            <w:pPr>
              <w:widowControl/>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及说明</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275"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合 计</w:t>
            </w:r>
          </w:p>
        </w:tc>
        <w:tc>
          <w:tcPr>
            <w:tcW w:w="2127" w:type="dxa"/>
            <w:gridSpan w:val="3"/>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1925.56万</w:t>
            </w:r>
          </w:p>
        </w:tc>
        <w:tc>
          <w:tcPr>
            <w:tcW w:w="2115" w:type="dxa"/>
            <w:gridSpan w:val="4"/>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val="en-US" w:eastAsia="zh-CN"/>
              </w:rPr>
              <w:t xml:space="preserve">   1890万</w:t>
            </w:r>
          </w:p>
        </w:tc>
        <w:tc>
          <w:tcPr>
            <w:tcW w:w="2040" w:type="dxa"/>
            <w:gridSpan w:val="2"/>
            <w:tcBorders>
              <w:top w:val="single" w:color="auto" w:sz="4" w:space="0"/>
              <w:left w:val="nil"/>
              <w:bottom w:val="single" w:color="auto" w:sz="4" w:space="0"/>
              <w:right w:val="single" w:color="000000" w:sz="8"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lang w:eastAsia="zh-CN"/>
              </w:rPr>
              <w:t>按照困难残疾人生活补助</w:t>
            </w:r>
            <w:r>
              <w:rPr>
                <w:rFonts w:hint="eastAsia" w:ascii="仿宋_GB2312" w:hAnsi="宋体" w:eastAsia="仿宋_GB2312" w:cs="宋体"/>
                <w:kern w:val="0"/>
                <w:sz w:val="24"/>
                <w:lang w:val="en-US" w:eastAsia="zh-CN"/>
              </w:rPr>
              <w:t>13000人</w:t>
            </w:r>
            <w:r>
              <w:rPr>
                <w:rFonts w:hint="eastAsia" w:ascii="仿宋_GB2312" w:hAnsi="宋体" w:eastAsia="仿宋_GB2312" w:cs="宋体"/>
                <w:kern w:val="0"/>
                <w:sz w:val="24"/>
                <w:lang w:eastAsia="zh-CN"/>
              </w:rPr>
              <w:t>和重度残疾人护理补贴</w:t>
            </w:r>
            <w:r>
              <w:rPr>
                <w:rFonts w:hint="eastAsia" w:ascii="仿宋_GB2312" w:hAnsi="宋体" w:eastAsia="仿宋_GB2312" w:cs="宋体"/>
                <w:kern w:val="0"/>
                <w:sz w:val="24"/>
                <w:lang w:val="en-US" w:eastAsia="zh-CN"/>
              </w:rPr>
              <w:t>9300</w:t>
            </w:r>
            <w:r>
              <w:rPr>
                <w:rFonts w:hint="eastAsia" w:ascii="仿宋_GB2312" w:hAnsi="宋体" w:eastAsia="仿宋_GB2312" w:cs="宋体"/>
                <w:kern w:val="0"/>
                <w:sz w:val="24"/>
                <w:lang w:eastAsia="zh-CN"/>
              </w:rPr>
              <w:t>人</w:t>
            </w:r>
            <w:r>
              <w:rPr>
                <w:rFonts w:hint="eastAsia" w:ascii="仿宋_GB2312" w:hAnsi="宋体" w:eastAsia="仿宋_GB2312" w:cs="宋体"/>
                <w:kern w:val="0"/>
                <w:sz w:val="24"/>
                <w:lang w:val="en-US" w:eastAsia="zh-CN"/>
              </w:rPr>
              <w:t>进行测算。</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275" w:type="dxa"/>
            <w:gridSpan w:val="2"/>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w:t>
            </w:r>
          </w:p>
        </w:tc>
        <w:tc>
          <w:tcPr>
            <w:tcW w:w="2127" w:type="dxa"/>
            <w:gridSpan w:val="3"/>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115" w:type="dxa"/>
            <w:gridSpan w:val="4"/>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40" w:type="dxa"/>
            <w:gridSpan w:val="2"/>
            <w:tcBorders>
              <w:top w:val="single" w:color="auto" w:sz="4" w:space="0"/>
              <w:left w:val="nil"/>
              <w:bottom w:val="single" w:color="auto" w:sz="4" w:space="0"/>
              <w:right w:val="single" w:color="000000" w:sz="8"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286"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275" w:type="dxa"/>
            <w:gridSpan w:val="2"/>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2</w:t>
            </w:r>
          </w:p>
        </w:tc>
        <w:tc>
          <w:tcPr>
            <w:tcW w:w="2127" w:type="dxa"/>
            <w:gridSpan w:val="3"/>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115" w:type="dxa"/>
            <w:gridSpan w:val="4"/>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40" w:type="dxa"/>
            <w:gridSpan w:val="2"/>
            <w:tcBorders>
              <w:top w:val="single" w:color="auto" w:sz="4" w:space="0"/>
              <w:left w:val="nil"/>
              <w:bottom w:val="single" w:color="auto" w:sz="4" w:space="0"/>
              <w:right w:val="single" w:color="000000" w:sz="8"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367"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275" w:type="dxa"/>
            <w:gridSpan w:val="2"/>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3</w:t>
            </w:r>
          </w:p>
        </w:tc>
        <w:tc>
          <w:tcPr>
            <w:tcW w:w="2127" w:type="dxa"/>
            <w:gridSpan w:val="3"/>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115"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c>
          <w:tcPr>
            <w:tcW w:w="2040" w:type="dxa"/>
            <w:gridSpan w:val="2"/>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275" w:type="dxa"/>
            <w:gridSpan w:val="2"/>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4</w:t>
            </w:r>
          </w:p>
        </w:tc>
        <w:tc>
          <w:tcPr>
            <w:tcW w:w="2127" w:type="dxa"/>
            <w:gridSpan w:val="3"/>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115" w:type="dxa"/>
            <w:gridSpan w:val="4"/>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2040" w:type="dxa"/>
            <w:gridSpan w:val="2"/>
            <w:tcBorders>
              <w:top w:val="single" w:color="auto" w:sz="4" w:space="0"/>
              <w:left w:val="nil"/>
              <w:bottom w:val="single" w:color="auto" w:sz="4" w:space="0"/>
              <w:right w:val="single" w:color="000000" w:sz="8"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222" w:hRule="atLeast"/>
          <w:jc w:val="center"/>
        </w:trPr>
        <w:tc>
          <w:tcPr>
            <w:tcW w:w="2371" w:type="dxa"/>
            <w:gridSpan w:val="2"/>
            <w:tcBorders>
              <w:top w:val="single" w:color="auto" w:sz="4" w:space="0"/>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r>
              <w:rPr>
                <w:rFonts w:hint="eastAsia" w:ascii="黑体" w:hAnsi="黑体" w:eastAsia="黑体" w:cs="宋体"/>
                <w:kern w:val="0"/>
                <w:sz w:val="24"/>
              </w:rPr>
              <w:t>单位已有的（或拟订的）保证项目实施的制度、措施</w:t>
            </w:r>
          </w:p>
        </w:tc>
        <w:tc>
          <w:tcPr>
            <w:tcW w:w="7557" w:type="dxa"/>
            <w:gridSpan w:val="11"/>
            <w:tcBorders>
              <w:top w:val="single" w:color="auto" w:sz="4" w:space="0"/>
              <w:left w:val="nil"/>
              <w:bottom w:val="single" w:color="auto" w:sz="4" w:space="0"/>
              <w:right w:val="single" w:color="000000" w:sz="8" w:space="0"/>
            </w:tcBorders>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湘潭县人民政府办公室关于印发《湘潭县困难残疾人生活补贴和重度残疾人护理补贴实施方案》的通知（湘县政办发【2016】14号），《关于提高湘潭县城乡特困供养人员、城乡低保救助、残疾人“两项补贴”和孤儿基本生活费标准的通知》（潭县政办函（2018）79号）。</w:t>
            </w:r>
          </w:p>
        </w:tc>
      </w:tr>
      <w:tr>
        <w:tblPrEx>
          <w:tblCellMar>
            <w:top w:w="0" w:type="dxa"/>
            <w:left w:w="108" w:type="dxa"/>
            <w:bottom w:w="0" w:type="dxa"/>
            <w:right w:w="108" w:type="dxa"/>
          </w:tblCellMar>
        </w:tblPrEx>
        <w:trPr>
          <w:trHeight w:val="976" w:hRule="atLeast"/>
          <w:jc w:val="center"/>
        </w:trPr>
        <w:tc>
          <w:tcPr>
            <w:tcW w:w="811" w:type="dxa"/>
            <w:vMerge w:val="restart"/>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r>
              <w:rPr>
                <w:rFonts w:hint="eastAsia" w:ascii="黑体" w:hAnsi="黑体" w:eastAsia="黑体" w:cs="宋体"/>
                <w:kern w:val="0"/>
                <w:sz w:val="24"/>
              </w:rPr>
              <w:t>绩效目标情况</w:t>
            </w:r>
          </w:p>
        </w:tc>
        <w:tc>
          <w:tcPr>
            <w:tcW w:w="1560"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项目年度绩效目标</w:t>
            </w:r>
          </w:p>
        </w:tc>
        <w:tc>
          <w:tcPr>
            <w:tcW w:w="7557" w:type="dxa"/>
            <w:gridSpan w:val="11"/>
            <w:tcBorders>
              <w:top w:val="single" w:color="auto" w:sz="4" w:space="0"/>
              <w:left w:val="nil"/>
              <w:bottom w:val="single" w:color="auto" w:sz="4" w:space="0"/>
              <w:right w:val="single" w:color="000000"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（1）残疾人两项补贴做到应保尽保（2）及时取消不符合残疾人两项补贴的对象。残疾人两项补贴对象及时进行异动（3）做到资金及时足额发放，改善残疾人的生活质量。　</w:t>
            </w:r>
          </w:p>
        </w:tc>
      </w:tr>
      <w:tr>
        <w:tblPrEx>
          <w:tblCellMar>
            <w:top w:w="0" w:type="dxa"/>
            <w:left w:w="108" w:type="dxa"/>
            <w:bottom w:w="0" w:type="dxa"/>
            <w:right w:w="108" w:type="dxa"/>
          </w:tblCellMar>
        </w:tblPrEx>
        <w:trPr>
          <w:trHeight w:val="499"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 w:val="24"/>
                <w:lang w:eastAsia="zh-CN"/>
              </w:rPr>
            </w:pPr>
            <w:r>
              <w:rPr>
                <w:rFonts w:hint="eastAsia" w:ascii="仿宋_GB2312" w:hAnsi="宋体" w:eastAsia="仿宋_GB2312" w:cs="宋体"/>
                <w:kern w:val="0"/>
                <w:sz w:val="24"/>
              </w:rPr>
              <w:t>项目年度</w:t>
            </w:r>
          </w:p>
          <w:p>
            <w:pPr>
              <w:widowControl/>
              <w:jc w:val="center"/>
              <w:rPr>
                <w:rFonts w:ascii="仿宋_GB2312" w:hAnsi="宋体" w:eastAsia="仿宋_GB2312" w:cs="宋体"/>
                <w:kern w:val="0"/>
                <w:sz w:val="24"/>
              </w:rPr>
            </w:pPr>
            <w:r>
              <w:rPr>
                <w:rFonts w:hint="eastAsia" w:ascii="仿宋_GB2312" w:hAnsi="宋体" w:eastAsia="仿宋_GB2312" w:cs="宋体"/>
                <w:kern w:val="0"/>
                <w:sz w:val="24"/>
              </w:rPr>
              <w:t>绩效指标</w:t>
            </w:r>
          </w:p>
        </w:tc>
        <w:tc>
          <w:tcPr>
            <w:tcW w:w="113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一</w:t>
            </w:r>
            <w:r>
              <w:rPr>
                <w:rFonts w:hint="eastAsia" w:ascii="仿宋_GB2312" w:hAnsi="宋体" w:eastAsia="仿宋_GB2312" w:cs="宋体"/>
                <w:kern w:val="0"/>
                <w:sz w:val="22"/>
                <w:szCs w:val="22"/>
              </w:rPr>
              <w:t>级指标</w:t>
            </w:r>
          </w:p>
        </w:tc>
        <w:tc>
          <w:tcPr>
            <w:tcW w:w="1800" w:type="dxa"/>
            <w:gridSpan w:val="3"/>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二级指标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指标内容</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指标值</w:t>
            </w:r>
          </w:p>
        </w:tc>
        <w:tc>
          <w:tcPr>
            <w:tcW w:w="1360" w:type="dxa"/>
            <w:tcBorders>
              <w:top w:val="nil"/>
              <w:left w:val="nil"/>
              <w:bottom w:val="single" w:color="auto" w:sz="4" w:space="0"/>
              <w:right w:val="single" w:color="auto" w:sz="8"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备注</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产出指标</w:t>
            </w:r>
          </w:p>
        </w:tc>
        <w:tc>
          <w:tcPr>
            <w:tcW w:w="180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数量指标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仿宋_GB2312" w:hAnsi="宋体" w:eastAsia="仿宋_GB2312" w:cs="仿宋_GB2312"/>
                <w:i w:val="0"/>
                <w:color w:val="000000"/>
                <w:kern w:val="0"/>
                <w:sz w:val="18"/>
                <w:szCs w:val="18"/>
                <w:u w:val="none"/>
                <w:lang w:val="en-US" w:eastAsia="zh-CN" w:bidi="ar"/>
              </w:rPr>
              <w:t>困难残疾人生活补助(70元/人.月）申报审批</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lang w:val="en-US" w:eastAsia="zh-CN"/>
              </w:rPr>
            </w:pPr>
            <w:r>
              <w:rPr>
                <w:rFonts w:hint="eastAsia" w:ascii="宋体" w:hAnsi="宋体" w:cs="宋体"/>
                <w:kern w:val="0"/>
                <w:sz w:val="24"/>
                <w:lang w:val="en-US" w:eastAsia="zh-CN"/>
              </w:rPr>
              <w:t>13000人</w:t>
            </w:r>
          </w:p>
        </w:tc>
        <w:tc>
          <w:tcPr>
            <w:tcW w:w="1360" w:type="dxa"/>
            <w:tcBorders>
              <w:top w:val="nil"/>
              <w:left w:val="nil"/>
              <w:bottom w:val="single" w:color="auto" w:sz="4" w:space="0"/>
              <w:right w:val="single" w:color="auto" w:sz="8" w:space="0"/>
            </w:tcBorders>
            <w:vAlign w:val="center"/>
          </w:tcPr>
          <w:p>
            <w:pPr>
              <w:widowControl/>
              <w:jc w:val="center"/>
              <w:rPr>
                <w:rFonts w:ascii="宋体" w:hAnsi="宋体" w:cs="宋体"/>
                <w:kern w:val="0"/>
                <w:sz w:val="24"/>
                <w:lang w:val="en-US" w:eastAsia="zh-CN"/>
              </w:rPr>
            </w:pPr>
            <w:r>
              <w:rPr>
                <w:rFonts w:hint="eastAsia" w:ascii="宋体" w:hAnsi="宋体" w:cs="宋体"/>
                <w:kern w:val="0"/>
                <w:sz w:val="24"/>
                <w:lang w:val="en-US" w:eastAsia="zh-CN"/>
              </w:rPr>
              <w:t>根据实际情况，有多少变更多少</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940"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Calibri" w:eastAsia="宋体" w:cs="宋体"/>
                <w:kern w:val="0"/>
                <w:sz w:val="24"/>
                <w:szCs w:val="24"/>
                <w:lang w:val="en-US" w:eastAsia="zh-CN" w:bidi="ar-SA"/>
              </w:rPr>
            </w:pPr>
            <w:r>
              <w:rPr>
                <w:rFonts w:hint="eastAsia" w:ascii="仿宋_GB2312" w:hAnsi="宋体" w:eastAsia="仿宋_GB2312" w:cs="仿宋_GB2312"/>
                <w:i w:val="0"/>
                <w:color w:val="000000"/>
                <w:kern w:val="0"/>
                <w:sz w:val="18"/>
                <w:szCs w:val="18"/>
                <w:u w:val="none"/>
                <w:lang w:val="en-US" w:eastAsia="zh-CN" w:bidi="ar"/>
              </w:rPr>
              <w:t>重度残疾人护理补助（70元/人.月）申报审批</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lang w:val="en-US" w:eastAsia="zh-CN"/>
              </w:rPr>
            </w:pPr>
            <w:r>
              <w:rPr>
                <w:rFonts w:hint="eastAsia" w:ascii="宋体" w:hAnsi="宋体" w:cs="宋体"/>
                <w:kern w:val="0"/>
                <w:sz w:val="24"/>
                <w:lang w:val="en-US" w:eastAsia="zh-CN"/>
              </w:rPr>
              <w:t>9300人</w:t>
            </w:r>
          </w:p>
        </w:tc>
        <w:tc>
          <w:tcPr>
            <w:tcW w:w="1360" w:type="dxa"/>
            <w:tcBorders>
              <w:top w:val="nil"/>
              <w:left w:val="nil"/>
              <w:bottom w:val="single" w:color="auto" w:sz="4" w:space="0"/>
              <w:right w:val="single" w:color="auto" w:sz="8" w:space="0"/>
            </w:tcBorders>
            <w:vAlign w:val="center"/>
          </w:tcPr>
          <w:p>
            <w:pPr>
              <w:widowControl/>
              <w:jc w:val="center"/>
              <w:rPr>
                <w:rFonts w:ascii="宋体" w:hAnsi="宋体" w:cs="宋体"/>
                <w:kern w:val="0"/>
                <w:sz w:val="24"/>
                <w:lang w:val="en-US" w:eastAsia="zh-CN"/>
              </w:rPr>
            </w:pPr>
            <w:r>
              <w:rPr>
                <w:rFonts w:hint="eastAsia" w:ascii="宋体" w:hAnsi="宋体" w:cs="宋体"/>
                <w:kern w:val="0"/>
                <w:sz w:val="24"/>
                <w:lang w:val="en-US" w:eastAsia="zh-CN"/>
              </w:rPr>
              <w:t>根据实际情况，有多少变更多少</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质量指标</w:t>
            </w:r>
          </w:p>
        </w:tc>
        <w:tc>
          <w:tcPr>
            <w:tcW w:w="1940"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jc w:val="both"/>
              <w:textAlignment w:val="center"/>
              <w:rPr>
                <w:rFonts w:ascii="宋体" w:hAnsi="Calibri" w:eastAsia="宋体" w:cs="宋体"/>
                <w:kern w:val="0"/>
                <w:sz w:val="24"/>
                <w:szCs w:val="24"/>
                <w:lang w:val="en-US" w:eastAsia="zh-CN" w:bidi="ar-SA"/>
              </w:rPr>
            </w:pPr>
            <w:r>
              <w:rPr>
                <w:rFonts w:hint="eastAsia" w:ascii="仿宋_GB2312" w:hAnsi="宋体" w:eastAsia="仿宋_GB2312" w:cs="仿宋_GB2312"/>
                <w:i w:val="0"/>
                <w:color w:val="000000"/>
                <w:kern w:val="0"/>
                <w:sz w:val="18"/>
                <w:szCs w:val="18"/>
                <w:u w:val="none"/>
                <w:lang w:val="en-US" w:eastAsia="zh-CN" w:bidi="ar"/>
              </w:rPr>
              <w:t>困难残疾人生活补助每月20日前报一次异动，及时掌握动态，将超龄的和新增的及时变更。</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lang w:val="en-US" w:eastAsia="zh-CN"/>
              </w:rPr>
            </w:pPr>
            <w:r>
              <w:rPr>
                <w:rFonts w:hint="eastAsia" w:ascii="宋体" w:hAnsi="宋体" w:cs="宋体"/>
                <w:kern w:val="0"/>
                <w:sz w:val="24"/>
                <w:lang w:val="en-US" w:eastAsia="zh-CN"/>
              </w:rPr>
              <w:t>1072万元</w:t>
            </w:r>
          </w:p>
        </w:tc>
        <w:tc>
          <w:tcPr>
            <w:tcW w:w="1360" w:type="dxa"/>
            <w:tcBorders>
              <w:top w:val="nil"/>
              <w:left w:val="nil"/>
              <w:bottom w:val="single" w:color="auto" w:sz="4" w:space="0"/>
              <w:right w:val="single" w:color="auto" w:sz="8" w:space="0"/>
            </w:tcBorders>
            <w:vAlign w:val="center"/>
          </w:tcPr>
          <w:p>
            <w:pPr>
              <w:widowControl/>
              <w:jc w:val="center"/>
              <w:rPr>
                <w:rFonts w:ascii="宋体" w:hAnsi="宋体" w:cs="宋体"/>
                <w:kern w:val="0"/>
                <w:sz w:val="24"/>
                <w:lang w:val="en-US" w:eastAsia="zh-CN"/>
              </w:rPr>
            </w:pPr>
            <w:r>
              <w:rPr>
                <w:rFonts w:hint="eastAsia" w:ascii="宋体" w:hAnsi="宋体" w:cs="宋体"/>
                <w:kern w:val="0"/>
                <w:sz w:val="24"/>
                <w:lang w:val="en-US" w:eastAsia="zh-CN"/>
              </w:rPr>
              <w:t>2020年年末12771人.</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940"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Calibri" w:eastAsia="宋体" w:cs="宋体"/>
                <w:kern w:val="0"/>
                <w:sz w:val="21"/>
                <w:szCs w:val="21"/>
                <w:lang w:val="en-US" w:eastAsia="zh-CN" w:bidi="ar-SA"/>
              </w:rPr>
            </w:pPr>
            <w:r>
              <w:rPr>
                <w:rFonts w:hint="eastAsia" w:ascii="仿宋_GB2312" w:hAnsi="宋体" w:eastAsia="仿宋_GB2312" w:cs="仿宋_GB2312"/>
                <w:i w:val="0"/>
                <w:color w:val="000000"/>
                <w:kern w:val="0"/>
                <w:sz w:val="18"/>
                <w:szCs w:val="18"/>
                <w:u w:val="none"/>
                <w:lang w:val="en-US" w:eastAsia="zh-CN" w:bidi="ar"/>
              </w:rPr>
              <w:t>重度残疾人护理补助每月20日前报一次异动，及时掌握动态，将超龄的和新增的及时变更。</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lang w:val="en-US" w:eastAsia="zh-CN"/>
              </w:rPr>
            </w:pPr>
            <w:r>
              <w:rPr>
                <w:rFonts w:hint="eastAsia" w:ascii="宋体" w:hAnsi="宋体" w:cs="宋体"/>
                <w:kern w:val="0"/>
                <w:sz w:val="24"/>
                <w:lang w:val="en-US" w:eastAsia="zh-CN"/>
              </w:rPr>
              <w:t>756万元</w:t>
            </w:r>
          </w:p>
        </w:tc>
        <w:tc>
          <w:tcPr>
            <w:tcW w:w="1360" w:type="dxa"/>
            <w:tcBorders>
              <w:top w:val="nil"/>
              <w:left w:val="nil"/>
              <w:bottom w:val="single" w:color="auto" w:sz="4" w:space="0"/>
              <w:right w:val="single" w:color="auto" w:sz="8" w:space="0"/>
            </w:tcBorders>
            <w:vAlign w:val="center"/>
          </w:tcPr>
          <w:p>
            <w:pPr>
              <w:widowControl/>
              <w:jc w:val="center"/>
              <w:rPr>
                <w:rFonts w:ascii="宋体" w:hAnsi="宋体" w:cs="宋体"/>
                <w:kern w:val="0"/>
                <w:sz w:val="24"/>
                <w:lang w:val="en-US" w:eastAsia="zh-CN"/>
              </w:rPr>
            </w:pPr>
            <w:r>
              <w:rPr>
                <w:rFonts w:hint="eastAsia" w:ascii="宋体" w:hAnsi="宋体" w:cs="宋体"/>
                <w:kern w:val="0"/>
                <w:sz w:val="24"/>
                <w:lang w:val="en-US" w:eastAsia="zh-CN"/>
              </w:rPr>
              <w:t>2019年年末9008人。</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时效指标</w:t>
            </w:r>
          </w:p>
        </w:tc>
        <w:tc>
          <w:tcPr>
            <w:tcW w:w="1940"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Calibri" w:eastAsia="宋体" w:cs="宋体"/>
                <w:kern w:val="0"/>
                <w:sz w:val="24"/>
                <w:szCs w:val="24"/>
                <w:lang w:val="en-US" w:eastAsia="zh-CN" w:bidi="ar-SA"/>
              </w:rPr>
            </w:pPr>
            <w:r>
              <w:rPr>
                <w:rFonts w:hint="eastAsia" w:ascii="仿宋_GB2312" w:hAnsi="宋体" w:eastAsia="仿宋_GB2312" w:cs="仿宋_GB2312"/>
                <w:i w:val="0"/>
                <w:color w:val="000000"/>
                <w:kern w:val="0"/>
                <w:sz w:val="24"/>
                <w:szCs w:val="24"/>
                <w:u w:val="none"/>
                <w:lang w:val="en-US" w:eastAsia="zh-CN" w:bidi="ar"/>
              </w:rPr>
              <w:t>全面落实各项补贴政策</w:t>
            </w:r>
          </w:p>
        </w:tc>
        <w:tc>
          <w:tcPr>
            <w:tcW w:w="1320"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Calibri" w:eastAsia="宋体" w:cs="宋体"/>
                <w:kern w:val="0"/>
                <w:sz w:val="24"/>
                <w:szCs w:val="24"/>
                <w:lang w:val="en-US" w:eastAsia="zh-CN" w:bidi="ar-SA"/>
              </w:rPr>
            </w:pPr>
            <w:r>
              <w:rPr>
                <w:rFonts w:hint="eastAsia" w:ascii="仿宋_GB2312" w:hAnsi="宋体" w:eastAsia="仿宋_GB2312" w:cs="仿宋_GB2312"/>
                <w:i w:val="0"/>
                <w:color w:val="000000"/>
                <w:kern w:val="0"/>
                <w:sz w:val="24"/>
                <w:szCs w:val="24"/>
                <w:u w:val="none"/>
                <w:lang w:val="en-US" w:eastAsia="zh-CN" w:bidi="ar"/>
              </w:rPr>
              <w:t>1890万元</w:t>
            </w:r>
          </w:p>
        </w:tc>
        <w:tc>
          <w:tcPr>
            <w:tcW w:w="136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ascii="宋体" w:hAnsi="Calibri" w:eastAsia="宋体" w:cs="宋体"/>
                <w:kern w:val="0"/>
                <w:sz w:val="24"/>
                <w:szCs w:val="24"/>
                <w:lang w:val="en-US" w:eastAsia="zh-CN" w:bidi="ar-SA"/>
              </w:rPr>
            </w:pPr>
            <w:r>
              <w:rPr>
                <w:rFonts w:hint="eastAsia" w:ascii="仿宋_GB2312" w:hAnsi="宋体" w:eastAsia="仿宋_GB2312" w:cs="仿宋_GB2312"/>
                <w:i w:val="0"/>
                <w:color w:val="000000"/>
                <w:kern w:val="0"/>
                <w:sz w:val="24"/>
                <w:szCs w:val="24"/>
                <w:u w:val="none"/>
                <w:lang w:val="en-US" w:eastAsia="zh-CN" w:bidi="ar"/>
              </w:rPr>
              <w:t>全面完成上级下达的工作任务</w:t>
            </w:r>
          </w:p>
        </w:tc>
      </w:tr>
      <w:tr>
        <w:tblPrEx>
          <w:tblCellMar>
            <w:top w:w="0" w:type="dxa"/>
            <w:left w:w="108" w:type="dxa"/>
            <w:bottom w:w="0" w:type="dxa"/>
            <w:right w:w="108" w:type="dxa"/>
          </w:tblCellMar>
        </w:tblPrEx>
        <w:trPr>
          <w:trHeight w:val="241"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360" w:type="dxa"/>
            <w:tcBorders>
              <w:top w:val="nil"/>
              <w:left w:val="nil"/>
              <w:bottom w:val="single" w:color="auto" w:sz="4" w:space="0"/>
              <w:right w:val="single" w:color="auto" w:sz="8"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成本指标</w:t>
            </w:r>
          </w:p>
        </w:tc>
        <w:tc>
          <w:tcPr>
            <w:tcW w:w="1940"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Calibri" w:eastAsia="宋体" w:cs="宋体"/>
                <w:kern w:val="0"/>
                <w:sz w:val="24"/>
                <w:szCs w:val="24"/>
                <w:lang w:val="en-US" w:eastAsia="zh-CN" w:bidi="ar-SA"/>
              </w:rPr>
            </w:pPr>
            <w:r>
              <w:rPr>
                <w:rFonts w:hint="eastAsia" w:ascii="仿宋_GB2312" w:hAnsi="宋体" w:eastAsia="仿宋_GB2312" w:cs="仿宋_GB2312"/>
                <w:i w:val="0"/>
                <w:color w:val="000000"/>
                <w:kern w:val="0"/>
                <w:sz w:val="24"/>
                <w:szCs w:val="24"/>
                <w:u w:val="none"/>
                <w:lang w:val="en-US" w:eastAsia="zh-CN" w:bidi="ar"/>
              </w:rPr>
              <w:t>补贴资金</w:t>
            </w:r>
          </w:p>
        </w:tc>
        <w:tc>
          <w:tcPr>
            <w:tcW w:w="1320"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Calibri" w:eastAsia="宋体" w:cs="宋体"/>
                <w:kern w:val="0"/>
                <w:sz w:val="24"/>
                <w:szCs w:val="24"/>
                <w:lang w:val="en-US" w:eastAsia="zh-CN" w:bidi="ar-SA"/>
              </w:rPr>
            </w:pPr>
            <w:r>
              <w:rPr>
                <w:rFonts w:hint="eastAsia" w:ascii="仿宋_GB2312" w:hAnsi="宋体" w:eastAsia="仿宋_GB2312" w:cs="仿宋_GB2312"/>
                <w:i w:val="0"/>
                <w:color w:val="000000"/>
                <w:kern w:val="0"/>
                <w:sz w:val="24"/>
                <w:szCs w:val="24"/>
                <w:u w:val="none"/>
                <w:lang w:val="en-US" w:eastAsia="zh-CN" w:bidi="ar"/>
              </w:rPr>
              <w:t>1873.2万元</w:t>
            </w:r>
          </w:p>
        </w:tc>
        <w:tc>
          <w:tcPr>
            <w:tcW w:w="1360" w:type="dxa"/>
            <w:tcBorders>
              <w:top w:val="nil"/>
              <w:left w:val="nil"/>
              <w:bottom w:val="single" w:color="auto" w:sz="4" w:space="0"/>
              <w:right w:val="single" w:color="auto" w:sz="8" w:space="0"/>
            </w:tcBorders>
            <w:vAlign w:val="center"/>
          </w:tcPr>
          <w:p>
            <w:pPr>
              <w:keepNext w:val="0"/>
              <w:keepLines w:val="0"/>
              <w:widowControl/>
              <w:suppressLineNumbers w:val="0"/>
              <w:jc w:val="center"/>
              <w:textAlignment w:val="center"/>
              <w:rPr>
                <w:rFonts w:ascii="宋体" w:hAnsi="Calibri" w:eastAsia="宋体" w:cs="宋体"/>
                <w:kern w:val="0"/>
                <w:sz w:val="24"/>
                <w:szCs w:val="24"/>
                <w:lang w:val="en-US" w:eastAsia="zh-CN" w:bidi="ar-SA"/>
              </w:rPr>
            </w:pPr>
            <w:r>
              <w:rPr>
                <w:rFonts w:hint="eastAsia" w:ascii="仿宋_GB2312" w:hAnsi="宋体" w:eastAsia="仿宋_GB2312" w:cs="仿宋_GB2312"/>
                <w:i w:val="0"/>
                <w:color w:val="000000"/>
                <w:kern w:val="0"/>
                <w:sz w:val="24"/>
                <w:szCs w:val="24"/>
                <w:u w:val="none"/>
                <w:lang w:val="en-US" w:eastAsia="zh-CN" w:bidi="ar"/>
              </w:rPr>
              <w:t>严格审批，确保对象准确。</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940"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kern w:val="0"/>
                <w:sz w:val="24"/>
              </w:rPr>
            </w:pPr>
            <w:r>
              <w:rPr>
                <w:rFonts w:hint="eastAsia" w:ascii="仿宋_GB2312" w:hAnsi="宋体" w:eastAsia="仿宋_GB2312" w:cs="仿宋_GB2312"/>
                <w:i w:val="0"/>
                <w:color w:val="000000"/>
                <w:kern w:val="0"/>
                <w:sz w:val="24"/>
                <w:szCs w:val="24"/>
                <w:u w:val="none"/>
                <w:lang w:val="en-US" w:eastAsia="zh-CN" w:bidi="ar"/>
              </w:rPr>
              <w:t>工作经费</w:t>
            </w:r>
          </w:p>
        </w:tc>
        <w:tc>
          <w:tcPr>
            <w:tcW w:w="1320"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cs="宋体"/>
                <w:kern w:val="0"/>
                <w:sz w:val="24"/>
              </w:rPr>
            </w:pPr>
            <w:r>
              <w:rPr>
                <w:rFonts w:hint="eastAsia" w:ascii="仿宋_GB2312" w:hAnsi="宋体" w:eastAsia="仿宋_GB2312" w:cs="仿宋_GB2312"/>
                <w:i w:val="0"/>
                <w:color w:val="000000"/>
                <w:kern w:val="0"/>
                <w:sz w:val="24"/>
                <w:szCs w:val="24"/>
                <w:u w:val="none"/>
                <w:lang w:val="en-US" w:eastAsia="zh-CN" w:bidi="ar"/>
              </w:rPr>
              <w:t>16.8万元</w:t>
            </w:r>
          </w:p>
        </w:tc>
        <w:tc>
          <w:tcPr>
            <w:tcW w:w="1360" w:type="dxa"/>
            <w:tcBorders>
              <w:top w:val="nil"/>
              <w:left w:val="nil"/>
              <w:bottom w:val="single" w:color="auto" w:sz="4" w:space="0"/>
              <w:right w:val="single" w:color="auto" w:sz="8"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效益指标</w:t>
            </w:r>
          </w:p>
        </w:tc>
        <w:tc>
          <w:tcPr>
            <w:tcW w:w="180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22"/>
                <w:szCs w:val="22"/>
                <w:lang w:eastAsia="zh-CN"/>
              </w:rPr>
            </w:pPr>
            <w:r>
              <w:rPr>
                <w:rFonts w:hint="eastAsia" w:ascii="仿宋_GB2312" w:hAnsi="宋体" w:eastAsia="仿宋_GB2312" w:cs="宋体"/>
                <w:kern w:val="0"/>
                <w:sz w:val="22"/>
                <w:szCs w:val="22"/>
              </w:rPr>
              <w:t>经济效益</w:t>
            </w:r>
          </w:p>
          <w:p>
            <w:pPr>
              <w:widowControl/>
              <w:spacing w:line="24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仿宋_GB2312" w:hAnsi="宋体" w:eastAsia="仿宋_GB2312" w:cs="仿宋_GB2312"/>
                <w:i w:val="0"/>
                <w:color w:val="000000"/>
                <w:kern w:val="0"/>
                <w:sz w:val="24"/>
                <w:szCs w:val="24"/>
                <w:u w:val="none"/>
                <w:lang w:val="en-US" w:eastAsia="zh-CN" w:bidi="ar"/>
              </w:rPr>
              <w:t>激发残疾人的生活热情，为社会发展作出贡献</w:t>
            </w:r>
            <w:r>
              <w:rPr>
                <w:rFonts w:hint="eastAsia" w:ascii="宋体" w:hAnsi="宋体" w:cs="宋体"/>
                <w:kern w:val="0"/>
                <w:sz w:val="24"/>
              </w:rPr>
              <w:t>　</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360" w:type="dxa"/>
            <w:tcBorders>
              <w:top w:val="nil"/>
              <w:left w:val="nil"/>
              <w:bottom w:val="single" w:color="auto" w:sz="4" w:space="0"/>
              <w:right w:val="single" w:color="auto" w:sz="8"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77"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2"/>
                <w:szCs w:val="22"/>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360" w:type="dxa"/>
            <w:tcBorders>
              <w:top w:val="nil"/>
              <w:left w:val="nil"/>
              <w:bottom w:val="single" w:color="auto" w:sz="4" w:space="0"/>
              <w:right w:val="single" w:color="auto" w:sz="8"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22"/>
                <w:szCs w:val="22"/>
                <w:lang w:eastAsia="zh-CN"/>
              </w:rPr>
            </w:pPr>
            <w:r>
              <w:rPr>
                <w:rFonts w:hint="eastAsia" w:ascii="仿宋_GB2312" w:hAnsi="宋体" w:eastAsia="仿宋_GB2312" w:cs="宋体"/>
                <w:kern w:val="0"/>
                <w:sz w:val="22"/>
                <w:szCs w:val="22"/>
              </w:rPr>
              <w:t>社会效益</w:t>
            </w:r>
          </w:p>
          <w:p>
            <w:pPr>
              <w:widowControl/>
              <w:spacing w:line="24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仿宋_GB2312" w:hAnsi="宋体" w:eastAsia="仿宋_GB2312" w:cs="仿宋_GB2312"/>
                <w:i w:val="0"/>
                <w:color w:val="000000"/>
                <w:kern w:val="0"/>
                <w:sz w:val="24"/>
                <w:szCs w:val="24"/>
                <w:u w:val="none"/>
                <w:lang w:val="en-US" w:eastAsia="zh-CN" w:bidi="ar"/>
              </w:rPr>
              <w:t>解决残疾人生活困难和护理补贴,促进和谐社会、小康社会的全面建成</w:t>
            </w:r>
            <w:r>
              <w:rPr>
                <w:rFonts w:hint="eastAsia" w:ascii="宋体" w:hAnsi="宋体" w:cs="宋体"/>
                <w:kern w:val="0"/>
                <w:sz w:val="24"/>
              </w:rPr>
              <w:t>　</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仿宋_GB2312" w:hAnsi="宋体" w:eastAsia="仿宋_GB2312" w:cs="仿宋_GB2312"/>
                <w:i w:val="0"/>
                <w:color w:val="000000"/>
                <w:kern w:val="0"/>
                <w:sz w:val="24"/>
                <w:szCs w:val="24"/>
                <w:u w:val="none"/>
                <w:lang w:val="en-US" w:eastAsia="zh-CN" w:bidi="ar"/>
              </w:rPr>
              <w:t>14000人</w:t>
            </w:r>
            <w:r>
              <w:rPr>
                <w:rFonts w:hint="eastAsia" w:ascii="宋体" w:hAnsi="宋体" w:cs="宋体"/>
                <w:kern w:val="0"/>
                <w:sz w:val="24"/>
              </w:rPr>
              <w:t>　</w:t>
            </w:r>
          </w:p>
        </w:tc>
        <w:tc>
          <w:tcPr>
            <w:tcW w:w="1360" w:type="dxa"/>
            <w:tcBorders>
              <w:top w:val="nil"/>
              <w:left w:val="nil"/>
              <w:bottom w:val="single" w:color="auto" w:sz="4" w:space="0"/>
              <w:right w:val="single" w:color="auto" w:sz="8"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2"/>
                <w:szCs w:val="22"/>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360" w:type="dxa"/>
            <w:tcBorders>
              <w:top w:val="nil"/>
              <w:left w:val="nil"/>
              <w:bottom w:val="single" w:color="auto" w:sz="4" w:space="0"/>
              <w:right w:val="single" w:color="auto" w:sz="8"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仿宋_GB2312" w:hAnsi="宋体" w:eastAsia="仿宋_GB2312" w:cs="宋体"/>
                <w:kern w:val="0"/>
                <w:sz w:val="22"/>
                <w:szCs w:val="22"/>
                <w:lang w:eastAsia="zh-CN"/>
              </w:rPr>
            </w:pPr>
            <w:r>
              <w:rPr>
                <w:rFonts w:hint="eastAsia" w:ascii="仿宋_GB2312" w:hAnsi="宋体" w:eastAsia="仿宋_GB2312" w:cs="宋体"/>
                <w:kern w:val="0"/>
                <w:sz w:val="22"/>
                <w:szCs w:val="22"/>
              </w:rPr>
              <w:t>生态效益</w:t>
            </w:r>
          </w:p>
          <w:p>
            <w:pPr>
              <w:widowControl/>
              <w:spacing w:line="240" w:lineRule="exact"/>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仿宋_GB2312" w:hAnsi="宋体" w:eastAsia="仿宋_GB2312" w:cs="仿宋_GB2312"/>
                <w:i w:val="0"/>
                <w:color w:val="000000"/>
                <w:kern w:val="0"/>
                <w:sz w:val="24"/>
                <w:szCs w:val="24"/>
                <w:u w:val="none"/>
                <w:lang w:val="en-US" w:eastAsia="zh-CN" w:bidi="ar"/>
              </w:rPr>
              <w:t>提高幸福指数，打造关爱残疾人的社会环境</w:t>
            </w:r>
            <w:r>
              <w:rPr>
                <w:rFonts w:hint="eastAsia" w:ascii="宋体" w:hAnsi="宋体" w:cs="宋体"/>
                <w:kern w:val="0"/>
                <w:sz w:val="24"/>
              </w:rPr>
              <w:t>　</w:t>
            </w:r>
          </w:p>
        </w:tc>
        <w:tc>
          <w:tcPr>
            <w:tcW w:w="1320"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Calibri" w:eastAsia="宋体" w:cs="宋体"/>
                <w:kern w:val="0"/>
                <w:sz w:val="24"/>
                <w:szCs w:val="24"/>
                <w:lang w:val="en-US" w:eastAsia="zh-CN" w:bidi="ar-SA"/>
              </w:rPr>
            </w:pPr>
            <w:r>
              <w:rPr>
                <w:rFonts w:hint="eastAsia" w:ascii="仿宋_GB2312" w:hAnsi="宋体" w:eastAsia="仿宋_GB2312" w:cs="仿宋_GB2312"/>
                <w:i w:val="0"/>
                <w:color w:val="000000"/>
                <w:kern w:val="0"/>
                <w:sz w:val="24"/>
                <w:szCs w:val="24"/>
                <w:u w:val="none"/>
                <w:lang w:val="en-US" w:eastAsia="zh-CN" w:bidi="ar"/>
              </w:rPr>
              <w:t>14000人</w:t>
            </w:r>
          </w:p>
        </w:tc>
        <w:tc>
          <w:tcPr>
            <w:tcW w:w="1360" w:type="dxa"/>
            <w:tcBorders>
              <w:top w:val="nil"/>
              <w:left w:val="nil"/>
              <w:bottom w:val="single" w:color="auto" w:sz="4" w:space="0"/>
              <w:right w:val="single" w:color="auto" w:sz="8"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15"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2"/>
                <w:szCs w:val="22"/>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320"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Calibri" w:eastAsia="宋体" w:cs="宋体"/>
                <w:kern w:val="0"/>
                <w:sz w:val="24"/>
                <w:szCs w:val="24"/>
                <w:lang w:val="en-US" w:eastAsia="zh-CN" w:bidi="ar-SA"/>
              </w:rPr>
            </w:pPr>
          </w:p>
        </w:tc>
        <w:tc>
          <w:tcPr>
            <w:tcW w:w="1360" w:type="dxa"/>
            <w:tcBorders>
              <w:top w:val="nil"/>
              <w:left w:val="nil"/>
              <w:bottom w:val="single" w:color="auto" w:sz="4" w:space="0"/>
              <w:right w:val="single" w:color="auto" w:sz="8"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2"/>
                <w:szCs w:val="22"/>
              </w:rPr>
            </w:pPr>
            <w:r>
              <w:rPr>
                <w:rFonts w:hint="eastAsia" w:ascii="仿宋_GB2312" w:hAnsi="宋体" w:eastAsia="仿宋_GB2312" w:cs="宋体"/>
                <w:kern w:val="0"/>
                <w:sz w:val="22"/>
                <w:szCs w:val="22"/>
              </w:rPr>
              <w:t>可持续影响指标</w:t>
            </w: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仿宋_GB2312" w:hAnsi="宋体" w:eastAsia="仿宋_GB2312" w:cs="仿宋_GB2312"/>
                <w:i w:val="0"/>
                <w:color w:val="000000"/>
                <w:kern w:val="0"/>
                <w:sz w:val="24"/>
                <w:szCs w:val="24"/>
                <w:u w:val="none"/>
                <w:lang w:val="en-US" w:eastAsia="zh-CN" w:bidi="ar"/>
              </w:rPr>
              <w:t>营造关爱残疾人良好社会氛围，促进残疾人福利体系的发展</w:t>
            </w:r>
            <w:r>
              <w:rPr>
                <w:rFonts w:hint="eastAsia" w:ascii="宋体" w:hAnsi="宋体" w:cs="宋体"/>
                <w:kern w:val="0"/>
                <w:sz w:val="24"/>
              </w:rPr>
              <w:t>　</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360" w:type="dxa"/>
            <w:tcBorders>
              <w:top w:val="nil"/>
              <w:left w:val="nil"/>
              <w:bottom w:val="single" w:color="auto" w:sz="4" w:space="0"/>
              <w:right w:val="single" w:color="auto" w:sz="8"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02"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2"/>
                <w:szCs w:val="22"/>
              </w:rPr>
            </w:pPr>
          </w:p>
        </w:tc>
        <w:tc>
          <w:tcPr>
            <w:tcW w:w="194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3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360" w:type="dxa"/>
            <w:tcBorders>
              <w:top w:val="nil"/>
              <w:left w:val="nil"/>
              <w:bottom w:val="single" w:color="auto" w:sz="4" w:space="0"/>
              <w:right w:val="single" w:color="auto" w:sz="8"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1" w:hRule="atLeast"/>
          <w:jc w:val="center"/>
        </w:trPr>
        <w:tc>
          <w:tcPr>
            <w:tcW w:w="811" w:type="dxa"/>
            <w:vMerge w:val="continue"/>
            <w:tcBorders>
              <w:top w:val="nil"/>
              <w:left w:val="single" w:color="auto" w:sz="8" w:space="0"/>
              <w:bottom w:val="single" w:color="auto" w:sz="4" w:space="0"/>
              <w:right w:val="single" w:color="auto" w:sz="4" w:space="0"/>
            </w:tcBorders>
            <w:vAlign w:val="center"/>
          </w:tcPr>
          <w:p>
            <w:pPr>
              <w:widowControl/>
              <w:jc w:val="left"/>
              <w:rPr>
                <w:rFonts w:ascii="黑体" w:hAnsi="黑体" w:eastAsia="黑体" w:cs="宋体"/>
                <w:kern w:val="0"/>
                <w:sz w:val="24"/>
              </w:rPr>
            </w:pPr>
          </w:p>
        </w:tc>
        <w:tc>
          <w:tcPr>
            <w:tcW w:w="156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1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4"/>
              </w:rPr>
            </w:pPr>
          </w:p>
        </w:tc>
        <w:tc>
          <w:tcPr>
            <w:tcW w:w="1800"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ascii="仿宋_GB2312" w:hAnsi="宋体" w:eastAsia="仿宋_GB2312" w:cs="宋体"/>
                <w:kern w:val="0"/>
                <w:sz w:val="24"/>
              </w:rPr>
            </w:pPr>
            <w:r>
              <w:rPr>
                <w:rFonts w:hint="eastAsia" w:ascii="仿宋_GB2312" w:hAnsi="宋体" w:eastAsia="仿宋_GB2312" w:cs="宋体"/>
                <w:kern w:val="0"/>
                <w:sz w:val="22"/>
                <w:szCs w:val="22"/>
              </w:rPr>
              <w:t>社会公众或服务对象满意度</w:t>
            </w:r>
          </w:p>
        </w:tc>
        <w:tc>
          <w:tcPr>
            <w:tcW w:w="1940"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Calibri" w:eastAsia="宋体" w:cs="宋体"/>
                <w:kern w:val="0"/>
                <w:sz w:val="24"/>
                <w:szCs w:val="24"/>
                <w:lang w:val="en-US" w:eastAsia="zh-CN" w:bidi="ar-SA"/>
              </w:rPr>
            </w:pPr>
            <w:r>
              <w:rPr>
                <w:rFonts w:hint="eastAsia" w:ascii="仿宋_GB2312" w:hAnsi="宋体" w:eastAsia="仿宋_GB2312" w:cs="仿宋_GB2312"/>
                <w:i w:val="0"/>
                <w:color w:val="000000"/>
                <w:kern w:val="0"/>
                <w:sz w:val="24"/>
                <w:szCs w:val="24"/>
                <w:u w:val="none"/>
                <w:lang w:val="en-US" w:eastAsia="zh-CN" w:bidi="ar"/>
              </w:rPr>
              <w:t>反映良好</w:t>
            </w:r>
          </w:p>
        </w:tc>
        <w:tc>
          <w:tcPr>
            <w:tcW w:w="1320"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宋体" w:hAnsi="Calibri" w:eastAsia="宋体" w:cs="宋体"/>
                <w:kern w:val="0"/>
                <w:sz w:val="24"/>
                <w:szCs w:val="24"/>
                <w:lang w:val="en-US" w:eastAsia="zh-CN" w:bidi="ar-SA"/>
              </w:rPr>
            </w:pPr>
            <w:r>
              <w:rPr>
                <w:rFonts w:hint="eastAsia" w:ascii="仿宋_GB2312" w:hAnsi="宋体" w:eastAsia="仿宋_GB2312" w:cs="仿宋_GB2312"/>
                <w:i w:val="0"/>
                <w:color w:val="000000"/>
                <w:kern w:val="0"/>
                <w:sz w:val="24"/>
                <w:szCs w:val="24"/>
                <w:u w:val="none"/>
                <w:lang w:val="en-US" w:eastAsia="zh-CN" w:bidi="ar"/>
              </w:rPr>
              <w:t>95%以上</w:t>
            </w:r>
          </w:p>
        </w:tc>
        <w:tc>
          <w:tcPr>
            <w:tcW w:w="1360" w:type="dxa"/>
            <w:tcBorders>
              <w:top w:val="nil"/>
              <w:left w:val="nil"/>
              <w:bottom w:val="single" w:color="auto" w:sz="4" w:space="0"/>
              <w:right w:val="single" w:color="auto" w:sz="8" w:space="0"/>
            </w:tcBorders>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612" w:hRule="atLeast"/>
          <w:jc w:val="center"/>
        </w:trPr>
        <w:tc>
          <w:tcPr>
            <w:tcW w:w="811" w:type="dxa"/>
            <w:vMerge w:val="restart"/>
            <w:tcBorders>
              <w:top w:val="single" w:color="auto" w:sz="4" w:space="0"/>
              <w:left w:val="single" w:color="auto" w:sz="8" w:space="0"/>
              <w:right w:val="single" w:color="000000" w:sz="4" w:space="0"/>
            </w:tcBorders>
            <w:vAlign w:val="center"/>
          </w:tcPr>
          <w:p>
            <w:pPr>
              <w:widowControl/>
              <w:jc w:val="center"/>
              <w:rPr>
                <w:rFonts w:ascii="黑体" w:hAnsi="黑体" w:eastAsia="黑体" w:cs="宋体"/>
                <w:kern w:val="0"/>
                <w:sz w:val="24"/>
              </w:rPr>
            </w:pPr>
            <w:r>
              <w:rPr>
                <w:rFonts w:hint="eastAsia" w:ascii="黑体" w:hAnsi="黑体" w:eastAsia="黑体" w:cs="宋体"/>
                <w:kern w:val="0"/>
                <w:sz w:val="24"/>
              </w:rPr>
              <w:t>财政部门审核意见</w:t>
            </w:r>
          </w:p>
        </w:tc>
        <w:tc>
          <w:tcPr>
            <w:tcW w:w="1560" w:type="dxa"/>
            <w:tcBorders>
              <w:top w:val="single" w:color="auto" w:sz="4" w:space="0"/>
              <w:left w:val="single" w:color="auto" w:sz="8" w:space="0"/>
              <w:bottom w:val="single" w:color="auto" w:sz="4" w:space="0"/>
              <w:right w:val="single" w:color="000000" w:sz="4" w:space="0"/>
            </w:tcBorders>
            <w:vAlign w:val="center"/>
          </w:tcPr>
          <w:p>
            <w:pPr>
              <w:jc w:val="center"/>
              <w:rPr>
                <w:rFonts w:ascii="黑体" w:hAnsi="黑体" w:eastAsia="黑体" w:cs="宋体"/>
                <w:kern w:val="0"/>
                <w:sz w:val="24"/>
              </w:rPr>
            </w:pPr>
            <w:r>
              <w:rPr>
                <w:rFonts w:hint="eastAsia" w:ascii="黑体" w:hAnsi="黑体" w:eastAsia="黑体" w:cs="宋体"/>
                <w:kern w:val="0"/>
                <w:sz w:val="24"/>
              </w:rPr>
              <w:t>审核股室</w:t>
            </w:r>
          </w:p>
        </w:tc>
        <w:tc>
          <w:tcPr>
            <w:tcW w:w="3477" w:type="dxa"/>
            <w:gridSpan w:val="6"/>
            <w:tcBorders>
              <w:top w:val="single" w:color="auto" w:sz="4" w:space="0"/>
              <w:left w:val="nil"/>
              <w:bottom w:val="single" w:color="auto" w:sz="4" w:space="0"/>
              <w:right w:val="single" w:color="auto" w:sz="4" w:space="0"/>
            </w:tcBorders>
          </w:tcPr>
          <w:p>
            <w:pPr>
              <w:spacing w:line="240" w:lineRule="exact"/>
              <w:jc w:val="center"/>
              <w:rPr>
                <w:rFonts w:ascii="黑体" w:hAnsi="黑体" w:eastAsia="黑体" w:cs="宋体"/>
                <w:kern w:val="0"/>
                <w:sz w:val="24"/>
              </w:rPr>
            </w:pPr>
          </w:p>
          <w:p>
            <w:pPr>
              <w:spacing w:line="240" w:lineRule="exact"/>
              <w:jc w:val="center"/>
              <w:rPr>
                <w:rFonts w:ascii="仿宋_GB2312" w:hAnsi="宋体" w:eastAsia="仿宋_GB2312" w:cs="宋体"/>
                <w:kern w:val="0"/>
                <w:sz w:val="24"/>
              </w:rPr>
            </w:pPr>
            <w:r>
              <w:rPr>
                <w:rFonts w:hint="eastAsia" w:ascii="黑体" w:hAnsi="黑体" w:eastAsia="黑体" w:cs="宋体"/>
                <w:kern w:val="0"/>
                <w:sz w:val="24"/>
              </w:rPr>
              <w:t>审核的主要内容</w:t>
            </w:r>
          </w:p>
        </w:tc>
        <w:tc>
          <w:tcPr>
            <w:tcW w:w="4080" w:type="dxa"/>
            <w:gridSpan w:val="5"/>
            <w:tcBorders>
              <w:top w:val="single" w:color="auto" w:sz="4" w:space="0"/>
              <w:left w:val="single" w:color="auto" w:sz="4" w:space="0"/>
              <w:bottom w:val="single" w:color="auto" w:sz="4" w:space="0"/>
              <w:right w:val="single" w:color="000000" w:sz="8" w:space="0"/>
            </w:tcBorders>
          </w:tcPr>
          <w:p>
            <w:pPr>
              <w:pStyle w:val="8"/>
              <w:spacing w:line="240" w:lineRule="exact"/>
              <w:ind w:left="420" w:firstLine="0" w:firstLineChars="0"/>
              <w:jc w:val="center"/>
              <w:rPr>
                <w:rFonts w:ascii="黑体" w:hAnsi="黑体" w:eastAsia="黑体" w:cs="宋体"/>
                <w:kern w:val="0"/>
                <w:sz w:val="24"/>
              </w:rPr>
            </w:pPr>
          </w:p>
          <w:p>
            <w:pPr>
              <w:pStyle w:val="8"/>
              <w:spacing w:line="240" w:lineRule="exact"/>
              <w:ind w:left="420" w:firstLine="0" w:firstLineChars="0"/>
              <w:jc w:val="center"/>
              <w:rPr>
                <w:rFonts w:ascii="仿宋_GB2312" w:hAnsi="宋体" w:eastAsia="仿宋_GB2312" w:cs="宋体"/>
                <w:kern w:val="0"/>
                <w:sz w:val="24"/>
              </w:rPr>
            </w:pPr>
            <w:r>
              <w:rPr>
                <w:rFonts w:hint="eastAsia" w:ascii="黑体" w:hAnsi="黑体" w:eastAsia="黑体" w:cs="宋体"/>
                <w:kern w:val="0"/>
                <w:sz w:val="24"/>
              </w:rPr>
              <w:t>审核意见</w:t>
            </w:r>
          </w:p>
        </w:tc>
      </w:tr>
      <w:tr>
        <w:tblPrEx>
          <w:tblCellMar>
            <w:top w:w="0" w:type="dxa"/>
            <w:left w:w="108" w:type="dxa"/>
            <w:bottom w:w="0" w:type="dxa"/>
            <w:right w:w="108" w:type="dxa"/>
          </w:tblCellMar>
        </w:tblPrEx>
        <w:trPr>
          <w:trHeight w:val="1826" w:hRule="atLeast"/>
          <w:jc w:val="center"/>
        </w:trPr>
        <w:tc>
          <w:tcPr>
            <w:tcW w:w="811" w:type="dxa"/>
            <w:vMerge w:val="continue"/>
            <w:tcBorders>
              <w:left w:val="single" w:color="auto" w:sz="8" w:space="0"/>
              <w:bottom w:val="single" w:color="auto" w:sz="4" w:space="0"/>
              <w:right w:val="single" w:color="000000" w:sz="4" w:space="0"/>
            </w:tcBorders>
            <w:vAlign w:val="center"/>
          </w:tcPr>
          <w:p>
            <w:pPr>
              <w:widowControl/>
              <w:jc w:val="center"/>
              <w:rPr>
                <w:rFonts w:ascii="黑体" w:hAnsi="黑体" w:eastAsia="黑体" w:cs="宋体"/>
                <w:kern w:val="0"/>
                <w:sz w:val="24"/>
              </w:rPr>
            </w:pPr>
          </w:p>
        </w:tc>
        <w:tc>
          <w:tcPr>
            <w:tcW w:w="1560" w:type="dxa"/>
            <w:tcBorders>
              <w:top w:val="single" w:color="auto" w:sz="4" w:space="0"/>
              <w:left w:val="single" w:color="auto" w:sz="8" w:space="0"/>
              <w:bottom w:val="single" w:color="auto" w:sz="4" w:space="0"/>
              <w:right w:val="single" w:color="000000" w:sz="4" w:space="0"/>
            </w:tcBorders>
            <w:vAlign w:val="center"/>
          </w:tcPr>
          <w:p>
            <w:pPr>
              <w:jc w:val="center"/>
              <w:rPr>
                <w:rFonts w:ascii="黑体" w:hAnsi="黑体" w:eastAsia="黑体" w:cs="宋体"/>
                <w:kern w:val="0"/>
                <w:sz w:val="24"/>
              </w:rPr>
            </w:pPr>
            <w:r>
              <w:rPr>
                <w:rFonts w:hint="eastAsia" w:ascii="仿宋_GB2312" w:hAnsi="宋体" w:eastAsia="仿宋_GB2312" w:cs="宋体"/>
                <w:kern w:val="0"/>
                <w:sz w:val="24"/>
              </w:rPr>
              <w:t>财政部门归口业务股室审核意见</w:t>
            </w:r>
          </w:p>
        </w:tc>
        <w:tc>
          <w:tcPr>
            <w:tcW w:w="3477" w:type="dxa"/>
            <w:gridSpan w:val="6"/>
            <w:tcBorders>
              <w:top w:val="single" w:color="auto" w:sz="4" w:space="0"/>
              <w:left w:val="nil"/>
              <w:bottom w:val="single" w:color="auto" w:sz="4" w:space="0"/>
              <w:right w:val="single" w:color="auto" w:sz="4" w:space="0"/>
            </w:tcBorders>
            <w:vAlign w:val="bottom"/>
          </w:tcPr>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1、是否立项及项目属性确定；</w:t>
            </w: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2、绩效目标设定是否合理；</w:t>
            </w: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3、预算资金可供量是否合理</w:t>
            </w: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4、项目、资金及财务管理措施；</w:t>
            </w: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5、其他。</w:t>
            </w:r>
          </w:p>
          <w:p>
            <w:pPr>
              <w:widowControl/>
              <w:spacing w:line="240" w:lineRule="exact"/>
              <w:ind w:right="480"/>
              <w:jc w:val="left"/>
              <w:rPr>
                <w:rFonts w:ascii="仿宋_GB2312" w:hAnsi="宋体" w:eastAsia="仿宋_GB2312" w:cs="宋体"/>
                <w:kern w:val="0"/>
                <w:sz w:val="24"/>
              </w:rPr>
            </w:pPr>
            <w:r>
              <w:rPr>
                <w:rFonts w:hint="eastAsia" w:ascii="仿宋_GB2312" w:hAnsi="宋体" w:eastAsia="仿宋_GB2312" w:cs="宋体"/>
                <w:kern w:val="0"/>
                <w:sz w:val="24"/>
              </w:rPr>
              <w:t xml:space="preserve">                  </w:t>
            </w:r>
          </w:p>
        </w:tc>
        <w:tc>
          <w:tcPr>
            <w:tcW w:w="4080" w:type="dxa"/>
            <w:gridSpan w:val="5"/>
            <w:tcBorders>
              <w:top w:val="single" w:color="auto" w:sz="4" w:space="0"/>
              <w:left w:val="single" w:color="auto" w:sz="4" w:space="0"/>
              <w:bottom w:val="single" w:color="auto" w:sz="4" w:space="0"/>
              <w:right w:val="single" w:color="000000" w:sz="8" w:space="0"/>
            </w:tcBorders>
            <w:vAlign w:val="bottom"/>
          </w:tcPr>
          <w:p>
            <w:pPr>
              <w:jc w:val="center"/>
              <w:rPr>
                <w:rFonts w:ascii="仿宋_GB2312" w:hAnsi="宋体" w:eastAsia="仿宋_GB2312" w:cs="宋体"/>
                <w:kern w:val="0"/>
                <w:sz w:val="24"/>
              </w:rPr>
            </w:pPr>
            <w:r>
              <w:rPr>
                <w:rFonts w:hint="eastAsia" w:ascii="仿宋_GB2312" w:hAnsi="宋体" w:eastAsia="仿宋_GB2312" w:cs="宋体"/>
                <w:kern w:val="0"/>
                <w:sz w:val="24"/>
              </w:rPr>
              <w:t>审核人：            年  月  日</w:t>
            </w:r>
          </w:p>
        </w:tc>
      </w:tr>
      <w:tr>
        <w:tblPrEx>
          <w:tblCellMar>
            <w:top w:w="0" w:type="dxa"/>
            <w:left w:w="108" w:type="dxa"/>
            <w:bottom w:w="0" w:type="dxa"/>
            <w:right w:w="108" w:type="dxa"/>
          </w:tblCellMar>
        </w:tblPrEx>
        <w:trPr>
          <w:trHeight w:val="1911" w:hRule="atLeast"/>
          <w:jc w:val="center"/>
        </w:trPr>
        <w:tc>
          <w:tcPr>
            <w:tcW w:w="811" w:type="dxa"/>
            <w:vMerge w:val="restart"/>
            <w:tcBorders>
              <w:top w:val="single" w:color="auto" w:sz="4" w:space="0"/>
              <w:left w:val="single" w:color="auto" w:sz="8" w:space="0"/>
              <w:right w:val="single" w:color="000000" w:sz="4" w:space="0"/>
            </w:tcBorders>
            <w:vAlign w:val="center"/>
          </w:tcPr>
          <w:p>
            <w:pPr>
              <w:widowControl/>
              <w:jc w:val="center"/>
              <w:rPr>
                <w:rFonts w:ascii="黑体" w:hAnsi="黑体" w:eastAsia="黑体" w:cs="宋体"/>
                <w:kern w:val="0"/>
                <w:sz w:val="24"/>
              </w:rPr>
            </w:pPr>
          </w:p>
        </w:tc>
        <w:tc>
          <w:tcPr>
            <w:tcW w:w="1560" w:type="dxa"/>
            <w:tcBorders>
              <w:top w:val="single" w:color="auto" w:sz="4" w:space="0"/>
              <w:left w:val="single" w:color="auto" w:sz="8" w:space="0"/>
              <w:bottom w:val="single" w:color="auto" w:sz="4" w:space="0"/>
              <w:right w:val="single" w:color="000000" w:sz="4" w:space="0"/>
            </w:tcBorders>
            <w:vAlign w:val="center"/>
          </w:tcPr>
          <w:p>
            <w:pPr>
              <w:jc w:val="left"/>
              <w:rPr>
                <w:rFonts w:ascii="仿宋_GB2312" w:hAnsi="宋体" w:eastAsia="仿宋_GB2312" w:cs="宋体"/>
                <w:kern w:val="0"/>
                <w:sz w:val="24"/>
              </w:rPr>
            </w:pPr>
            <w:r>
              <w:rPr>
                <w:rFonts w:hint="eastAsia" w:ascii="仿宋_GB2312" w:hAnsi="宋体" w:eastAsia="仿宋_GB2312" w:cs="宋体"/>
                <w:kern w:val="0"/>
                <w:sz w:val="24"/>
              </w:rPr>
              <w:t>绩效评价股审核意见</w:t>
            </w:r>
          </w:p>
        </w:tc>
        <w:tc>
          <w:tcPr>
            <w:tcW w:w="3477" w:type="dxa"/>
            <w:gridSpan w:val="6"/>
            <w:tcBorders>
              <w:top w:val="single" w:color="auto" w:sz="4" w:space="0"/>
              <w:left w:val="nil"/>
              <w:bottom w:val="single" w:color="auto" w:sz="4" w:space="0"/>
              <w:right w:val="single" w:color="auto" w:sz="4" w:space="0"/>
            </w:tcBorders>
            <w:vAlign w:val="bottom"/>
          </w:tcPr>
          <w:p>
            <w:pPr>
              <w:jc w:val="left"/>
              <w:rPr>
                <w:rFonts w:ascii="仿宋_GB2312" w:hAnsi="宋体" w:eastAsia="仿宋_GB2312" w:cs="宋体"/>
                <w:kern w:val="0"/>
                <w:sz w:val="24"/>
              </w:rPr>
            </w:pPr>
            <w:r>
              <w:rPr>
                <w:rFonts w:hint="eastAsia" w:ascii="仿宋_GB2312" w:hAnsi="宋体" w:eastAsia="仿宋_GB2312" w:cs="宋体"/>
                <w:kern w:val="0"/>
                <w:sz w:val="24"/>
              </w:rPr>
              <w:t>1、填报内容是否完整；</w:t>
            </w:r>
          </w:p>
          <w:p>
            <w:pPr>
              <w:jc w:val="left"/>
              <w:rPr>
                <w:rFonts w:ascii="仿宋_GB2312" w:hAnsi="宋体" w:eastAsia="仿宋_GB2312" w:cs="宋体"/>
                <w:kern w:val="0"/>
                <w:sz w:val="24"/>
              </w:rPr>
            </w:pPr>
            <w:r>
              <w:rPr>
                <w:rFonts w:hint="eastAsia" w:ascii="仿宋_GB2312" w:hAnsi="宋体" w:eastAsia="仿宋_GB2312" w:cs="宋体"/>
                <w:kern w:val="0"/>
                <w:sz w:val="24"/>
              </w:rPr>
              <w:t>2、是否设定量化的绩效目标；</w:t>
            </w:r>
          </w:p>
          <w:p>
            <w:pPr>
              <w:jc w:val="left"/>
              <w:rPr>
                <w:rFonts w:ascii="仿宋_GB2312" w:hAnsi="宋体" w:eastAsia="仿宋_GB2312" w:cs="宋体"/>
                <w:kern w:val="0"/>
                <w:sz w:val="24"/>
              </w:rPr>
            </w:pPr>
            <w:r>
              <w:rPr>
                <w:rFonts w:hint="eastAsia" w:ascii="仿宋_GB2312" w:hAnsi="宋体" w:eastAsia="仿宋_GB2312" w:cs="宋体"/>
                <w:kern w:val="0"/>
                <w:sz w:val="24"/>
              </w:rPr>
              <w:t>3、是否有适当、细化的绩效指标及其与绩效目标的对应性；</w:t>
            </w:r>
          </w:p>
          <w:p>
            <w:pPr>
              <w:jc w:val="left"/>
              <w:rPr>
                <w:rFonts w:ascii="仿宋_GB2312" w:hAnsi="宋体" w:eastAsia="仿宋_GB2312" w:cs="宋体"/>
                <w:kern w:val="0"/>
                <w:sz w:val="24"/>
              </w:rPr>
            </w:pPr>
            <w:r>
              <w:rPr>
                <w:rFonts w:hint="eastAsia" w:ascii="仿宋_GB2312" w:hAnsi="宋体" w:eastAsia="仿宋_GB2312" w:cs="宋体"/>
                <w:kern w:val="0"/>
                <w:sz w:val="24"/>
              </w:rPr>
              <w:t>4、其他</w:t>
            </w:r>
          </w:p>
        </w:tc>
        <w:tc>
          <w:tcPr>
            <w:tcW w:w="4080" w:type="dxa"/>
            <w:gridSpan w:val="5"/>
            <w:tcBorders>
              <w:top w:val="single" w:color="auto" w:sz="4" w:space="0"/>
              <w:left w:val="single" w:color="auto" w:sz="4" w:space="0"/>
              <w:bottom w:val="single" w:color="auto" w:sz="4" w:space="0"/>
              <w:right w:val="single" w:color="000000" w:sz="8" w:space="0"/>
            </w:tcBorders>
            <w:vAlign w:val="bottom"/>
          </w:tcPr>
          <w:p>
            <w:pPr>
              <w:jc w:val="left"/>
              <w:rPr>
                <w:rFonts w:ascii="仿宋_GB2312" w:hAnsi="宋体" w:eastAsia="仿宋_GB2312" w:cs="宋体"/>
                <w:kern w:val="0"/>
                <w:sz w:val="24"/>
              </w:rPr>
            </w:pPr>
            <w:r>
              <w:rPr>
                <w:rFonts w:hint="eastAsia" w:ascii="仿宋_GB2312" w:hAnsi="宋体" w:eastAsia="仿宋_GB2312" w:cs="宋体"/>
                <w:kern w:val="0"/>
                <w:sz w:val="24"/>
              </w:rPr>
              <w:t>审核人：            年  月  日</w:t>
            </w:r>
          </w:p>
        </w:tc>
      </w:tr>
      <w:tr>
        <w:tblPrEx>
          <w:tblCellMar>
            <w:top w:w="0" w:type="dxa"/>
            <w:left w:w="108" w:type="dxa"/>
            <w:bottom w:w="0" w:type="dxa"/>
            <w:right w:w="108" w:type="dxa"/>
          </w:tblCellMar>
        </w:tblPrEx>
        <w:trPr>
          <w:trHeight w:val="1824" w:hRule="atLeast"/>
          <w:jc w:val="center"/>
        </w:trPr>
        <w:tc>
          <w:tcPr>
            <w:tcW w:w="811" w:type="dxa"/>
            <w:vMerge w:val="continue"/>
            <w:tcBorders>
              <w:left w:val="single" w:color="auto" w:sz="8" w:space="0"/>
              <w:bottom w:val="single" w:color="auto" w:sz="8" w:space="0"/>
              <w:right w:val="single" w:color="000000" w:sz="4" w:space="0"/>
            </w:tcBorders>
            <w:vAlign w:val="center"/>
          </w:tcPr>
          <w:p>
            <w:pPr>
              <w:widowControl/>
              <w:jc w:val="center"/>
              <w:rPr>
                <w:rFonts w:ascii="黑体" w:hAnsi="黑体" w:eastAsia="黑体" w:cs="宋体"/>
                <w:kern w:val="0"/>
                <w:sz w:val="24"/>
              </w:rPr>
            </w:pPr>
          </w:p>
        </w:tc>
        <w:tc>
          <w:tcPr>
            <w:tcW w:w="1560" w:type="dxa"/>
            <w:tcBorders>
              <w:top w:val="single" w:color="auto" w:sz="4" w:space="0"/>
              <w:left w:val="single" w:color="auto" w:sz="8" w:space="0"/>
              <w:bottom w:val="single" w:color="auto" w:sz="8" w:space="0"/>
              <w:right w:val="single" w:color="000000" w:sz="4" w:space="0"/>
            </w:tcBorders>
            <w:vAlign w:val="center"/>
          </w:tcPr>
          <w:p>
            <w:pPr>
              <w:jc w:val="left"/>
              <w:rPr>
                <w:rFonts w:ascii="仿宋_GB2312" w:hAnsi="宋体" w:eastAsia="仿宋_GB2312" w:cs="宋体"/>
                <w:kern w:val="0"/>
                <w:sz w:val="24"/>
              </w:rPr>
            </w:pPr>
            <w:r>
              <w:rPr>
                <w:rFonts w:hint="eastAsia" w:ascii="仿宋_GB2312" w:hAnsi="宋体" w:eastAsia="仿宋_GB2312" w:cs="宋体"/>
                <w:kern w:val="0"/>
                <w:sz w:val="24"/>
              </w:rPr>
              <w:t>预算股审核意见</w:t>
            </w:r>
          </w:p>
        </w:tc>
        <w:tc>
          <w:tcPr>
            <w:tcW w:w="3477" w:type="dxa"/>
            <w:gridSpan w:val="6"/>
            <w:tcBorders>
              <w:top w:val="single" w:color="auto" w:sz="4" w:space="0"/>
              <w:left w:val="nil"/>
              <w:bottom w:val="single" w:color="auto" w:sz="8" w:space="0"/>
              <w:right w:val="single" w:color="auto" w:sz="4" w:space="0"/>
            </w:tcBorders>
            <w:vAlign w:val="bottom"/>
          </w:tcPr>
          <w:p>
            <w:pPr>
              <w:jc w:val="left"/>
              <w:rPr>
                <w:rFonts w:ascii="仿宋_GB2312" w:hAnsi="宋体" w:eastAsia="仿宋_GB2312" w:cs="宋体"/>
                <w:kern w:val="0"/>
                <w:sz w:val="24"/>
              </w:rPr>
            </w:pPr>
            <w:r>
              <w:rPr>
                <w:rFonts w:hint="eastAsia" w:ascii="仿宋_GB2312" w:hAnsi="宋体" w:eastAsia="仿宋_GB2312" w:cs="宋体"/>
                <w:kern w:val="0"/>
                <w:sz w:val="24"/>
              </w:rPr>
              <w:t>1、县委、县政府已确定的项目；2、财政待安排项目；</w:t>
            </w:r>
          </w:p>
          <w:p>
            <w:pPr>
              <w:jc w:val="left"/>
              <w:rPr>
                <w:rFonts w:ascii="仿宋_GB2312" w:hAnsi="宋体" w:eastAsia="仿宋_GB2312" w:cs="宋体"/>
                <w:kern w:val="0"/>
                <w:sz w:val="24"/>
              </w:rPr>
            </w:pPr>
            <w:r>
              <w:rPr>
                <w:rFonts w:hint="eastAsia" w:ascii="仿宋_GB2312" w:hAnsi="宋体" w:eastAsia="仿宋_GB2312" w:cs="宋体"/>
                <w:kern w:val="0"/>
                <w:sz w:val="24"/>
              </w:rPr>
              <w:t>3、是否进入备选项目；</w:t>
            </w:r>
          </w:p>
          <w:p>
            <w:pPr>
              <w:jc w:val="left"/>
              <w:rPr>
                <w:rFonts w:ascii="仿宋_GB2312" w:hAnsi="宋体" w:eastAsia="仿宋_GB2312" w:cs="宋体"/>
                <w:kern w:val="0"/>
                <w:sz w:val="24"/>
              </w:rPr>
            </w:pPr>
            <w:r>
              <w:rPr>
                <w:rFonts w:hint="eastAsia" w:ascii="仿宋_GB2312" w:hAnsi="宋体" w:eastAsia="仿宋_GB2312" w:cs="宋体"/>
                <w:kern w:val="0"/>
                <w:sz w:val="24"/>
              </w:rPr>
              <w:t>4、财政项目预算资金安排可供与完成项目绩效目标的保障度。</w:t>
            </w:r>
          </w:p>
        </w:tc>
        <w:tc>
          <w:tcPr>
            <w:tcW w:w="4080" w:type="dxa"/>
            <w:gridSpan w:val="5"/>
            <w:tcBorders>
              <w:top w:val="single" w:color="auto" w:sz="4" w:space="0"/>
              <w:left w:val="single" w:color="auto" w:sz="4" w:space="0"/>
              <w:bottom w:val="single" w:color="auto" w:sz="8" w:space="0"/>
              <w:right w:val="single" w:color="000000" w:sz="8" w:space="0"/>
            </w:tcBorders>
            <w:vAlign w:val="bottom"/>
          </w:tcPr>
          <w:p>
            <w:pPr>
              <w:jc w:val="center"/>
              <w:rPr>
                <w:rFonts w:ascii="仿宋_GB2312" w:hAnsi="宋体" w:eastAsia="仿宋_GB2312" w:cs="宋体"/>
                <w:kern w:val="0"/>
                <w:sz w:val="24"/>
              </w:rPr>
            </w:pPr>
            <w:r>
              <w:rPr>
                <w:rFonts w:hint="eastAsia" w:ascii="仿宋_GB2312" w:hAnsi="宋体" w:eastAsia="仿宋_GB2312" w:cs="宋体"/>
                <w:kern w:val="0"/>
                <w:sz w:val="24"/>
              </w:rPr>
              <w:t>审核人：            年  月  日</w:t>
            </w:r>
          </w:p>
        </w:tc>
      </w:tr>
    </w:tbl>
    <w:p>
      <w:pPr>
        <w:spacing w:line="480" w:lineRule="exact"/>
        <w:jc w:val="center"/>
        <w:rPr>
          <w:rFonts w:eastAsia="方正小标宋_GBK"/>
          <w:sz w:val="36"/>
          <w:szCs w:val="36"/>
        </w:rPr>
      </w:pPr>
    </w:p>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单位负责人：            填报人：              填报日期：  年  月  日</w:t>
      </w:r>
    </w:p>
    <w:p>
      <w:pPr>
        <w:spacing w:line="480" w:lineRule="exact"/>
        <w:ind w:right="26"/>
        <w:rPr>
          <w:rFonts w:hint="eastAsia" w:ascii="仿宋_GB2312" w:hAnsi="宋体" w:eastAsia="仿宋_GB2312" w:cs="宋体"/>
          <w:kern w:val="0"/>
          <w:sz w:val="24"/>
        </w:rPr>
      </w:pPr>
    </w:p>
    <w:p>
      <w:pPr>
        <w:spacing w:line="480" w:lineRule="exact"/>
        <w:ind w:right="26"/>
        <w:rPr>
          <w:rFonts w:hint="eastAsia" w:ascii="仿宋_GB2312" w:hAnsi="宋体" w:eastAsia="仿宋_GB2312" w:cs="宋体"/>
          <w:kern w:val="0"/>
          <w:sz w:val="24"/>
        </w:rPr>
      </w:pPr>
    </w:p>
    <w:p>
      <w:pPr>
        <w:spacing w:line="480" w:lineRule="exact"/>
        <w:ind w:right="26"/>
        <w:rPr>
          <w:rFonts w:ascii="仿宋_GB2312" w:hAnsi="宋体" w:eastAsia="仿宋_GB2312" w:cs="宋体"/>
          <w:kern w:val="0"/>
          <w:sz w:val="24"/>
        </w:rPr>
      </w:pPr>
      <w:r>
        <w:rPr>
          <w:rFonts w:hint="eastAsia" w:ascii="仿宋_GB2312" w:hAnsi="宋体" w:eastAsia="仿宋_GB2312" w:cs="宋体"/>
          <w:kern w:val="0"/>
          <w:sz w:val="24"/>
        </w:rPr>
        <w:t>注：1、此表一式二份，经财政部门审核后，单位自存一份，绩效管理股一份。</w:t>
      </w:r>
    </w:p>
    <w:p>
      <w:pPr>
        <w:spacing w:line="480" w:lineRule="exact"/>
        <w:ind w:right="26" w:firstLine="480" w:firstLineChars="200"/>
        <w:rPr>
          <w:rFonts w:ascii="仿宋_GB2312" w:hAnsi="宋体" w:eastAsia="仿宋_GB2312" w:cs="宋体"/>
          <w:kern w:val="0"/>
          <w:sz w:val="24"/>
        </w:rPr>
      </w:pPr>
      <w:r>
        <w:rPr>
          <w:rFonts w:hint="eastAsia" w:ascii="仿宋_GB2312" w:hAnsi="宋体" w:eastAsia="仿宋_GB2312" w:cs="宋体"/>
          <w:kern w:val="0"/>
          <w:sz w:val="24"/>
        </w:rPr>
        <w:t>2、本表上报时须附部门绩效目标制定依据。</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a:noFill/>
                      </a:ln>
                    </wps:spPr>
                    <wps:txbx>
                      <w:txbxContent>
                        <w:p>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bziEn0QAAAAMBAAAPAAAAAAAAAAEAIAAAACIAAABkcnMvZG93&#10;bnJldi54bWxQSwECFAAUAAAACACHTuJAOujnV84BAACXAwAADgAAAAAAAAABACAAAAAgAQAAZHJz&#10;L2Uyb0RvYy54bWxQSwUGAAAAAAYABgBZAQAAYAUAAAAA&#10;">
              <v:fill on="f" focussize="0,0"/>
              <v:stroke on="f"/>
              <v:imagedata o:title=""/>
              <o:lock v:ext="edit" aspectratio="f"/>
              <v:textbox inset="0mm,0mm,0mm,0mm" style="mso-fit-shape-to-text:t;">
                <w:txbxContent>
                  <w:p>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kNWQxYzA5OWIwMjY4OGEyYjA1OTlhNDRlMTdlMTIifQ=="/>
  </w:docVars>
  <w:rsids>
    <w:rsidRoot w:val="00D44A49"/>
    <w:rsid w:val="009743F9"/>
    <w:rsid w:val="009D1EA0"/>
    <w:rsid w:val="00A21417"/>
    <w:rsid w:val="00D44A49"/>
    <w:rsid w:val="326E288A"/>
    <w:rsid w:val="37986F4F"/>
    <w:rsid w:val="5BFB6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0"/>
    <w:rPr>
      <w:sz w:val="18"/>
      <w:szCs w:val="18"/>
    </w:rPr>
  </w:style>
  <w:style w:type="character" w:customStyle="1" w:styleId="7">
    <w:name w:val="页脚 Char"/>
    <w:basedOn w:val="5"/>
    <w:link w:val="2"/>
    <w:uiPriority w:val="0"/>
    <w:rPr>
      <w:sz w:val="18"/>
      <w:szCs w:val="18"/>
    </w:rPr>
  </w:style>
  <w:style w:type="paragraph" w:styleId="8">
    <w:name w:val="List Paragraph"/>
    <w:basedOn w:val="1"/>
    <w:qFormat/>
    <w:uiPriority w:val="99"/>
    <w:pPr>
      <w:spacing w:line="600" w:lineRule="exact"/>
      <w:ind w:firstLine="420" w:firstLineChars="200"/>
    </w:pPr>
    <w:rPr>
      <w:rFonts w:ascii="Times New Roman" w:hAnsi="Times New Roman" w:eastAsia="仿宋" w:cs="Calibri"/>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1602</Words>
  <Characters>1754</Characters>
  <Lines>18</Lines>
  <Paragraphs>5</Paragraphs>
  <TotalTime>7</TotalTime>
  <ScaleCrop>false</ScaleCrop>
  <LinksUpToDate>false</LinksUpToDate>
  <CharactersWithSpaces>1971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2021-12-07T00:59:00Z</dcterms:created>
  <dc:creator>PC</dc:creator>
  <cp:lastModifiedBy>Administrator</cp:lastModifiedBy>
  <dcterms:modified xsi:type="dcterms:W3CDTF">2022-10-27T09:17:39Z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5D8071C7E28A4547BCE34DE328C64B63</vt:lpwstr>
  </property>
</Properties>
</file>