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80" w:lineRule="exact"/>
        <w:ind w:firstLine="1760"/>
        <w:jc w:val="center"/>
        <w:textAlignment w:val="auto"/>
        <w:rPr>
          <w:bCs/>
          <w:sz w:val="44"/>
          <w:szCs w:val="44"/>
        </w:rPr>
      </w:pPr>
      <w: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方正小标宋简体" w:hAnsi="方正小标宋简体" w:eastAsia="方正小标宋简体" w:cs="方正小标宋简体"/>
          <w:snapToGrid/>
          <w:spacing w:val="0"/>
          <w:kern w:val="2"/>
          <w:sz w:val="44"/>
          <w:szCs w:val="44"/>
          <w:lang w:val="en-US" w:eastAsia="zh-CN" w:bidi="ar-SA"/>
        </w:rPr>
      </w:pPr>
      <w:bookmarkStart w:id="0" w:name="_GoBack"/>
      <w:r>
        <w:rPr>
          <w:rFonts w:hint="eastAsia" w:ascii="方正小标宋简体" w:hAnsi="方正小标宋简体" w:eastAsia="方正小标宋简体" w:cs="方正小标宋简体"/>
          <w:snapToGrid/>
          <w:spacing w:val="0"/>
          <w:kern w:val="2"/>
          <w:sz w:val="44"/>
          <w:szCs w:val="44"/>
          <w:lang w:val="en-US" w:eastAsia="zh-CN" w:bidi="ar-SA"/>
        </w:rPr>
        <w:t>第二届“健康湖南”全民运动会湘潭县</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方正小标宋简体" w:hAnsi="方正小标宋简体" w:eastAsia="方正小标宋简体" w:cs="方正小标宋简体"/>
          <w:snapToGrid/>
          <w:spacing w:val="0"/>
          <w:kern w:val="2"/>
          <w:sz w:val="44"/>
          <w:szCs w:val="44"/>
          <w:lang w:val="en-US" w:eastAsia="zh-CN" w:bidi="ar-SA"/>
        </w:rPr>
      </w:pPr>
      <w:r>
        <w:rPr>
          <w:rFonts w:hint="eastAsia" w:ascii="方正小标宋简体" w:hAnsi="方正小标宋简体" w:eastAsia="方正小标宋简体" w:cs="方正小标宋简体"/>
          <w:snapToGrid/>
          <w:spacing w:val="0"/>
          <w:kern w:val="2"/>
          <w:sz w:val="44"/>
          <w:szCs w:val="44"/>
          <w:lang w:val="en-US" w:eastAsia="zh-CN" w:bidi="ar-SA"/>
        </w:rPr>
        <w:t>海选赛暨湘潭县第四届运动会足球比赛</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方正小标宋简体" w:hAnsi="方正小标宋简体" w:eastAsia="方正小标宋简体" w:cs="方正小标宋简体"/>
          <w:snapToGrid/>
          <w:spacing w:val="0"/>
          <w:kern w:val="2"/>
          <w:sz w:val="44"/>
          <w:szCs w:val="44"/>
          <w:lang w:val="en-US" w:eastAsia="zh-CN" w:bidi="ar-SA"/>
        </w:rPr>
      </w:pPr>
      <w:r>
        <w:rPr>
          <w:rFonts w:hint="eastAsia" w:ascii="方正小标宋简体" w:hAnsi="方正小标宋简体" w:eastAsia="方正小标宋简体" w:cs="方正小标宋简体"/>
          <w:snapToGrid/>
          <w:spacing w:val="0"/>
          <w:kern w:val="2"/>
          <w:sz w:val="44"/>
          <w:szCs w:val="44"/>
          <w:lang w:val="en-US" w:eastAsia="zh-CN" w:bidi="ar-SA"/>
        </w:rPr>
        <w:t>竞赛规程</w:t>
      </w:r>
    </w:p>
    <w:bookmarkEnd w:id="0"/>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outlineLvl w:val="9"/>
        <w:rPr>
          <w:rFonts w:ascii="黑体" w:hAnsi="黑体" w:eastAsia="黑体" w:cs="黑体"/>
          <w:color w:val="auto"/>
          <w:spacing w:val="0"/>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黑体" w:hAnsi="黑体" w:eastAsia="黑体" w:cs="黑体"/>
          <w:color w:val="000000"/>
          <w:spacing w:val="0"/>
          <w:sz w:val="32"/>
          <w:szCs w:val="32"/>
          <w:lang w:eastAsia="zh-CN"/>
        </w:rPr>
      </w:pPr>
      <w:r>
        <w:rPr>
          <w:rFonts w:hint="eastAsia" w:ascii="黑体" w:hAnsi="黑体" w:eastAsia="黑体" w:cs="黑体"/>
          <w:color w:val="000000"/>
          <w:spacing w:val="0"/>
          <w:sz w:val="32"/>
          <w:szCs w:val="32"/>
          <w:lang w:eastAsia="zh-CN"/>
        </w:rPr>
        <w:t>一、竞赛名称</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9"/>
        <w:textAlignment w:val="baseline"/>
        <w:rPr>
          <w:rFonts w:hint="eastAsia" w:ascii="仿宋" w:hAnsi="仿宋" w:eastAsia="仿宋" w:cs="仿宋"/>
          <w:spacing w:val="0"/>
          <w:sz w:val="32"/>
          <w:szCs w:val="32"/>
          <w:lang w:eastAsia="zh-CN"/>
        </w:rPr>
      </w:pPr>
      <w:r>
        <w:rPr>
          <w:rFonts w:hint="eastAsia" w:ascii="仿宋" w:hAnsi="仿宋" w:eastAsia="仿宋" w:cs="仿宋"/>
          <w:spacing w:val="0"/>
          <w:sz w:val="32"/>
          <w:szCs w:val="32"/>
        </w:rPr>
        <w:t>第二届</w:t>
      </w:r>
      <w:r>
        <w:rPr>
          <w:rFonts w:hint="eastAsia" w:ascii="仿宋" w:hAnsi="仿宋" w:eastAsia="仿宋" w:cs="仿宋"/>
          <w:spacing w:val="0"/>
          <w:sz w:val="32"/>
          <w:szCs w:val="32"/>
          <w:lang w:eastAsia="zh-CN"/>
        </w:rPr>
        <w:t>“健康湖南”</w:t>
      </w:r>
      <w:r>
        <w:rPr>
          <w:rFonts w:hint="eastAsia" w:ascii="仿宋" w:hAnsi="仿宋" w:eastAsia="仿宋" w:cs="仿宋"/>
          <w:spacing w:val="0"/>
          <w:sz w:val="32"/>
          <w:szCs w:val="32"/>
        </w:rPr>
        <w:t>全民运动会</w:t>
      </w:r>
      <w:r>
        <w:rPr>
          <w:rFonts w:hint="eastAsia" w:ascii="仿宋" w:hAnsi="仿宋" w:eastAsia="仿宋" w:cs="仿宋"/>
          <w:spacing w:val="0"/>
          <w:sz w:val="32"/>
          <w:szCs w:val="32"/>
          <w:lang w:eastAsia="zh-CN"/>
        </w:rPr>
        <w:t>湘潭县</w:t>
      </w:r>
      <w:r>
        <w:rPr>
          <w:rFonts w:hint="eastAsia" w:ascii="仿宋" w:hAnsi="仿宋" w:eastAsia="仿宋" w:cs="仿宋"/>
          <w:spacing w:val="0"/>
          <w:sz w:val="32"/>
          <w:szCs w:val="32"/>
          <w:lang w:val="en-US" w:eastAsia="zh-CN"/>
        </w:rPr>
        <w:t>足球</w:t>
      </w:r>
      <w:r>
        <w:rPr>
          <w:rFonts w:hint="eastAsia" w:ascii="仿宋" w:hAnsi="仿宋" w:eastAsia="仿宋" w:cs="仿宋"/>
          <w:spacing w:val="0"/>
          <w:sz w:val="32"/>
          <w:szCs w:val="32"/>
          <w:lang w:eastAsia="zh-CN"/>
        </w:rPr>
        <w:t>海选赛暨</w:t>
      </w:r>
      <w:r>
        <w:rPr>
          <w:rFonts w:hint="eastAsia" w:ascii="仿宋" w:hAnsi="仿宋" w:eastAsia="仿宋" w:cs="仿宋"/>
          <w:spacing w:val="0"/>
          <w:sz w:val="32"/>
          <w:szCs w:val="32"/>
          <w:lang w:val="en-US" w:eastAsia="zh-CN"/>
        </w:rPr>
        <w:t>湘潭县</w:t>
      </w:r>
      <w:r>
        <w:rPr>
          <w:rFonts w:hint="eastAsia" w:ascii="仿宋" w:hAnsi="仿宋" w:eastAsia="仿宋" w:cs="仿宋"/>
          <w:spacing w:val="0"/>
          <w:sz w:val="32"/>
          <w:szCs w:val="32"/>
          <w:lang w:eastAsia="zh-CN"/>
        </w:rPr>
        <w:t>第四届运动会足球</w:t>
      </w:r>
      <w:r>
        <w:rPr>
          <w:rFonts w:hint="eastAsia" w:ascii="仿宋" w:hAnsi="仿宋" w:eastAsia="仿宋" w:cs="仿宋"/>
          <w:spacing w:val="0"/>
          <w:sz w:val="32"/>
          <w:szCs w:val="32"/>
          <w:lang w:val="en-US" w:eastAsia="zh-CN"/>
        </w:rPr>
        <w:t>比</w:t>
      </w:r>
      <w:r>
        <w:rPr>
          <w:rFonts w:hint="eastAsia" w:ascii="仿宋" w:hAnsi="仿宋" w:eastAsia="仿宋" w:cs="仿宋"/>
          <w:spacing w:val="0"/>
          <w:sz w:val="32"/>
          <w:szCs w:val="32"/>
          <w:lang w:eastAsia="zh-CN"/>
        </w:rPr>
        <w:t>赛</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黑体" w:hAnsi="黑体" w:eastAsia="黑体" w:cs="黑体"/>
          <w:color w:val="000000"/>
          <w:spacing w:val="0"/>
          <w:sz w:val="32"/>
          <w:szCs w:val="32"/>
          <w:lang w:eastAsia="zh-CN"/>
        </w:rPr>
      </w:pPr>
      <w:r>
        <w:rPr>
          <w:rFonts w:hint="eastAsia" w:ascii="黑体" w:hAnsi="黑体" w:eastAsia="黑体" w:cs="黑体"/>
          <w:color w:val="000000"/>
          <w:spacing w:val="0"/>
          <w:sz w:val="32"/>
          <w:szCs w:val="32"/>
          <w:lang w:eastAsia="zh-CN"/>
        </w:rPr>
        <w:t>二、主办单位</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9"/>
        <w:textAlignment w:val="baseline"/>
        <w:rPr>
          <w:rFonts w:hint="eastAsia" w:ascii="仿宋" w:hAnsi="仿宋" w:eastAsia="仿宋" w:cs="仿宋"/>
          <w:spacing w:val="0"/>
          <w:sz w:val="32"/>
          <w:szCs w:val="32"/>
          <w:lang w:val="en-US" w:eastAsia="zh-CN"/>
        </w:rPr>
      </w:pPr>
      <w:r>
        <w:rPr>
          <w:rFonts w:hint="eastAsia" w:ascii="仿宋" w:hAnsi="仿宋" w:eastAsia="仿宋" w:cs="仿宋"/>
          <w:spacing w:val="0"/>
          <w:sz w:val="32"/>
          <w:szCs w:val="32"/>
          <w:lang w:val="en-US" w:eastAsia="zh-CN"/>
        </w:rPr>
        <w:t>湘潭县人民政府</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黑体" w:hAnsi="黑体" w:eastAsia="黑体" w:cs="黑体"/>
          <w:color w:val="000000"/>
          <w:spacing w:val="0"/>
          <w:sz w:val="32"/>
          <w:szCs w:val="32"/>
          <w:lang w:eastAsia="zh-CN"/>
        </w:rPr>
      </w:pPr>
      <w:r>
        <w:rPr>
          <w:rFonts w:hint="eastAsia" w:ascii="黑体" w:hAnsi="黑体" w:eastAsia="黑体" w:cs="黑体"/>
          <w:color w:val="000000"/>
          <w:spacing w:val="0"/>
          <w:sz w:val="32"/>
          <w:szCs w:val="32"/>
          <w:lang w:eastAsia="zh-CN"/>
        </w:rPr>
        <w:t>三、承办单位</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9"/>
        <w:textAlignment w:val="baseline"/>
        <w:rPr>
          <w:rFonts w:hint="eastAsia" w:ascii="仿宋" w:hAnsi="仿宋" w:eastAsia="仿宋" w:cs="仿宋"/>
          <w:spacing w:val="0"/>
          <w:sz w:val="32"/>
          <w:szCs w:val="32"/>
        </w:rPr>
      </w:pPr>
      <w:r>
        <w:rPr>
          <w:rFonts w:hint="eastAsia" w:ascii="仿宋" w:hAnsi="仿宋" w:eastAsia="仿宋" w:cs="仿宋"/>
          <w:spacing w:val="0"/>
          <w:sz w:val="32"/>
          <w:szCs w:val="32"/>
        </w:rPr>
        <w:t>湘潭县文化旅游广电体育局</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9"/>
        <w:textAlignment w:val="baseline"/>
        <w:rPr>
          <w:rFonts w:hint="default"/>
          <w:spacing w:val="0"/>
          <w:lang w:val="en-US" w:eastAsia="zh-CN"/>
        </w:rPr>
      </w:pPr>
      <w:r>
        <w:rPr>
          <w:rFonts w:hint="eastAsia" w:ascii="黑体" w:hAnsi="黑体" w:eastAsia="黑体" w:cs="黑体"/>
          <w:color w:val="000000"/>
          <w:spacing w:val="0"/>
          <w:sz w:val="32"/>
          <w:szCs w:val="32"/>
          <w:lang w:val="en-US" w:eastAsia="zh-CN"/>
        </w:rPr>
        <w:t>四、协办单位</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default" w:ascii="黑体" w:hAnsi="黑体" w:eastAsia="黑体" w:cs="黑体"/>
          <w:color w:val="000000"/>
          <w:spacing w:val="0"/>
          <w:sz w:val="32"/>
          <w:szCs w:val="32"/>
          <w:lang w:val="en-US" w:eastAsia="zh-CN"/>
        </w:rPr>
      </w:pPr>
      <w:r>
        <w:rPr>
          <w:rFonts w:hint="eastAsia" w:ascii="仿宋_GB2312" w:hAnsi="仿宋_GB2312" w:eastAsia="仿宋_GB2312" w:cs="仿宋_GB2312"/>
          <w:color w:val="000000"/>
          <w:spacing w:val="0"/>
          <w:sz w:val="32"/>
          <w:szCs w:val="32"/>
          <w:lang w:val="en-US" w:eastAsia="zh-CN"/>
        </w:rPr>
        <w:t>湘潭县足球协会、湘潭县壹號球场</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黑体" w:hAnsi="黑体" w:eastAsia="黑体" w:cs="黑体"/>
          <w:color w:val="000000"/>
          <w:spacing w:val="0"/>
          <w:sz w:val="32"/>
          <w:szCs w:val="32"/>
          <w:lang w:eastAsia="zh-CN"/>
        </w:rPr>
      </w:pPr>
      <w:r>
        <w:rPr>
          <w:rFonts w:hint="eastAsia" w:ascii="黑体" w:hAnsi="黑体" w:eastAsia="黑体" w:cs="黑体"/>
          <w:color w:val="000000"/>
          <w:spacing w:val="0"/>
          <w:sz w:val="32"/>
          <w:szCs w:val="32"/>
          <w:lang w:val="en-US" w:eastAsia="zh-CN"/>
        </w:rPr>
        <w:t>五、</w:t>
      </w:r>
      <w:r>
        <w:rPr>
          <w:rFonts w:hint="eastAsia" w:ascii="黑体" w:hAnsi="黑体" w:eastAsia="黑体" w:cs="黑体"/>
          <w:color w:val="000000"/>
          <w:spacing w:val="0"/>
          <w:sz w:val="32"/>
          <w:szCs w:val="32"/>
          <w:lang w:eastAsia="zh-CN"/>
        </w:rPr>
        <w:t>竞赛项目</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Times New Roman" w:hAnsi="Times New Roman" w:eastAsia="仿宋_GB2312"/>
          <w:color w:val="auto"/>
          <w:spacing w:val="0"/>
          <w:kern w:val="0"/>
          <w:sz w:val="32"/>
          <w:szCs w:val="32"/>
          <w:lang w:val="en-US" w:eastAsia="zh-CN"/>
        </w:rPr>
      </w:pPr>
      <w:r>
        <w:rPr>
          <w:rFonts w:hint="eastAsia" w:ascii="Times New Roman" w:hAnsi="Times New Roman" w:eastAsia="仿宋_GB2312"/>
          <w:color w:val="auto"/>
          <w:spacing w:val="0"/>
          <w:kern w:val="0"/>
          <w:sz w:val="32"/>
          <w:szCs w:val="32"/>
          <w:lang w:val="en-US" w:eastAsia="zh-CN"/>
        </w:rPr>
        <w:t>成年男子</w:t>
      </w:r>
      <w:r>
        <w:rPr>
          <w:rFonts w:ascii="Times New Roman" w:hAnsi="Times New Roman" w:eastAsia="仿宋_GB2312"/>
          <w:color w:val="auto"/>
          <w:spacing w:val="0"/>
          <w:kern w:val="0"/>
          <w:sz w:val="32"/>
          <w:szCs w:val="32"/>
        </w:rPr>
        <w:t>组</w:t>
      </w:r>
      <w:r>
        <w:rPr>
          <w:rFonts w:hint="eastAsia" w:ascii="Times New Roman" w:hAnsi="Times New Roman" w:eastAsia="仿宋_GB2312"/>
          <w:color w:val="auto"/>
          <w:spacing w:val="0"/>
          <w:kern w:val="0"/>
          <w:sz w:val="32"/>
          <w:szCs w:val="32"/>
          <w:lang w:eastAsia="zh-CN"/>
        </w:rPr>
        <w:t>：</w:t>
      </w:r>
      <w:r>
        <w:rPr>
          <w:rFonts w:hint="eastAsia" w:ascii="Times New Roman" w:hAnsi="Times New Roman" w:eastAsia="仿宋_GB2312"/>
          <w:color w:val="auto"/>
          <w:spacing w:val="0"/>
          <w:kern w:val="0"/>
          <w:sz w:val="32"/>
          <w:szCs w:val="32"/>
          <w:lang w:val="en-US" w:eastAsia="zh-CN"/>
        </w:rPr>
        <w:t>七人制男子组（2002年1月1日之前出生）</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黑体" w:hAnsi="黑体" w:eastAsia="黑体" w:cs="黑体"/>
          <w:color w:val="000000"/>
          <w:spacing w:val="0"/>
          <w:sz w:val="32"/>
          <w:szCs w:val="32"/>
          <w:lang w:eastAsia="zh-CN"/>
        </w:rPr>
      </w:pPr>
      <w:r>
        <w:rPr>
          <w:rFonts w:hint="eastAsia" w:ascii="黑体" w:hAnsi="黑体" w:eastAsia="黑体" w:cs="黑体"/>
          <w:color w:val="000000"/>
          <w:spacing w:val="0"/>
          <w:sz w:val="32"/>
          <w:szCs w:val="32"/>
          <w:lang w:val="en-US" w:eastAsia="zh-CN"/>
        </w:rPr>
        <w:t>六</w:t>
      </w:r>
      <w:r>
        <w:rPr>
          <w:rFonts w:hint="eastAsia" w:ascii="黑体" w:hAnsi="黑体" w:eastAsia="黑体" w:cs="黑体"/>
          <w:color w:val="000000"/>
          <w:spacing w:val="0"/>
          <w:sz w:val="32"/>
          <w:szCs w:val="32"/>
          <w:lang w:eastAsia="zh-CN"/>
        </w:rPr>
        <w:t>、竞赛时间、地点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9"/>
        <w:textAlignment w:val="baseline"/>
        <w:rPr>
          <w:rFonts w:hint="default" w:ascii="仿宋" w:hAnsi="仿宋" w:eastAsia="仿宋" w:cs="仿宋"/>
          <w:spacing w:val="0"/>
          <w:sz w:val="32"/>
          <w:szCs w:val="32"/>
          <w:lang w:val="en-US" w:eastAsia="zh-CN"/>
        </w:rPr>
      </w:pPr>
      <w:r>
        <w:rPr>
          <w:rFonts w:hint="eastAsia" w:ascii="仿宋" w:hAnsi="仿宋" w:eastAsia="仿宋" w:cs="仿宋"/>
          <w:spacing w:val="0"/>
          <w:sz w:val="32"/>
          <w:szCs w:val="32"/>
          <w:lang w:eastAsia="zh-CN"/>
        </w:rPr>
        <w:t>竞</w:t>
      </w:r>
      <w:r>
        <w:rPr>
          <w:rFonts w:hint="eastAsia" w:ascii="仿宋" w:hAnsi="仿宋" w:eastAsia="仿宋" w:cs="仿宋"/>
          <w:spacing w:val="0"/>
          <w:sz w:val="32"/>
          <w:szCs w:val="32"/>
        </w:rPr>
        <w:t>赛时间</w:t>
      </w:r>
      <w:r>
        <w:rPr>
          <w:rFonts w:hint="eastAsia" w:ascii="仿宋" w:hAnsi="仿宋" w:eastAsia="仿宋" w:cs="仿宋"/>
          <w:spacing w:val="0"/>
          <w:sz w:val="32"/>
          <w:szCs w:val="32"/>
          <w:lang w:val="en-US" w:eastAsia="zh-CN"/>
        </w:rPr>
        <w:t>:10月10日至11月</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left"/>
        <w:textAlignment w:val="auto"/>
        <w:rPr>
          <w:rFonts w:ascii="Times New Roman" w:hAnsi="Times New Roman"/>
          <w:color w:val="auto"/>
          <w:spacing w:val="0"/>
          <w:kern w:val="0"/>
          <w:szCs w:val="21"/>
          <w:lang w:val="en-US"/>
        </w:rPr>
      </w:pPr>
      <w:r>
        <w:rPr>
          <w:rFonts w:ascii="Times New Roman" w:hAnsi="Times New Roman" w:eastAsia="仿宋_GB2312"/>
          <w:color w:val="auto"/>
          <w:spacing w:val="0"/>
          <w:kern w:val="0"/>
          <w:sz w:val="32"/>
          <w:szCs w:val="32"/>
        </w:rPr>
        <w:t>竞赛地点：</w:t>
      </w:r>
      <w:r>
        <w:rPr>
          <w:rFonts w:hint="eastAsia" w:ascii="Times New Roman" w:hAnsi="Times New Roman" w:eastAsia="仿宋_GB2312"/>
          <w:color w:val="auto"/>
          <w:spacing w:val="0"/>
          <w:kern w:val="0"/>
          <w:sz w:val="32"/>
          <w:szCs w:val="32"/>
          <w:lang w:eastAsia="zh-CN"/>
        </w:rPr>
        <w:t>湘潭县壹号球场</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left"/>
        <w:textAlignment w:val="auto"/>
        <w:rPr>
          <w:rFonts w:ascii="Times New Roman" w:hAnsi="Times New Roman" w:eastAsia="黑体"/>
          <w:color w:val="auto"/>
          <w:spacing w:val="0"/>
          <w:sz w:val="32"/>
          <w:szCs w:val="32"/>
        </w:rPr>
      </w:pPr>
      <w:r>
        <w:rPr>
          <w:rFonts w:hint="eastAsia" w:ascii="黑体" w:hAnsi="黑体" w:eastAsia="黑体" w:cs="黑体"/>
          <w:color w:val="auto"/>
          <w:spacing w:val="0"/>
          <w:lang w:val="en-US" w:eastAsia="zh-CN"/>
        </w:rPr>
        <w:t>七</w:t>
      </w:r>
      <w:r>
        <w:rPr>
          <w:rFonts w:hint="eastAsia" w:ascii="黑体" w:hAnsi="黑体" w:eastAsia="黑体" w:cs="黑体"/>
          <w:color w:val="auto"/>
          <w:spacing w:val="0"/>
        </w:rPr>
        <w:t>、</w:t>
      </w:r>
      <w:r>
        <w:rPr>
          <w:rFonts w:ascii="黑体" w:hAnsi="黑体" w:eastAsia="黑体" w:cs="黑体"/>
          <w:spacing w:val="0"/>
          <w:sz w:val="32"/>
          <w:szCs w:val="32"/>
        </w:rPr>
        <w:t>参赛运动员资格</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hint="eastAsia" w:ascii="Times New Roman" w:hAnsi="Times New Roman" w:eastAsia="仿宋_GB2312"/>
          <w:color w:val="auto"/>
          <w:spacing w:val="0"/>
          <w:kern w:val="0"/>
          <w:sz w:val="32"/>
          <w:szCs w:val="32"/>
          <w:lang w:val="en-US" w:eastAsia="zh-CN"/>
        </w:rPr>
      </w:pPr>
      <w:r>
        <w:rPr>
          <w:rFonts w:hint="eastAsia" w:ascii="仿宋_GB2312" w:hAnsi="仿宋_GB2312" w:eastAsia="仿宋_GB2312" w:cs="仿宋_GB2312"/>
          <w:b w:val="0"/>
          <w:bCs w:val="0"/>
          <w:color w:val="auto"/>
          <w:spacing w:val="0"/>
          <w:kern w:val="0"/>
          <w:sz w:val="32"/>
          <w:szCs w:val="32"/>
        </w:rPr>
        <w:t>（一）</w:t>
      </w:r>
      <w:r>
        <w:rPr>
          <w:rFonts w:hint="eastAsia" w:ascii="仿宋_GB2312" w:hAnsi="仿宋_GB2312" w:eastAsia="仿宋_GB2312" w:cs="仿宋_GB2312"/>
          <w:color w:val="auto"/>
          <w:spacing w:val="0"/>
          <w:kern w:val="0"/>
          <w:sz w:val="32"/>
          <w:szCs w:val="32"/>
        </w:rPr>
        <w:t>参加本次活动的运动员必须是中国内地公民或港澳台地区在</w:t>
      </w:r>
      <w:r>
        <w:rPr>
          <w:rFonts w:hint="eastAsia" w:ascii="仿宋_GB2312" w:hAnsi="仿宋_GB2312" w:eastAsia="仿宋_GB2312" w:cs="仿宋_GB2312"/>
          <w:color w:val="auto"/>
          <w:spacing w:val="0"/>
          <w:kern w:val="0"/>
          <w:sz w:val="32"/>
          <w:szCs w:val="32"/>
          <w:lang w:val="en-US" w:eastAsia="zh-CN"/>
        </w:rPr>
        <w:t>内地</w:t>
      </w:r>
      <w:r>
        <w:rPr>
          <w:rFonts w:hint="eastAsia" w:ascii="仿宋_GB2312" w:hAnsi="仿宋_GB2312" w:eastAsia="仿宋_GB2312" w:cs="仿宋_GB2312"/>
          <w:color w:val="auto"/>
          <w:spacing w:val="0"/>
          <w:kern w:val="0"/>
          <w:sz w:val="32"/>
          <w:szCs w:val="32"/>
        </w:rPr>
        <w:t>居住的居民。</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ascii="Times New Roman" w:hAnsi="Times New Roman" w:eastAsia="仿宋_GB2312"/>
          <w:color w:val="auto"/>
          <w:spacing w:val="0"/>
          <w:kern w:val="0"/>
          <w:sz w:val="32"/>
          <w:szCs w:val="32"/>
        </w:rPr>
      </w:pPr>
      <w:r>
        <w:rPr>
          <w:rFonts w:hint="eastAsia" w:ascii="仿宋_GB2312" w:hAnsi="仿宋_GB2312" w:eastAsia="仿宋_GB2312" w:cs="仿宋_GB2312"/>
          <w:color w:val="auto"/>
          <w:spacing w:val="0"/>
          <w:kern w:val="0"/>
          <w:sz w:val="32"/>
          <w:szCs w:val="32"/>
          <w:lang w:val="en-US" w:eastAsia="zh-CN"/>
        </w:rPr>
        <w:t>（二）</w:t>
      </w:r>
      <w:r>
        <w:rPr>
          <w:rFonts w:hint="eastAsia" w:ascii="仿宋_GB2312" w:hAnsi="仿宋_GB2312" w:eastAsia="仿宋_GB2312" w:cs="仿宋_GB2312"/>
          <w:color w:val="auto"/>
          <w:spacing w:val="0"/>
          <w:kern w:val="0"/>
          <w:sz w:val="32"/>
          <w:szCs w:val="32"/>
        </w:rPr>
        <w:t>20</w:t>
      </w:r>
      <w:r>
        <w:rPr>
          <w:rFonts w:hint="eastAsia" w:ascii="仿宋_GB2312" w:hAnsi="仿宋_GB2312" w:eastAsia="仿宋_GB2312" w:cs="仿宋_GB2312"/>
          <w:color w:val="auto"/>
          <w:spacing w:val="0"/>
          <w:kern w:val="0"/>
          <w:sz w:val="32"/>
          <w:szCs w:val="32"/>
          <w:lang w:val="en-US" w:eastAsia="zh-CN"/>
        </w:rPr>
        <w:t>20</w:t>
      </w:r>
      <w:r>
        <w:rPr>
          <w:rFonts w:hint="eastAsia" w:ascii="仿宋_GB2312" w:hAnsi="仿宋_GB2312" w:eastAsia="仿宋_GB2312" w:cs="仿宋_GB2312"/>
          <w:color w:val="auto"/>
          <w:spacing w:val="0"/>
          <w:kern w:val="0"/>
          <w:sz w:val="32"/>
          <w:szCs w:val="32"/>
        </w:rPr>
        <w:t>—20</w:t>
      </w:r>
      <w:r>
        <w:rPr>
          <w:rFonts w:hint="eastAsia" w:ascii="仿宋_GB2312" w:hAnsi="仿宋_GB2312" w:eastAsia="仿宋_GB2312" w:cs="仿宋_GB2312"/>
          <w:color w:val="auto"/>
          <w:spacing w:val="0"/>
          <w:kern w:val="0"/>
          <w:sz w:val="32"/>
          <w:szCs w:val="32"/>
          <w:lang w:val="en-US" w:eastAsia="zh-CN"/>
        </w:rPr>
        <w:t>22</w:t>
      </w:r>
      <w:r>
        <w:rPr>
          <w:rFonts w:hint="eastAsia" w:ascii="仿宋_GB2312" w:hAnsi="仿宋_GB2312" w:eastAsia="仿宋_GB2312" w:cs="仿宋_GB2312"/>
          <w:color w:val="auto"/>
          <w:spacing w:val="0"/>
          <w:kern w:val="0"/>
          <w:sz w:val="32"/>
          <w:szCs w:val="32"/>
        </w:rPr>
        <w:t>年在中国足协注册过的职业（中超</w:t>
      </w:r>
      <w:r>
        <w:rPr>
          <w:rFonts w:ascii="Times New Roman" w:hAnsi="Times New Roman" w:eastAsia="仿宋_GB2312"/>
          <w:color w:val="auto"/>
          <w:spacing w:val="0"/>
          <w:kern w:val="0"/>
          <w:sz w:val="32"/>
          <w:szCs w:val="32"/>
        </w:rPr>
        <w:t>、中甲、中乙）及青少年竞技系列运动员不得报名参赛</w:t>
      </w:r>
      <w:r>
        <w:rPr>
          <w:rFonts w:hint="eastAsia" w:ascii="Times New Roman" w:hAnsi="Times New Roman" w:eastAsia="仿宋_GB2312"/>
          <w:color w:val="auto"/>
          <w:spacing w:val="0"/>
          <w:kern w:val="0"/>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ascii="Times New Roman" w:hAnsi="Times New Roman" w:eastAsia="仿宋_GB2312"/>
          <w:color w:val="auto"/>
          <w:spacing w:val="0"/>
          <w:kern w:val="0"/>
          <w:sz w:val="32"/>
          <w:szCs w:val="32"/>
        </w:rPr>
      </w:pPr>
      <w:r>
        <w:rPr>
          <w:rFonts w:ascii="Times New Roman" w:hAnsi="Times New Roman" w:eastAsia="仿宋_GB2312"/>
          <w:color w:val="auto"/>
          <w:spacing w:val="0"/>
          <w:kern w:val="0"/>
          <w:sz w:val="32"/>
          <w:szCs w:val="32"/>
        </w:rPr>
        <w:t>（三）中华人民共和国公民凭二代身份证原件参加比赛， 其他人员凭相应身份证件参赛。</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ascii="Times New Roman" w:hAnsi="Times New Roman" w:eastAsia="仿宋_GB2312"/>
          <w:color w:val="auto"/>
          <w:spacing w:val="0"/>
          <w:kern w:val="0"/>
          <w:sz w:val="32"/>
          <w:szCs w:val="32"/>
        </w:rPr>
      </w:pPr>
      <w:r>
        <w:rPr>
          <w:rFonts w:ascii="Times New Roman" w:hAnsi="Times New Roman" w:eastAsia="仿宋_GB2312"/>
          <w:color w:val="auto"/>
          <w:spacing w:val="0"/>
          <w:kern w:val="0"/>
          <w:sz w:val="32"/>
          <w:szCs w:val="32"/>
        </w:rPr>
        <w:t>（四）比赛组委会负责对运动队、运动员资格进行审核。如果在比赛期间发现运动员资格不符，则取消该运动员参赛资格。如在比赛进行中，私自替换不在秩序册名单的运动员上场，则取消该运动队参赛资格。</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ascii="Times New Roman" w:hAnsi="Times New Roman" w:eastAsia="仿宋_GB2312"/>
          <w:color w:val="auto"/>
          <w:spacing w:val="0"/>
          <w:kern w:val="0"/>
          <w:sz w:val="32"/>
          <w:szCs w:val="32"/>
        </w:rPr>
      </w:pPr>
      <w:r>
        <w:rPr>
          <w:rFonts w:ascii="Times New Roman" w:hAnsi="Times New Roman" w:eastAsia="仿宋_GB2312"/>
          <w:color w:val="auto"/>
          <w:spacing w:val="0"/>
          <w:kern w:val="0"/>
          <w:sz w:val="32"/>
          <w:szCs w:val="32"/>
        </w:rPr>
        <w:t>（五）</w:t>
      </w:r>
      <w:r>
        <w:rPr>
          <w:rFonts w:hint="eastAsia" w:ascii="Times New Roman" w:hAnsi="Times New Roman" w:eastAsia="仿宋_GB2312"/>
          <w:color w:val="auto"/>
          <w:spacing w:val="0"/>
          <w:kern w:val="0"/>
          <w:sz w:val="32"/>
          <w:szCs w:val="32"/>
        </w:rPr>
        <w:t>所有上场队员必须经县级以上医院身体检查合格，且身体健康适合参加该项运动者</w:t>
      </w:r>
      <w:r>
        <w:rPr>
          <w:rFonts w:ascii="Times New Roman" w:hAnsi="Times New Roman" w:eastAsia="仿宋_GB2312"/>
          <w:color w:val="auto"/>
          <w:spacing w:val="0"/>
          <w:kern w:val="0"/>
          <w:sz w:val="32"/>
          <w:szCs w:val="32"/>
        </w:rPr>
        <w:t>，并于比赛前与参赛人员签订参赛责任书。</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hint="eastAsia" w:ascii="Times New Roman" w:hAnsi="Times New Roman" w:eastAsia="仿宋_GB2312"/>
          <w:color w:val="auto"/>
          <w:spacing w:val="0"/>
          <w:kern w:val="0"/>
          <w:sz w:val="32"/>
          <w:szCs w:val="32"/>
          <w:lang w:val="en-US" w:eastAsia="zh-CN"/>
        </w:rPr>
      </w:pPr>
      <w:r>
        <w:rPr>
          <w:rFonts w:hint="eastAsia" w:ascii="Times New Roman" w:hAnsi="Times New Roman" w:eastAsia="仿宋_GB2312"/>
          <w:color w:val="auto"/>
          <w:spacing w:val="0"/>
          <w:kern w:val="0"/>
          <w:sz w:val="32"/>
          <w:szCs w:val="32"/>
          <w:lang w:eastAsia="zh-CN"/>
        </w:rPr>
        <w:t>（六）</w:t>
      </w:r>
      <w:r>
        <w:rPr>
          <w:rFonts w:hint="eastAsia" w:ascii="Times New Roman" w:hAnsi="Times New Roman" w:eastAsia="仿宋_GB2312"/>
          <w:color w:val="auto"/>
          <w:spacing w:val="0"/>
          <w:kern w:val="0"/>
          <w:sz w:val="32"/>
          <w:szCs w:val="32"/>
        </w:rPr>
        <w:t>报名时需交运动员比赛报名表</w:t>
      </w:r>
      <w:r>
        <w:rPr>
          <w:rFonts w:ascii="Times New Roman" w:hAnsi="Times New Roman" w:eastAsia="仿宋_GB2312"/>
          <w:color w:val="auto"/>
          <w:spacing w:val="0"/>
          <w:kern w:val="0"/>
          <w:sz w:val="32"/>
          <w:szCs w:val="32"/>
        </w:rPr>
        <w:t>1</w:t>
      </w:r>
      <w:r>
        <w:rPr>
          <w:rFonts w:hint="eastAsia" w:ascii="Times New Roman" w:hAnsi="Times New Roman" w:eastAsia="仿宋_GB2312"/>
          <w:color w:val="auto"/>
          <w:spacing w:val="0"/>
          <w:kern w:val="0"/>
          <w:sz w:val="32"/>
          <w:szCs w:val="32"/>
        </w:rPr>
        <w:t>份，小两寸彩照</w:t>
      </w:r>
      <w:r>
        <w:rPr>
          <w:rFonts w:ascii="Times New Roman" w:hAnsi="Times New Roman" w:eastAsia="仿宋_GB2312"/>
          <w:color w:val="auto"/>
          <w:spacing w:val="0"/>
          <w:kern w:val="0"/>
          <w:sz w:val="32"/>
          <w:szCs w:val="32"/>
        </w:rPr>
        <w:t>1</w:t>
      </w:r>
      <w:r>
        <w:rPr>
          <w:rFonts w:hint="eastAsia" w:ascii="Times New Roman" w:hAnsi="Times New Roman" w:eastAsia="仿宋_GB2312"/>
          <w:color w:val="auto"/>
          <w:spacing w:val="0"/>
          <w:kern w:val="0"/>
          <w:sz w:val="32"/>
          <w:szCs w:val="32"/>
        </w:rPr>
        <w:t>张、二代身份证复印件一张</w:t>
      </w:r>
      <w:r>
        <w:rPr>
          <w:rFonts w:hint="eastAsia" w:ascii="Times New Roman" w:hAnsi="Times New Roman" w:eastAsia="仿宋_GB2312"/>
          <w:color w:val="auto"/>
          <w:spacing w:val="0"/>
          <w:kern w:val="0"/>
          <w:sz w:val="32"/>
          <w:szCs w:val="32"/>
          <w:lang w:eastAsia="zh-CN"/>
        </w:rPr>
        <w:t>，</w:t>
      </w:r>
      <w:r>
        <w:rPr>
          <w:rFonts w:hint="eastAsia" w:ascii="Times New Roman" w:hAnsi="Times New Roman" w:eastAsia="仿宋_GB2312"/>
          <w:color w:val="auto"/>
          <w:spacing w:val="0"/>
          <w:kern w:val="0"/>
          <w:sz w:val="32"/>
          <w:szCs w:val="32"/>
        </w:rPr>
        <w:t>所有上场队员必须是申报</w:t>
      </w:r>
      <w:r>
        <w:rPr>
          <w:rFonts w:hint="eastAsia" w:ascii="Times New Roman" w:hAnsi="Times New Roman" w:eastAsia="仿宋_GB2312"/>
          <w:color w:val="auto"/>
          <w:spacing w:val="0"/>
          <w:kern w:val="0"/>
          <w:sz w:val="32"/>
          <w:szCs w:val="32"/>
          <w:lang w:val="en-US" w:eastAsia="zh-CN"/>
        </w:rPr>
        <w:t>20</w:t>
      </w:r>
      <w:r>
        <w:rPr>
          <w:rFonts w:hint="eastAsia" w:ascii="Times New Roman" w:hAnsi="Times New Roman" w:eastAsia="仿宋_GB2312"/>
          <w:color w:val="auto"/>
          <w:spacing w:val="0"/>
          <w:kern w:val="0"/>
          <w:sz w:val="32"/>
          <w:szCs w:val="32"/>
        </w:rPr>
        <w:t>人名单内人员。</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ascii="Times New Roman" w:hAnsi="Times New Roman" w:eastAsia="仿宋_GB2312"/>
          <w:color w:val="auto"/>
          <w:spacing w:val="0"/>
          <w:kern w:val="0"/>
          <w:sz w:val="32"/>
          <w:szCs w:val="32"/>
        </w:rPr>
      </w:pPr>
      <w:r>
        <w:rPr>
          <w:rFonts w:hint="eastAsia" w:ascii="Times New Roman" w:hAnsi="Times New Roman" w:eastAsia="仿宋_GB2312"/>
          <w:color w:val="auto"/>
          <w:spacing w:val="0"/>
          <w:kern w:val="0"/>
          <w:sz w:val="32"/>
          <w:szCs w:val="32"/>
        </w:rPr>
        <w:t>（</w:t>
      </w:r>
      <w:r>
        <w:rPr>
          <w:rFonts w:hint="eastAsia" w:ascii="Times New Roman" w:hAnsi="Times New Roman" w:eastAsia="仿宋_GB2312"/>
          <w:color w:val="auto"/>
          <w:spacing w:val="0"/>
          <w:kern w:val="0"/>
          <w:sz w:val="32"/>
          <w:szCs w:val="32"/>
          <w:lang w:eastAsia="zh-CN"/>
        </w:rPr>
        <w:t>七</w:t>
      </w:r>
      <w:r>
        <w:rPr>
          <w:rFonts w:hint="eastAsia" w:ascii="Times New Roman" w:hAnsi="Times New Roman" w:eastAsia="仿宋_GB2312"/>
          <w:color w:val="auto"/>
          <w:spacing w:val="0"/>
          <w:kern w:val="0"/>
          <w:sz w:val="32"/>
          <w:szCs w:val="32"/>
        </w:rPr>
        <w:t>）各代表队必须切实做好参赛人员的</w:t>
      </w:r>
      <w:r>
        <w:rPr>
          <w:rFonts w:hint="eastAsia" w:ascii="Times New Roman" w:hAnsi="Times New Roman" w:eastAsia="仿宋_GB2312"/>
          <w:color w:val="auto"/>
          <w:spacing w:val="0"/>
          <w:kern w:val="0"/>
          <w:sz w:val="32"/>
          <w:szCs w:val="32"/>
          <w:lang w:val="en-US" w:eastAsia="zh-CN"/>
        </w:rPr>
        <w:t>人身</w:t>
      </w:r>
      <w:r>
        <w:rPr>
          <w:rFonts w:hint="eastAsia" w:ascii="Times New Roman" w:hAnsi="Times New Roman" w:eastAsia="仿宋_GB2312"/>
          <w:color w:val="auto"/>
          <w:spacing w:val="0"/>
          <w:kern w:val="0"/>
          <w:sz w:val="32"/>
          <w:szCs w:val="32"/>
        </w:rPr>
        <w:t>安全工作，</w:t>
      </w:r>
      <w:r>
        <w:rPr>
          <w:rFonts w:hint="eastAsia" w:ascii="Times New Roman" w:hAnsi="Times New Roman" w:eastAsia="仿宋_GB2312"/>
          <w:color w:val="auto"/>
          <w:spacing w:val="0"/>
          <w:kern w:val="0"/>
          <w:sz w:val="32"/>
          <w:szCs w:val="32"/>
          <w:lang w:val="en-US" w:eastAsia="zh-CN"/>
        </w:rPr>
        <w:t>赛前</w:t>
      </w:r>
      <w:r>
        <w:rPr>
          <w:rFonts w:hint="eastAsia" w:ascii="Times New Roman" w:hAnsi="Times New Roman" w:eastAsia="仿宋_GB2312"/>
          <w:color w:val="auto"/>
          <w:spacing w:val="0"/>
          <w:kern w:val="0"/>
          <w:sz w:val="32"/>
          <w:szCs w:val="32"/>
        </w:rPr>
        <w:t>购买好参赛人员《人身意外险》，</w:t>
      </w:r>
      <w:r>
        <w:rPr>
          <w:rFonts w:hint="eastAsia" w:ascii="Times New Roman" w:hAnsi="Times New Roman" w:eastAsia="仿宋_GB2312"/>
          <w:color w:val="auto"/>
          <w:spacing w:val="0"/>
          <w:kern w:val="0"/>
          <w:sz w:val="32"/>
          <w:szCs w:val="32"/>
          <w:lang w:val="en-US" w:eastAsia="zh-CN"/>
        </w:rPr>
        <w:t>签署好免责申明书，</w:t>
      </w:r>
      <w:r>
        <w:rPr>
          <w:rFonts w:hint="eastAsia" w:ascii="Times New Roman" w:hAnsi="Times New Roman" w:eastAsia="仿宋_GB2312"/>
          <w:color w:val="auto"/>
          <w:spacing w:val="0"/>
          <w:kern w:val="0"/>
          <w:sz w:val="32"/>
          <w:szCs w:val="32"/>
        </w:rPr>
        <w:t>对比赛期间所发生的安全事故</w:t>
      </w:r>
      <w:r>
        <w:rPr>
          <w:rFonts w:hint="eastAsia" w:ascii="Times New Roman" w:hAnsi="Times New Roman" w:eastAsia="仿宋_GB2312"/>
          <w:color w:val="auto"/>
          <w:spacing w:val="0"/>
          <w:kern w:val="0"/>
          <w:sz w:val="32"/>
          <w:szCs w:val="32"/>
          <w:lang w:val="en-US" w:eastAsia="zh-CN"/>
        </w:rPr>
        <w:t>和伤病情况</w:t>
      </w:r>
      <w:r>
        <w:rPr>
          <w:rFonts w:hint="eastAsia" w:ascii="Times New Roman" w:hAnsi="Times New Roman" w:eastAsia="仿宋_GB2312"/>
          <w:color w:val="auto"/>
          <w:spacing w:val="0"/>
          <w:kern w:val="0"/>
          <w:sz w:val="32"/>
          <w:szCs w:val="32"/>
        </w:rPr>
        <w:t>，均由各代表队自行负责解决。</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黑体" w:hAnsi="黑体" w:eastAsia="黑体" w:cs="黑体"/>
          <w:color w:val="000000"/>
          <w:spacing w:val="0"/>
          <w:sz w:val="32"/>
          <w:szCs w:val="32"/>
          <w:lang w:eastAsia="zh-CN"/>
        </w:rPr>
      </w:pPr>
      <w:r>
        <w:rPr>
          <w:rFonts w:hint="eastAsia" w:ascii="黑体" w:hAnsi="黑体" w:eastAsia="黑体" w:cs="黑体"/>
          <w:color w:val="000000"/>
          <w:spacing w:val="0"/>
          <w:sz w:val="32"/>
          <w:szCs w:val="32"/>
          <w:lang w:val="en-US" w:eastAsia="zh-CN"/>
        </w:rPr>
        <w:t>八</w:t>
      </w:r>
      <w:r>
        <w:rPr>
          <w:rFonts w:hint="eastAsia" w:ascii="黑体" w:hAnsi="黑体" w:eastAsia="黑体" w:cs="黑体"/>
          <w:color w:val="000000"/>
          <w:spacing w:val="0"/>
          <w:sz w:val="32"/>
          <w:szCs w:val="32"/>
          <w:lang w:eastAsia="zh-CN"/>
        </w:rPr>
        <w:t>、参赛办法</w:t>
      </w:r>
    </w:p>
    <w:p>
      <w:pPr>
        <w:keepNext w:val="0"/>
        <w:keepLines w:val="0"/>
        <w:pageBreakBefore w:val="0"/>
        <w:kinsoku/>
        <w:wordWrap/>
        <w:overflowPunct/>
        <w:topLinePunct w:val="0"/>
        <w:autoSpaceDE/>
        <w:autoSpaceDN/>
        <w:bidi w:val="0"/>
        <w:adjustRightInd/>
        <w:snapToGrid/>
        <w:spacing w:line="560" w:lineRule="exact"/>
        <w:ind w:left="0" w:leftChars="0" w:right="0" w:firstLine="640"/>
        <w:textAlignment w:val="auto"/>
        <w:rPr>
          <w:rFonts w:hint="default" w:ascii="仿宋_GB2312" w:hAnsi="仿宋" w:eastAsia="仿宋_GB2312"/>
          <w:color w:val="auto"/>
          <w:spacing w:val="0"/>
          <w:lang w:val="en-US" w:eastAsia="zh-CN"/>
        </w:rPr>
      </w:pPr>
      <w:r>
        <w:rPr>
          <w:rFonts w:ascii="仿宋_GB2312" w:hAnsi="仿宋" w:eastAsia="仿宋_GB2312"/>
          <w:color w:val="auto"/>
          <w:spacing w:val="0"/>
        </w:rPr>
        <w:t>（一）</w:t>
      </w:r>
      <w:r>
        <w:rPr>
          <w:rFonts w:hint="eastAsia" w:ascii="仿宋_GB2312" w:hAnsi="仿宋" w:eastAsia="仿宋_GB2312"/>
          <w:color w:val="auto"/>
          <w:spacing w:val="0"/>
          <w:lang w:val="en-US" w:eastAsia="zh-CN"/>
        </w:rPr>
        <w:t>参赛单位：参赛队伍必须是湘潭县辖内各机关、企事业单位和社会团体，各参赛队伍可</w:t>
      </w:r>
      <w:r>
        <w:rPr>
          <w:rFonts w:hint="eastAsia" w:ascii="Times New Roman" w:hAnsi="Times New Roman" w:eastAsia="仿宋_GB2312"/>
          <w:color w:val="auto"/>
          <w:spacing w:val="0"/>
          <w:kern w:val="0"/>
          <w:sz w:val="32"/>
          <w:szCs w:val="32"/>
          <w:lang w:val="en-US" w:eastAsia="zh-CN"/>
        </w:rPr>
        <w:t>自由组队参赛，且可联合组队，不作限制。</w:t>
      </w:r>
    </w:p>
    <w:p>
      <w:pPr>
        <w:keepNext w:val="0"/>
        <w:keepLines w:val="0"/>
        <w:pageBreakBefore w:val="0"/>
        <w:kinsoku/>
        <w:wordWrap/>
        <w:overflowPunct/>
        <w:topLinePunct w:val="0"/>
        <w:autoSpaceDE/>
        <w:autoSpaceDN/>
        <w:bidi w:val="0"/>
        <w:adjustRightInd/>
        <w:snapToGrid/>
        <w:spacing w:line="560" w:lineRule="exact"/>
        <w:ind w:left="0" w:leftChars="0" w:right="0" w:firstLine="640"/>
        <w:textAlignment w:val="auto"/>
        <w:rPr>
          <w:rFonts w:hint="default" w:ascii="仿宋_GB2312" w:hAnsi="仿宋" w:eastAsia="仿宋_GB2312"/>
          <w:color w:val="auto"/>
          <w:spacing w:val="0"/>
          <w:lang w:val="en-US" w:eastAsia="zh-CN"/>
        </w:rPr>
      </w:pPr>
      <w:r>
        <w:rPr>
          <w:rFonts w:hint="eastAsia" w:ascii="仿宋_GB2312" w:hAnsi="仿宋" w:eastAsia="仿宋_GB2312"/>
          <w:color w:val="auto"/>
          <w:spacing w:val="0"/>
          <w:lang w:eastAsia="zh-CN"/>
        </w:rPr>
        <w:t>（</w:t>
      </w:r>
      <w:r>
        <w:rPr>
          <w:rFonts w:hint="eastAsia" w:ascii="仿宋_GB2312" w:hAnsi="仿宋" w:eastAsia="仿宋_GB2312"/>
          <w:color w:val="auto"/>
          <w:spacing w:val="0"/>
          <w:lang w:val="en-US" w:eastAsia="zh-CN"/>
        </w:rPr>
        <w:t>二</w:t>
      </w:r>
      <w:r>
        <w:rPr>
          <w:rFonts w:hint="eastAsia" w:ascii="仿宋_GB2312" w:hAnsi="仿宋" w:eastAsia="仿宋_GB2312"/>
          <w:color w:val="auto"/>
          <w:spacing w:val="0"/>
          <w:lang w:eastAsia="zh-CN"/>
        </w:rPr>
        <w:t>）</w:t>
      </w:r>
      <w:r>
        <w:rPr>
          <w:rFonts w:ascii="仿宋_GB2312" w:hAnsi="仿宋" w:eastAsia="仿宋_GB2312"/>
          <w:color w:val="auto"/>
          <w:spacing w:val="0"/>
        </w:rPr>
        <w:t>各参赛单位可报领队1人，</w:t>
      </w:r>
      <w:r>
        <w:rPr>
          <w:rFonts w:hint="eastAsia" w:ascii="仿宋_GB2312" w:hAnsi="仿宋" w:eastAsia="仿宋_GB2312"/>
          <w:color w:val="auto"/>
          <w:spacing w:val="0"/>
          <w:lang w:val="en-US" w:eastAsia="zh-CN"/>
        </w:rPr>
        <w:t>教练员1人，</w:t>
      </w:r>
      <w:r>
        <w:rPr>
          <w:rFonts w:ascii="仿宋_GB2312" w:hAnsi="仿宋" w:eastAsia="仿宋_GB2312"/>
          <w:color w:val="auto"/>
          <w:spacing w:val="0"/>
        </w:rPr>
        <w:t>运动员不超过</w:t>
      </w:r>
      <w:r>
        <w:rPr>
          <w:rFonts w:hint="eastAsia" w:ascii="仿宋_GB2312" w:hAnsi="仿宋" w:eastAsia="仿宋_GB2312"/>
          <w:color w:val="auto"/>
          <w:spacing w:val="0"/>
          <w:lang w:val="en-US" w:eastAsia="zh-CN"/>
        </w:rPr>
        <w:t>20人，领队和教练员不允许上场比赛，但如果教练员和领队同时兼运动员则可以上场比赛。</w:t>
      </w:r>
    </w:p>
    <w:p>
      <w:pPr>
        <w:keepNext w:val="0"/>
        <w:keepLines w:val="0"/>
        <w:pageBreakBefore w:val="0"/>
        <w:kinsoku/>
        <w:wordWrap/>
        <w:overflowPunct/>
        <w:topLinePunct w:val="0"/>
        <w:autoSpaceDE/>
        <w:autoSpaceDN/>
        <w:bidi w:val="0"/>
        <w:adjustRightInd/>
        <w:snapToGrid/>
        <w:spacing w:line="560" w:lineRule="exact"/>
        <w:ind w:left="0" w:leftChars="0" w:right="0" w:firstLine="64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color w:val="auto"/>
          <w:spacing w:val="0"/>
          <w:lang w:eastAsia="zh-CN"/>
        </w:rPr>
        <w:t>（</w:t>
      </w:r>
      <w:r>
        <w:rPr>
          <w:rFonts w:hint="eastAsia" w:ascii="仿宋_GB2312" w:hAnsi="仿宋_GB2312" w:eastAsia="仿宋_GB2312" w:cs="仿宋_GB2312"/>
          <w:color w:val="auto"/>
          <w:spacing w:val="0"/>
          <w:lang w:val="en-US" w:eastAsia="zh-CN"/>
        </w:rPr>
        <w:t>三</w:t>
      </w:r>
      <w:r>
        <w:rPr>
          <w:rFonts w:hint="eastAsia" w:ascii="仿宋_GB2312" w:hAnsi="仿宋_GB2312" w:eastAsia="仿宋_GB2312" w:cs="仿宋_GB2312"/>
          <w:color w:val="auto"/>
          <w:spacing w:val="0"/>
        </w:rPr>
        <w:t>）</w:t>
      </w:r>
      <w:r>
        <w:rPr>
          <w:rFonts w:hint="eastAsia" w:ascii="仿宋_GB2312" w:hAnsi="仿宋_GB2312" w:eastAsia="仿宋_GB2312" w:cs="仿宋_GB2312"/>
          <w:spacing w:val="0"/>
          <w:sz w:val="32"/>
          <w:szCs w:val="32"/>
        </w:rPr>
        <w:t>各参赛单位应按要求在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健康湖南</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全民运动会官网或湖南省体育公共服务平台(微信公众号搜索</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运动猿平台</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)上统一报名。</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四</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凡参赛人员必须身体健康,适宜参加该项运动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各参赛代表队须为本队人员办理比赛期间(含往返途中)的人身保险</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b w:val="0"/>
          <w:bCs w:val="0"/>
          <w:spacing w:val="0"/>
          <w:sz w:val="32"/>
          <w:szCs w:val="32"/>
        </w:rPr>
        <w:t>如在本次比赛</w:t>
      </w:r>
      <w:r>
        <w:rPr>
          <w:rFonts w:hint="eastAsia" w:ascii="仿宋_GB2312" w:hAnsi="仿宋_GB2312" w:eastAsia="仿宋_GB2312" w:cs="仿宋_GB2312"/>
          <w:b w:val="0"/>
          <w:bCs w:val="0"/>
          <w:spacing w:val="0"/>
          <w:sz w:val="32"/>
          <w:szCs w:val="32"/>
          <w:lang w:val="en-US" w:eastAsia="zh-CN"/>
        </w:rPr>
        <w:t>期间</w:t>
      </w:r>
      <w:r>
        <w:rPr>
          <w:rFonts w:hint="eastAsia" w:ascii="仿宋_GB2312" w:hAnsi="仿宋_GB2312" w:eastAsia="仿宋_GB2312" w:cs="仿宋_GB2312"/>
          <w:b w:val="0"/>
          <w:bCs w:val="0"/>
          <w:spacing w:val="0"/>
          <w:sz w:val="32"/>
          <w:szCs w:val="32"/>
        </w:rPr>
        <w:t>出现伤病或者其他人身伤害事故,均由各参赛代表队自行负责。</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黑体" w:hAnsi="黑体" w:eastAsia="黑体" w:cs="黑体"/>
          <w:color w:val="000000"/>
          <w:spacing w:val="0"/>
          <w:sz w:val="32"/>
          <w:szCs w:val="32"/>
          <w:lang w:eastAsia="zh-CN"/>
        </w:rPr>
      </w:pPr>
      <w:r>
        <w:rPr>
          <w:rFonts w:hint="eastAsia" w:ascii="黑体" w:hAnsi="黑体" w:eastAsia="黑体" w:cs="黑体"/>
          <w:color w:val="000000"/>
          <w:spacing w:val="0"/>
          <w:sz w:val="32"/>
          <w:szCs w:val="32"/>
          <w:lang w:val="en-US" w:eastAsia="zh-CN"/>
        </w:rPr>
        <w:t>九</w:t>
      </w:r>
      <w:r>
        <w:rPr>
          <w:rFonts w:hint="eastAsia" w:ascii="黑体" w:hAnsi="黑体" w:eastAsia="黑体" w:cs="黑体"/>
          <w:color w:val="000000"/>
          <w:spacing w:val="0"/>
          <w:sz w:val="32"/>
          <w:szCs w:val="32"/>
          <w:lang w:eastAsia="zh-CN"/>
        </w:rPr>
        <w:t>、竞赛办法</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Times New Roman" w:hAnsi="Times New Roman" w:eastAsia="仿宋_GB2312"/>
          <w:color w:val="auto"/>
          <w:spacing w:val="0"/>
          <w:lang w:eastAsia="zh-CN"/>
        </w:rPr>
      </w:pPr>
      <w:r>
        <w:rPr>
          <w:rFonts w:hint="eastAsia" w:ascii="Times New Roman" w:hAnsi="Times New Roman" w:eastAsia="仿宋_GB2312"/>
          <w:color w:val="auto"/>
          <w:spacing w:val="0"/>
          <w:lang w:eastAsia="zh-CN"/>
        </w:rPr>
        <w:t>（一）</w:t>
      </w:r>
      <w:r>
        <w:rPr>
          <w:rFonts w:hint="eastAsia" w:ascii="Times New Roman" w:hAnsi="Times New Roman" w:eastAsia="仿宋_GB2312"/>
          <w:color w:val="auto"/>
          <w:spacing w:val="0"/>
        </w:rPr>
        <w:t>比赛采用中国足协审定的最新《足球竞赛规程》</w:t>
      </w:r>
      <w:r>
        <w:rPr>
          <w:rFonts w:hint="eastAsia" w:ascii="Times New Roman" w:hAnsi="Times New Roman" w:eastAsia="仿宋_GB2312"/>
          <w:color w:val="auto"/>
          <w:spacing w:val="0"/>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Times New Roman" w:hAnsi="Times New Roman" w:eastAsia="仿宋_GB2312"/>
          <w:color w:val="auto"/>
          <w:spacing w:val="0"/>
          <w:lang w:eastAsia="zh-CN"/>
        </w:rPr>
      </w:pPr>
      <w:r>
        <w:rPr>
          <w:rFonts w:hint="eastAsia" w:ascii="Times New Roman" w:hAnsi="Times New Roman" w:eastAsia="仿宋_GB2312"/>
          <w:color w:val="auto"/>
          <w:spacing w:val="0"/>
          <w:lang w:eastAsia="zh-CN"/>
        </w:rPr>
        <w:t>（二）</w:t>
      </w:r>
      <w:r>
        <w:rPr>
          <w:rFonts w:hint="eastAsia" w:ascii="Times New Roman" w:hAnsi="Times New Roman" w:eastAsia="仿宋_GB2312"/>
          <w:color w:val="auto"/>
          <w:spacing w:val="0"/>
          <w:lang w:val="en-US" w:eastAsia="zh-CN"/>
        </w:rPr>
        <w:t>具体赛制根据报名队伍数在赛前领队会上确定具体事宜</w:t>
      </w:r>
      <w:r>
        <w:rPr>
          <w:rFonts w:hint="eastAsia" w:ascii="Times New Roman" w:hAnsi="Times New Roman" w:eastAsia="仿宋_GB2312"/>
          <w:color w:val="auto"/>
          <w:spacing w:val="0"/>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Times New Roman" w:hAnsi="Times New Roman" w:eastAsia="仿宋_GB2312"/>
          <w:color w:val="auto"/>
          <w:spacing w:val="0"/>
          <w:lang w:eastAsia="zh-CN"/>
        </w:rPr>
      </w:pPr>
      <w:r>
        <w:rPr>
          <w:rFonts w:hint="eastAsia" w:ascii="Times New Roman" w:hAnsi="Times New Roman" w:eastAsia="仿宋_GB2312"/>
          <w:color w:val="auto"/>
          <w:spacing w:val="0"/>
          <w:lang w:eastAsia="zh-CN"/>
        </w:rPr>
        <w:t>（三）全场比赛时间为</w:t>
      </w:r>
      <w:r>
        <w:rPr>
          <w:rFonts w:hint="eastAsia" w:ascii="Times New Roman" w:hAnsi="Times New Roman" w:eastAsia="仿宋_GB2312"/>
          <w:color w:val="auto"/>
          <w:spacing w:val="0"/>
          <w:lang w:val="en-US" w:eastAsia="zh-CN"/>
        </w:rPr>
        <w:t>70</w:t>
      </w:r>
      <w:r>
        <w:rPr>
          <w:rFonts w:hint="eastAsia" w:ascii="Times New Roman" w:hAnsi="Times New Roman" w:eastAsia="仿宋_GB2312"/>
          <w:color w:val="auto"/>
          <w:spacing w:val="0"/>
          <w:lang w:eastAsia="zh-CN"/>
        </w:rPr>
        <w:t>分钟时间（上下半场各</w:t>
      </w:r>
      <w:r>
        <w:rPr>
          <w:rFonts w:hint="eastAsia" w:ascii="Times New Roman" w:hAnsi="Times New Roman" w:eastAsia="仿宋_GB2312"/>
          <w:color w:val="auto"/>
          <w:spacing w:val="0"/>
          <w:lang w:val="en-US" w:eastAsia="zh-CN"/>
        </w:rPr>
        <w:t>35</w:t>
      </w:r>
      <w:r>
        <w:rPr>
          <w:rFonts w:hint="eastAsia" w:ascii="Times New Roman" w:hAnsi="Times New Roman" w:eastAsia="仿宋_GB2312"/>
          <w:color w:val="auto"/>
          <w:spacing w:val="0"/>
          <w:lang w:eastAsia="zh-CN"/>
        </w:rPr>
        <w:t>分钟），中场休息不超过1</w:t>
      </w:r>
      <w:r>
        <w:rPr>
          <w:rFonts w:hint="eastAsia" w:ascii="Times New Roman" w:hAnsi="Times New Roman" w:eastAsia="仿宋_GB2312"/>
          <w:color w:val="auto"/>
          <w:spacing w:val="0"/>
          <w:lang w:val="en-US" w:eastAsia="zh-CN"/>
        </w:rPr>
        <w:t>5</w:t>
      </w:r>
      <w:r>
        <w:rPr>
          <w:rFonts w:hint="eastAsia" w:ascii="Times New Roman" w:hAnsi="Times New Roman" w:eastAsia="仿宋_GB2312"/>
          <w:color w:val="auto"/>
          <w:spacing w:val="0"/>
          <w:lang w:eastAsia="zh-CN"/>
        </w:rPr>
        <w:t>分钟，比赛用球为5号球。</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ascii="Times New Roman" w:hAnsi="Times New Roman" w:eastAsia="黑体"/>
          <w:color w:val="auto"/>
          <w:spacing w:val="0"/>
          <w:kern w:val="0"/>
          <w:sz w:val="32"/>
          <w:szCs w:val="32"/>
        </w:rPr>
      </w:pPr>
      <w:r>
        <w:rPr>
          <w:rFonts w:hint="eastAsia" w:ascii="Times New Roman" w:hAnsi="Times New Roman" w:eastAsia="黑体"/>
          <w:color w:val="auto"/>
          <w:spacing w:val="0"/>
          <w:kern w:val="0"/>
          <w:sz w:val="32"/>
          <w:szCs w:val="32"/>
          <w:lang w:val="en-US" w:eastAsia="zh-CN"/>
        </w:rPr>
        <w:t>十</w:t>
      </w:r>
      <w:r>
        <w:rPr>
          <w:rFonts w:ascii="Times New Roman" w:hAnsi="Times New Roman" w:eastAsia="黑体"/>
          <w:color w:val="auto"/>
          <w:spacing w:val="0"/>
          <w:kern w:val="0"/>
          <w:sz w:val="32"/>
          <w:szCs w:val="32"/>
        </w:rPr>
        <w:t>、比赛装备及场地</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（一）参赛队必须准备并上报深浅两套颜色服装，穿适应足球场地条件的足球鞋、戴护腿板</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不得穿钢钉球鞋，守门员必须戴守门员手套</w:t>
      </w:r>
      <w:r>
        <w:rPr>
          <w:rFonts w:hint="eastAsia" w:ascii="仿宋_GB2312" w:hAnsi="仿宋_GB2312" w:eastAsia="仿宋_GB2312" w:cs="仿宋_GB2312"/>
          <w:color w:val="auto"/>
          <w:spacing w:val="0"/>
          <w:kern w:val="0"/>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（二）比赛双方必须穿着颜色差异明显的比赛服，并经裁判员认可，比赛监督对比赛服装颜色有最终决定权。</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（三）比赛上衣背后、胸前和短裤号码。其中1号必须为守门员，凡不符合规定或无号、重号均不得上场比赛，场上队长必须佩戴袖标。</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（四）比赛场地必须保证平整且状况良好。</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left"/>
        <w:textAlignment w:val="auto"/>
        <w:rPr>
          <w:rFonts w:ascii="Times New Roman" w:hAnsi="Times New Roman" w:eastAsia="黑体"/>
          <w:color w:val="auto"/>
          <w:spacing w:val="0"/>
          <w:kern w:val="0"/>
          <w:sz w:val="32"/>
          <w:szCs w:val="32"/>
        </w:rPr>
      </w:pPr>
      <w:r>
        <w:rPr>
          <w:rFonts w:ascii="Times New Roman" w:hAnsi="Times New Roman" w:eastAsia="黑体"/>
          <w:color w:val="auto"/>
          <w:spacing w:val="0"/>
          <w:kern w:val="0"/>
          <w:sz w:val="32"/>
          <w:szCs w:val="32"/>
        </w:rPr>
        <w:t>十</w:t>
      </w:r>
      <w:r>
        <w:rPr>
          <w:rFonts w:hint="eastAsia" w:ascii="Times New Roman" w:hAnsi="Times New Roman" w:eastAsia="黑体"/>
          <w:color w:val="auto"/>
          <w:spacing w:val="0"/>
          <w:kern w:val="0"/>
          <w:sz w:val="32"/>
          <w:szCs w:val="32"/>
          <w:lang w:val="en-US" w:eastAsia="zh-CN"/>
        </w:rPr>
        <w:t>一</w:t>
      </w:r>
      <w:r>
        <w:rPr>
          <w:rFonts w:ascii="Times New Roman" w:hAnsi="Times New Roman" w:eastAsia="黑体"/>
          <w:color w:val="auto"/>
          <w:spacing w:val="0"/>
          <w:kern w:val="0"/>
          <w:sz w:val="32"/>
          <w:szCs w:val="32"/>
        </w:rPr>
        <w:t>、比赛换人</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val="en-US" w:eastAsia="zh-CN"/>
        </w:rPr>
      </w:pPr>
      <w:r>
        <w:rPr>
          <w:rFonts w:hint="eastAsia" w:ascii="仿宋_GB2312" w:hAnsi="仿宋_GB2312" w:eastAsia="仿宋_GB2312" w:cs="仿宋_GB2312"/>
          <w:color w:val="auto"/>
          <w:spacing w:val="0"/>
          <w:lang w:val="en-US" w:eastAsia="zh-CN"/>
        </w:rPr>
        <w:t>本次比赛</w:t>
      </w:r>
      <w:r>
        <w:rPr>
          <w:rFonts w:hint="eastAsia" w:ascii="仿宋_GB2312" w:hAnsi="仿宋_GB2312" w:eastAsia="仿宋_GB2312" w:cs="仿宋_GB2312"/>
          <w:color w:val="auto"/>
          <w:spacing w:val="0"/>
        </w:rPr>
        <w:t>每场比赛可换</w:t>
      </w:r>
      <w:r>
        <w:rPr>
          <w:rFonts w:hint="eastAsia" w:ascii="仿宋_GB2312" w:hAnsi="仿宋_GB2312" w:eastAsia="仿宋_GB2312" w:cs="仿宋_GB2312"/>
          <w:color w:val="auto"/>
          <w:spacing w:val="0"/>
          <w:lang w:val="en-US" w:eastAsia="zh-CN"/>
        </w:rPr>
        <w:t>10人次</w:t>
      </w:r>
      <w:r>
        <w:rPr>
          <w:rFonts w:hint="eastAsia" w:ascii="仿宋_GB2312" w:hAnsi="仿宋_GB2312" w:eastAsia="仿宋_GB2312" w:cs="仿宋_GB2312"/>
          <w:color w:val="auto"/>
          <w:spacing w:val="0"/>
        </w:rPr>
        <w:t>，被替换下场的运动员可重新被换上场</w:t>
      </w:r>
      <w:r>
        <w:rPr>
          <w:rFonts w:hint="eastAsia" w:ascii="仿宋_GB2312" w:hAnsi="仿宋_GB2312" w:eastAsia="仿宋_GB2312" w:cs="仿宋_GB2312"/>
          <w:color w:val="auto"/>
          <w:spacing w:val="0"/>
          <w:lang w:eastAsia="zh-CN"/>
        </w:rPr>
        <w:t>，</w:t>
      </w:r>
      <w:r>
        <w:rPr>
          <w:rFonts w:hint="eastAsia" w:ascii="仿宋_GB2312" w:hAnsi="仿宋_GB2312" w:eastAsia="仿宋_GB2312" w:cs="仿宋_GB2312"/>
          <w:color w:val="auto"/>
          <w:spacing w:val="0"/>
          <w:lang w:val="en-US" w:eastAsia="zh-CN"/>
        </w:rPr>
        <w:t>但必须在五次换人中完成，中场换人不计入换人次数</w:t>
      </w:r>
      <w:r>
        <w:rPr>
          <w:rFonts w:hint="eastAsia" w:ascii="Times New Roman" w:hAnsi="Times New Roman" w:eastAsia="仿宋_GB2312"/>
          <w:color w:val="auto"/>
          <w:spacing w:val="0"/>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left"/>
        <w:textAlignment w:val="auto"/>
        <w:rPr>
          <w:rFonts w:ascii="Times New Roman" w:hAnsi="Times New Roman" w:eastAsia="黑体"/>
          <w:color w:val="auto"/>
          <w:spacing w:val="0"/>
          <w:kern w:val="0"/>
          <w:sz w:val="32"/>
          <w:szCs w:val="32"/>
        </w:rPr>
      </w:pPr>
      <w:r>
        <w:rPr>
          <w:rFonts w:ascii="Times New Roman" w:hAnsi="Times New Roman" w:eastAsia="黑体"/>
          <w:color w:val="auto"/>
          <w:spacing w:val="0"/>
          <w:kern w:val="0"/>
          <w:sz w:val="32"/>
          <w:szCs w:val="32"/>
        </w:rPr>
        <w:t>十</w:t>
      </w:r>
      <w:r>
        <w:rPr>
          <w:rFonts w:hint="eastAsia" w:ascii="Times New Roman" w:hAnsi="Times New Roman" w:eastAsia="黑体"/>
          <w:color w:val="auto"/>
          <w:spacing w:val="0"/>
          <w:kern w:val="0"/>
          <w:sz w:val="32"/>
          <w:szCs w:val="32"/>
          <w:lang w:val="en-US" w:eastAsia="zh-CN"/>
        </w:rPr>
        <w:t>二</w:t>
      </w:r>
      <w:r>
        <w:rPr>
          <w:rFonts w:ascii="Times New Roman" w:hAnsi="Times New Roman" w:eastAsia="黑体"/>
          <w:color w:val="auto"/>
          <w:spacing w:val="0"/>
          <w:kern w:val="0"/>
          <w:sz w:val="32"/>
          <w:szCs w:val="32"/>
        </w:rPr>
        <w:t>、比赛纪律及规定</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（一）</w:t>
      </w:r>
      <w:r>
        <w:rPr>
          <w:rFonts w:hint="eastAsia" w:ascii="仿宋_GB2312" w:hAnsi="仿宋" w:eastAsia="仿宋_GB2312"/>
          <w:color w:val="auto"/>
          <w:spacing w:val="0"/>
          <w:lang w:val="en-US" w:eastAsia="zh-CN"/>
        </w:rPr>
        <w:t>七</w:t>
      </w:r>
      <w:r>
        <w:rPr>
          <w:rFonts w:hint="eastAsia" w:ascii="仿宋_GB2312" w:hAnsi="仿宋" w:eastAsia="仿宋_GB2312"/>
          <w:color w:val="auto"/>
          <w:spacing w:val="0"/>
          <w:lang w:eastAsia="zh-CN"/>
        </w:rPr>
        <w:t>人制比赛中，</w:t>
      </w:r>
      <w:r>
        <w:rPr>
          <w:rFonts w:hint="eastAsia" w:ascii="仿宋_GB2312" w:hAnsi="仿宋" w:eastAsia="仿宋_GB2312"/>
          <w:color w:val="auto"/>
          <w:spacing w:val="0"/>
          <w:lang w:val="en-US" w:eastAsia="zh-CN"/>
        </w:rPr>
        <w:t>如果比赛前任何一队队员少于5人，将被视为该队弃权并</w:t>
      </w:r>
      <w:r>
        <w:rPr>
          <w:rFonts w:hint="eastAsia" w:ascii="仿宋_GB2312" w:hAnsi="仿宋" w:eastAsia="仿宋_GB2312"/>
          <w:color w:val="auto"/>
          <w:spacing w:val="0"/>
          <w:lang w:eastAsia="zh-CN"/>
        </w:rPr>
        <w:t>判对方3:0胜；</w:t>
      </w:r>
      <w:r>
        <w:rPr>
          <w:rFonts w:hint="eastAsia" w:ascii="仿宋_GB2312" w:hAnsi="仿宋" w:eastAsia="仿宋_GB2312"/>
          <w:color w:val="auto"/>
          <w:spacing w:val="0"/>
          <w:lang w:val="en-US" w:eastAsia="zh-CN"/>
        </w:rPr>
        <w:t>比赛中队员被罚出场使场内队员少于5</w:t>
      </w:r>
      <w:r>
        <w:rPr>
          <w:rFonts w:hint="eastAsia" w:ascii="仿宋_GB2312" w:hAnsi="仿宋" w:eastAsia="仿宋_GB2312"/>
          <w:color w:val="auto"/>
          <w:spacing w:val="0"/>
          <w:lang w:eastAsia="zh-CN"/>
        </w:rPr>
        <w:t>人，</w:t>
      </w:r>
      <w:r>
        <w:rPr>
          <w:rFonts w:hint="eastAsia" w:ascii="仿宋_GB2312" w:hAnsi="仿宋" w:eastAsia="仿宋_GB2312"/>
          <w:color w:val="auto"/>
          <w:spacing w:val="0"/>
          <w:lang w:val="en-US" w:eastAsia="zh-CN"/>
        </w:rPr>
        <w:t>将被视为该队弃权并</w:t>
      </w:r>
      <w:r>
        <w:rPr>
          <w:rFonts w:hint="eastAsia" w:ascii="仿宋_GB2312" w:hAnsi="仿宋" w:eastAsia="仿宋_GB2312"/>
          <w:color w:val="auto"/>
          <w:spacing w:val="0"/>
          <w:lang w:eastAsia="zh-CN"/>
        </w:rPr>
        <w:t>判对方3:0胜，如比赛中止时场上比分已超过3:0，则以当场中止时实际比分为准。在此情况下，赛事组委会将对产生的后果做出最终决定。</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（二）替补席上所有人员必须穿着与场上运动员和裁判员有明显颜色区别的服装装备。</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（三）教练员和领队在比赛时必须在替补席就座，管理替补席秩序是教练员和领队的职责之一。</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（四）比赛过程中，同一时间只能有1名替补席官员在技术区域进行指挥。</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（五）替补席和技术区域严禁吸烟，同时遵守体育场有关公共区域禁烟的规定。</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六）在比赛中出现的威胁、辱骂、围攻、推搡裁判及竞赛官员，阻碍裁判及竞赛官员正常工作，殴打裁判，打架斗殴和冒名顶替、弄虚作假等严重违规违纪行为的运动员、运动队、管理人员，将由赛区处罚并报送中国足协，</w:t>
      </w:r>
      <w:r>
        <w:rPr>
          <w:rFonts w:hint="eastAsia" w:ascii="仿宋_GB2312" w:hAnsi="仿宋" w:eastAsia="仿宋_GB2312"/>
          <w:color w:val="auto"/>
          <w:spacing w:val="0"/>
          <w:lang w:val="en-US" w:eastAsia="zh-CN"/>
        </w:rPr>
        <w:t>如出现恶性事件将直接报送至公安系统进行处理</w:t>
      </w:r>
      <w:r>
        <w:rPr>
          <w:rFonts w:hint="eastAsia" w:ascii="仿宋_GB2312" w:hAnsi="仿宋" w:eastAsia="仿宋_GB2312"/>
          <w:color w:val="auto"/>
          <w:spacing w:val="0"/>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（七）</w:t>
      </w:r>
      <w:r>
        <w:rPr>
          <w:rFonts w:hint="eastAsia" w:ascii="仿宋_GB2312" w:hAnsi="仿宋" w:eastAsia="仿宋_GB2312"/>
          <w:color w:val="auto"/>
          <w:spacing w:val="0"/>
          <w:lang w:val="en-US" w:eastAsia="zh-CN"/>
        </w:rPr>
        <w:t>本次七人制</w:t>
      </w:r>
      <w:r>
        <w:rPr>
          <w:rFonts w:hint="eastAsia" w:ascii="仿宋_GB2312" w:hAnsi="仿宋" w:eastAsia="仿宋_GB2312"/>
          <w:color w:val="auto"/>
          <w:spacing w:val="0"/>
          <w:lang w:eastAsia="zh-CN"/>
        </w:rPr>
        <w:t>比赛无越位；</w:t>
      </w:r>
      <w:r>
        <w:rPr>
          <w:rFonts w:hint="eastAsia" w:ascii="仿宋_GB2312" w:hAnsi="仿宋" w:eastAsia="仿宋_GB2312"/>
          <w:color w:val="auto"/>
          <w:spacing w:val="0"/>
          <w:lang w:val="en-US" w:eastAsia="zh-CN"/>
        </w:rPr>
        <w:t>比赛</w:t>
      </w:r>
      <w:r>
        <w:rPr>
          <w:rFonts w:hint="eastAsia" w:ascii="仿宋_GB2312" w:hAnsi="仿宋" w:eastAsia="仿宋_GB2312"/>
          <w:color w:val="auto"/>
          <w:spacing w:val="0"/>
          <w:lang w:eastAsia="zh-CN"/>
        </w:rPr>
        <w:t>边线界外球用手抛球方式发球，但不能直接发至对方禁区，有角球。</w:t>
      </w:r>
      <w:r>
        <w:rPr>
          <w:rFonts w:hint="eastAsia" w:ascii="仿宋_GB2312" w:hAnsi="仿宋" w:eastAsia="仿宋_GB2312"/>
          <w:color w:val="auto"/>
          <w:spacing w:val="0"/>
          <w:lang w:val="en-US" w:eastAsia="zh-CN"/>
        </w:rPr>
        <w:t>不禁止铲球，但是如果裁判员认为，该球员草率地、鲁莽地或使用过分的力量在双方进行争抢或对方队员控制球时实施铲抢，被视为严重犯规，判给对方直接任意球（点球），可根据犯规程度给予黄、红牌</w:t>
      </w:r>
      <w:r>
        <w:rPr>
          <w:rFonts w:hint="eastAsia" w:ascii="仿宋_GB2312" w:hAnsi="仿宋" w:eastAsia="仿宋_GB2312"/>
          <w:color w:val="auto"/>
          <w:spacing w:val="0"/>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（八）对弄虚作假的代表队和队员，一经查明，取消该队比赛资格。</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left"/>
        <w:textAlignment w:val="auto"/>
        <w:rPr>
          <w:rFonts w:ascii="Times New Roman" w:hAnsi="Times New Roman" w:eastAsia="黑体"/>
          <w:color w:val="auto"/>
          <w:spacing w:val="0"/>
          <w:kern w:val="0"/>
          <w:sz w:val="32"/>
          <w:szCs w:val="32"/>
        </w:rPr>
      </w:pPr>
      <w:r>
        <w:rPr>
          <w:rFonts w:ascii="Times New Roman" w:hAnsi="Times New Roman" w:eastAsia="黑体"/>
          <w:color w:val="auto"/>
          <w:spacing w:val="0"/>
          <w:kern w:val="0"/>
          <w:sz w:val="32"/>
          <w:szCs w:val="32"/>
        </w:rPr>
        <w:t>十</w:t>
      </w:r>
      <w:r>
        <w:rPr>
          <w:rFonts w:hint="eastAsia" w:ascii="Times New Roman" w:hAnsi="Times New Roman" w:eastAsia="黑体"/>
          <w:color w:val="auto"/>
          <w:spacing w:val="0"/>
          <w:kern w:val="0"/>
          <w:sz w:val="32"/>
          <w:szCs w:val="32"/>
          <w:lang w:val="en-US" w:eastAsia="zh-CN"/>
        </w:rPr>
        <w:t>三</w:t>
      </w:r>
      <w:r>
        <w:rPr>
          <w:rFonts w:ascii="Times New Roman" w:hAnsi="Times New Roman" w:eastAsia="黑体"/>
          <w:color w:val="auto"/>
          <w:spacing w:val="0"/>
          <w:kern w:val="0"/>
          <w:sz w:val="32"/>
          <w:szCs w:val="32"/>
        </w:rPr>
        <w:t>、中止比赛</w:t>
      </w:r>
    </w:p>
    <w:p>
      <w:pPr>
        <w:keepNext w:val="0"/>
        <w:keepLines w:val="0"/>
        <w:pageBreakBefore w:val="0"/>
        <w:widowControl/>
        <w:kinsoku/>
        <w:wordWrap/>
        <w:overflowPunct/>
        <w:topLinePunct w:val="0"/>
        <w:autoSpaceDE/>
        <w:autoSpaceDN/>
        <w:bidi w:val="0"/>
        <w:adjustRightInd/>
        <w:snapToGrid/>
        <w:spacing w:line="560" w:lineRule="exact"/>
        <w:ind w:left="0" w:leftChars="0" w:right="0"/>
        <w:jc w:val="both"/>
        <w:textAlignment w:val="auto"/>
        <w:rPr>
          <w:rFonts w:hint="eastAsia" w:ascii="仿宋_GB2312" w:hAnsi="仿宋_GB2312" w:eastAsia="仿宋_GB2312" w:cs="仿宋_GB2312"/>
          <w:color w:val="auto"/>
          <w:spacing w:val="0"/>
          <w:kern w:val="0"/>
          <w:sz w:val="32"/>
          <w:szCs w:val="32"/>
        </w:rPr>
      </w:pPr>
      <w:r>
        <w:rPr>
          <w:rFonts w:ascii="Times New Roman" w:hAnsi="Times New Roman" w:eastAsia="仿宋"/>
          <w:color w:val="auto"/>
          <w:spacing w:val="0"/>
          <w:kern w:val="0"/>
          <w:sz w:val="32"/>
          <w:szCs w:val="32"/>
          <w:shd w:val="clear" w:color="auto" w:fill="FFFFFF"/>
        </w:rPr>
        <w:t>　　</w:t>
      </w:r>
      <w:r>
        <w:rPr>
          <w:rFonts w:hint="eastAsia" w:ascii="仿宋_GB2312" w:hAnsi="仿宋_GB2312" w:eastAsia="仿宋_GB2312" w:cs="仿宋_GB2312"/>
          <w:color w:val="auto"/>
          <w:spacing w:val="0"/>
          <w:kern w:val="0"/>
          <w:sz w:val="32"/>
          <w:szCs w:val="32"/>
        </w:rPr>
        <w:t>如果由于任何不可抗力因素或者其它任何原因，包括但不限于比赛场地不适宜比赛、天气原因、照明灯故障等事故在正常比赛时间结束之前，裁判员认为应中止比赛，则应当随后采取以下措施：</w:t>
      </w:r>
    </w:p>
    <w:p>
      <w:pPr>
        <w:keepNext w:val="0"/>
        <w:keepLines w:val="0"/>
        <w:pageBreakBefore w:val="0"/>
        <w:widowControl/>
        <w:kinsoku/>
        <w:wordWrap/>
        <w:overflowPunct/>
        <w:topLinePunct w:val="0"/>
        <w:autoSpaceDE/>
        <w:autoSpaceDN/>
        <w:bidi w:val="0"/>
        <w:adjustRightInd/>
        <w:snapToGrid/>
        <w:spacing w:line="560" w:lineRule="exact"/>
        <w:ind w:left="0" w:leftChars="0" w:right="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1.比赛将被暂停30分钟，以等待情况得到有效改善后将比赛重新开始，除非裁判员认定比赛可以提前重新开始。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0"/>
        </w:rPr>
      </w:pPr>
      <w:r>
        <w:rPr>
          <w:rFonts w:hint="eastAsia" w:ascii="仿宋_GB2312" w:hAnsi="仿宋_GB2312" w:eastAsia="仿宋_GB2312" w:cs="仿宋_GB2312"/>
          <w:color w:val="auto"/>
          <w:spacing w:val="0"/>
          <w:kern w:val="0"/>
          <w:sz w:val="32"/>
          <w:szCs w:val="32"/>
        </w:rPr>
        <w:t>2.比赛被暂停30分钟后，如果裁判员认为再延长一段时间可恢复比赛，则可再延长30分钟。如果第二个30分钟后比赛仍不能恢复，裁判员必须宣布中止该场比赛。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spacing w:val="0"/>
        </w:rPr>
        <w:t>3.在中止比赛情</w:t>
      </w:r>
      <w:r>
        <w:rPr>
          <w:rFonts w:hint="eastAsia" w:ascii="仿宋_GB2312" w:hAnsi="仿宋_GB2312" w:eastAsia="仿宋_GB2312" w:cs="仿宋_GB2312"/>
          <w:color w:val="auto"/>
          <w:spacing w:val="0"/>
          <w:kern w:val="0"/>
          <w:sz w:val="32"/>
          <w:szCs w:val="32"/>
        </w:rPr>
        <w:t>况下，主办方应在裁判员做出中止比赛决定后3小时内决定比赛中止时的结果是否有效，或在考虑体育精神及组织等因素前提下，决定是否进行补赛或重赛。</w:t>
      </w:r>
    </w:p>
    <w:p>
      <w:pPr>
        <w:keepNext w:val="0"/>
        <w:keepLines w:val="0"/>
        <w:pageBreakBefore w:val="0"/>
        <w:widowControl/>
        <w:kinsoku/>
        <w:wordWrap/>
        <w:overflowPunct/>
        <w:topLinePunct w:val="0"/>
        <w:autoSpaceDE/>
        <w:autoSpaceDN/>
        <w:bidi w:val="0"/>
        <w:adjustRightInd/>
        <w:snapToGrid/>
        <w:spacing w:line="560" w:lineRule="exact"/>
        <w:ind w:left="0" w:leftChars="0" w:right="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4.如果因不可抗力，比赛被宣布中止，此比赛应优先考虑择期完成剩余的比赛时间，而不是重赛全场比赛，被中止时的比分等情况依然有效。当主办方决定将比赛恢复完成时，具体应遵循如下原则：</w:t>
      </w:r>
    </w:p>
    <w:p>
      <w:pPr>
        <w:keepNext w:val="0"/>
        <w:keepLines w:val="0"/>
        <w:pageBreakBefore w:val="0"/>
        <w:widowControl/>
        <w:kinsoku/>
        <w:wordWrap/>
        <w:overflowPunct/>
        <w:topLinePunct w:val="0"/>
        <w:autoSpaceDE/>
        <w:autoSpaceDN/>
        <w:bidi w:val="0"/>
        <w:adjustRightInd/>
        <w:snapToGrid/>
        <w:spacing w:line="560" w:lineRule="exact"/>
        <w:ind w:left="0" w:leftChars="0" w:right="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（1）比赛从原被中止时的比赛时点恢复，恢复时所有场上球员、替补球员要与比赛被中止时一致。</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（2）不能对替补球员名单中的球员进行增加、更换。</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（3）不能增加可换人的次数。</w:t>
      </w:r>
    </w:p>
    <w:p>
      <w:pPr>
        <w:keepNext w:val="0"/>
        <w:keepLines w:val="0"/>
        <w:pageBreakBefore w:val="0"/>
        <w:widowControl/>
        <w:kinsoku/>
        <w:wordWrap/>
        <w:overflowPunct/>
        <w:topLinePunct w:val="0"/>
        <w:autoSpaceDE/>
        <w:autoSpaceDN/>
        <w:bidi w:val="0"/>
        <w:adjustRightInd/>
        <w:snapToGrid/>
        <w:spacing w:line="560" w:lineRule="exact"/>
        <w:ind w:left="0" w:leftChars="0" w:right="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（4）比赛的红、黄牌依然有效，被罚出场的人员依然不能重新回到比赛场地参加比赛。</w:t>
      </w:r>
    </w:p>
    <w:p>
      <w:pPr>
        <w:keepNext w:val="0"/>
        <w:keepLines w:val="0"/>
        <w:pageBreakBefore w:val="0"/>
        <w:widowControl/>
        <w:kinsoku/>
        <w:wordWrap/>
        <w:overflowPunct/>
        <w:topLinePunct w:val="0"/>
        <w:autoSpaceDE/>
        <w:autoSpaceDN/>
        <w:bidi w:val="0"/>
        <w:adjustRightInd/>
        <w:snapToGrid/>
        <w:spacing w:line="560" w:lineRule="exact"/>
        <w:ind w:left="0" w:leftChars="0" w:right="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（5）所有与此比赛有关的其他处罚依然有效。</w:t>
      </w:r>
    </w:p>
    <w:p>
      <w:pPr>
        <w:keepNext w:val="0"/>
        <w:keepLines w:val="0"/>
        <w:pageBreakBefore w:val="0"/>
        <w:widowControl/>
        <w:kinsoku/>
        <w:wordWrap/>
        <w:overflowPunct/>
        <w:topLinePunct w:val="0"/>
        <w:autoSpaceDE/>
        <w:autoSpaceDN/>
        <w:bidi w:val="0"/>
        <w:adjustRightInd/>
        <w:snapToGrid/>
        <w:spacing w:line="560" w:lineRule="exact"/>
        <w:ind w:left="0" w:leftChars="0" w:right="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（6）恢复比赛的时间（在随后可预见的时间）与比赛地点由主办方决定。</w:t>
      </w:r>
    </w:p>
    <w:p>
      <w:pPr>
        <w:keepNext w:val="0"/>
        <w:keepLines w:val="0"/>
        <w:pageBreakBefore w:val="0"/>
        <w:widowControl/>
        <w:kinsoku/>
        <w:wordWrap/>
        <w:overflowPunct/>
        <w:topLinePunct w:val="0"/>
        <w:autoSpaceDE/>
        <w:autoSpaceDN/>
        <w:bidi w:val="0"/>
        <w:adjustRightInd/>
        <w:snapToGrid/>
        <w:spacing w:line="560" w:lineRule="exact"/>
        <w:ind w:right="0" w:firstLine="640" w:firstLineChars="200"/>
        <w:jc w:val="both"/>
        <w:textAlignment w:val="auto"/>
        <w:rPr>
          <w:rFonts w:ascii="Times New Roman" w:hAnsi="Times New Roman" w:eastAsia="仿宋_GB2312"/>
          <w:color w:val="auto"/>
          <w:spacing w:val="0"/>
          <w:kern w:val="0"/>
          <w:sz w:val="32"/>
          <w:szCs w:val="32"/>
        </w:rPr>
      </w:pPr>
      <w:r>
        <w:rPr>
          <w:rFonts w:hint="eastAsia" w:ascii="仿宋_GB2312" w:hAnsi="仿宋_GB2312" w:eastAsia="仿宋_GB2312" w:cs="仿宋_GB2312"/>
          <w:color w:val="auto"/>
          <w:spacing w:val="0"/>
          <w:kern w:val="0"/>
          <w:sz w:val="32"/>
          <w:szCs w:val="32"/>
        </w:rPr>
        <w:t>（7）由此可能产生的一切后续问题由主办方决定。</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left"/>
        <w:textAlignment w:val="auto"/>
        <w:rPr>
          <w:rFonts w:ascii="Times New Roman" w:hAnsi="Times New Roman" w:eastAsia="黑体"/>
          <w:color w:val="auto"/>
          <w:spacing w:val="0"/>
          <w:kern w:val="0"/>
          <w:sz w:val="32"/>
          <w:szCs w:val="32"/>
        </w:rPr>
      </w:pPr>
      <w:r>
        <w:rPr>
          <w:rFonts w:ascii="Times New Roman" w:hAnsi="Times New Roman" w:eastAsia="黑体"/>
          <w:color w:val="auto"/>
          <w:spacing w:val="0"/>
          <w:kern w:val="0"/>
          <w:sz w:val="32"/>
          <w:szCs w:val="32"/>
        </w:rPr>
        <w:t>十</w:t>
      </w:r>
      <w:r>
        <w:rPr>
          <w:rFonts w:hint="eastAsia" w:ascii="Times New Roman" w:hAnsi="Times New Roman" w:eastAsia="黑体"/>
          <w:color w:val="auto"/>
          <w:spacing w:val="0"/>
          <w:kern w:val="0"/>
          <w:sz w:val="32"/>
          <w:szCs w:val="32"/>
          <w:lang w:val="en-US" w:eastAsia="zh-CN"/>
        </w:rPr>
        <w:t>四</w:t>
      </w:r>
      <w:r>
        <w:rPr>
          <w:rFonts w:ascii="Times New Roman" w:hAnsi="Times New Roman" w:eastAsia="黑体"/>
          <w:color w:val="auto"/>
          <w:spacing w:val="0"/>
          <w:kern w:val="0"/>
          <w:sz w:val="32"/>
          <w:szCs w:val="32"/>
        </w:rPr>
        <w:t>、比赛取消</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如果比赛由于不可抗力因素或者其它任何原因，包括但不限于，比赛场地不适宜比赛、天气原因、照明灯故障等事故而使比赛无法正常开始，则应随后采取以下措施：</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spacing w:val="0"/>
          <w:lang w:val="en-US" w:eastAsia="zh-CN"/>
        </w:rPr>
      </w:pP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一）</w:t>
      </w:r>
      <w:r>
        <w:rPr>
          <w:rFonts w:hint="eastAsia" w:ascii="仿宋_GB2312" w:hAnsi="仿宋_GB2312" w:eastAsia="仿宋_GB2312" w:cs="仿宋_GB2312"/>
          <w:color w:val="auto"/>
          <w:spacing w:val="0"/>
          <w:kern w:val="0"/>
          <w:sz w:val="32"/>
          <w:szCs w:val="32"/>
        </w:rPr>
        <w:t>决定重新安排本场比赛前，比赛将被推迟30分钟，除非裁判员认定比赛可以提前开始。</w:t>
      </w:r>
    </w:p>
    <w:p>
      <w:pPr>
        <w:keepNext w:val="0"/>
        <w:keepLines w:val="0"/>
        <w:pageBreakBefore w:val="0"/>
        <w:tabs>
          <w:tab w:val="left" w:pos="1265"/>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二</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rPr>
        <w:t>如果裁判员认为再延长一段时间比赛即可开始，则可再至多延长30分钟</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rPr>
        <w:t>如果第二个30分钟结束后比赛仍未开始，裁判员必须宣布取消该场比赛。</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三）在取消比赛的情况下，主办方应在裁判员做出取消比赛决定后3小时内，在考虑体育精神及组织等因素前提下，决定是否重新安排比赛，或是否采取其他必要行为，或决定延续该比赛。除非纪律委员会做出其他决定，否则与该场比赛相关的处罚措施依然有效。</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both"/>
        <w:textAlignment w:val="auto"/>
        <w:rPr>
          <w:rFonts w:hint="eastAsia" w:ascii="仿宋_GB2312" w:hAnsi="仿宋_GB2312" w:eastAsia="仿宋_GB2312" w:cs="仿宋_GB2312"/>
          <w:color w:val="auto"/>
          <w:spacing w:val="0"/>
          <w:lang w:eastAsia="zh-CN"/>
        </w:rPr>
      </w:pPr>
      <w:r>
        <w:rPr>
          <w:rFonts w:hint="eastAsia" w:ascii="仿宋_GB2312" w:hAnsi="仿宋_GB2312" w:eastAsia="仿宋_GB2312" w:cs="仿宋_GB2312"/>
          <w:color w:val="auto"/>
          <w:spacing w:val="0"/>
          <w:kern w:val="0"/>
          <w:sz w:val="32"/>
          <w:szCs w:val="32"/>
        </w:rPr>
        <w:t>（四）不可对本规程此条款提出申诉。</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黑体" w:hAnsi="黑体" w:eastAsia="黑体" w:cs="黑体"/>
          <w:color w:val="auto"/>
          <w:spacing w:val="0"/>
          <w:lang w:eastAsia="zh-CN"/>
        </w:rPr>
      </w:pPr>
      <w:r>
        <w:rPr>
          <w:rFonts w:hint="eastAsia" w:ascii="黑体" w:hAnsi="黑体" w:eastAsia="黑体" w:cs="黑体"/>
          <w:color w:val="auto"/>
          <w:spacing w:val="0"/>
          <w:lang w:eastAsia="zh-CN"/>
        </w:rPr>
        <w:t>十</w:t>
      </w:r>
      <w:r>
        <w:rPr>
          <w:rFonts w:hint="eastAsia" w:ascii="黑体" w:hAnsi="黑体" w:eastAsia="黑体" w:cs="黑体"/>
          <w:color w:val="auto"/>
          <w:spacing w:val="0"/>
          <w:lang w:val="en-US" w:eastAsia="zh-CN"/>
        </w:rPr>
        <w:t>五、</w:t>
      </w:r>
      <w:r>
        <w:rPr>
          <w:rFonts w:hint="eastAsia" w:ascii="黑体" w:hAnsi="黑体" w:eastAsia="黑体" w:cs="黑体"/>
          <w:color w:val="auto"/>
          <w:spacing w:val="0"/>
          <w:lang w:eastAsia="zh-CN"/>
        </w:rPr>
        <w:t>弃权、退赛和罢赛</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（一）未报名的、未通过资格审查的、未获得注册参赛资格证的、处在停赛期的或正在诉讼过程中尚未被允许参赛的运动员，代表某队参加了比赛，该运动队此场比赛按弃权处理。</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（二）弃权的处理</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1.一方</w:t>
      </w:r>
      <w:r>
        <w:rPr>
          <w:rFonts w:hint="eastAsia" w:ascii="仿宋_GB2312" w:hAnsi="仿宋" w:eastAsia="仿宋_GB2312"/>
          <w:color w:val="auto"/>
          <w:spacing w:val="0"/>
          <w:lang w:val="en-US" w:eastAsia="zh-CN"/>
        </w:rPr>
        <w:t>参赛</w:t>
      </w:r>
      <w:r>
        <w:rPr>
          <w:rFonts w:hint="eastAsia" w:ascii="仿宋_GB2312" w:hAnsi="仿宋" w:eastAsia="仿宋_GB2312"/>
          <w:color w:val="auto"/>
          <w:spacing w:val="0"/>
          <w:lang w:eastAsia="zh-CN"/>
        </w:rPr>
        <w:t>队比赛弃权，另一方</w:t>
      </w:r>
      <w:r>
        <w:rPr>
          <w:rFonts w:hint="eastAsia" w:ascii="仿宋_GB2312" w:hAnsi="仿宋" w:eastAsia="仿宋_GB2312"/>
          <w:color w:val="auto"/>
          <w:spacing w:val="0"/>
          <w:lang w:val="en-US" w:eastAsia="zh-CN"/>
        </w:rPr>
        <w:t>参赛</w:t>
      </w:r>
      <w:r>
        <w:rPr>
          <w:rFonts w:hint="eastAsia" w:ascii="仿宋_GB2312" w:hAnsi="仿宋" w:eastAsia="仿宋_GB2312"/>
          <w:color w:val="auto"/>
          <w:spacing w:val="0"/>
          <w:lang w:eastAsia="zh-CN"/>
        </w:rPr>
        <w:t>队以3：0获胜，如果比赛实际比分超过3：0，则以当时实际结果为准。</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2.双方</w:t>
      </w:r>
      <w:r>
        <w:rPr>
          <w:rFonts w:hint="eastAsia" w:ascii="仿宋_GB2312" w:hAnsi="仿宋" w:eastAsia="仿宋_GB2312"/>
          <w:color w:val="auto"/>
          <w:spacing w:val="0"/>
          <w:lang w:val="en-US" w:eastAsia="zh-CN"/>
        </w:rPr>
        <w:t>参赛</w:t>
      </w:r>
      <w:r>
        <w:rPr>
          <w:rFonts w:hint="eastAsia" w:ascii="仿宋_GB2312" w:hAnsi="仿宋" w:eastAsia="仿宋_GB2312"/>
          <w:color w:val="auto"/>
          <w:spacing w:val="0"/>
          <w:lang w:eastAsia="zh-CN"/>
        </w:rPr>
        <w:t>队比赛弃权，双方</w:t>
      </w:r>
      <w:r>
        <w:rPr>
          <w:rFonts w:hint="eastAsia" w:ascii="仿宋_GB2312" w:hAnsi="仿宋" w:eastAsia="仿宋_GB2312"/>
          <w:color w:val="auto"/>
          <w:spacing w:val="0"/>
          <w:lang w:val="en-US" w:eastAsia="zh-CN"/>
        </w:rPr>
        <w:t>参赛</w:t>
      </w:r>
      <w:r>
        <w:rPr>
          <w:rFonts w:hint="eastAsia" w:ascii="仿宋_GB2312" w:hAnsi="仿宋" w:eastAsia="仿宋_GB2312"/>
          <w:color w:val="auto"/>
          <w:spacing w:val="0"/>
          <w:lang w:eastAsia="zh-CN"/>
        </w:rPr>
        <w:t>队本场比赛均无成绩，计0分。</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（三）有下列情况之一属罢赛</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1.并非因组委会认可的不可抗拒原因或未获得组委会批准，未参加竞赛赛程规定的比赛。</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2.拒绝按照组委会安排参加补赛或改期的比赛。</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3.拒绝按照裁判员要求，在5分钟内恢复中断的比赛或者在比赛结束前擅自离开比赛场地。</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4.中途退出赛事。</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（四）罢赛参赛队所有比赛的比分均计对方3：0获胜（无论比赛是否已经进行），如果比赛实际比分超过3：0，则以当时实际结果为准。</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（五）弃权、罢赛和擅自退赛参赛队必须赔偿其他参赛队、中国足球协会、赛区组委会、合作伙伴等由此所遭受的损失，赔偿数额由组委会根据实际造成的损失决定。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（六）中国足球协会纪律委员会可根据《中国足球协会纪律准则》，对弃权、罢赛、退赛的参赛队做出进一步处罚。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ascii="Times New Roman" w:hAnsi="Times New Roman" w:eastAsia="黑体"/>
          <w:color w:val="auto"/>
          <w:spacing w:val="0"/>
          <w:kern w:val="0"/>
          <w:sz w:val="32"/>
          <w:szCs w:val="32"/>
        </w:rPr>
        <w:t>十</w:t>
      </w:r>
      <w:r>
        <w:rPr>
          <w:rFonts w:hint="eastAsia" w:ascii="Times New Roman" w:hAnsi="Times New Roman" w:eastAsia="黑体"/>
          <w:color w:val="auto"/>
          <w:spacing w:val="0"/>
          <w:kern w:val="0"/>
          <w:sz w:val="32"/>
          <w:szCs w:val="32"/>
          <w:lang w:val="en-US" w:eastAsia="zh-CN"/>
        </w:rPr>
        <w:t>六</w:t>
      </w:r>
      <w:r>
        <w:rPr>
          <w:rFonts w:ascii="Times New Roman" w:hAnsi="Times New Roman" w:eastAsia="黑体"/>
          <w:color w:val="auto"/>
          <w:spacing w:val="0"/>
          <w:kern w:val="0"/>
          <w:sz w:val="32"/>
          <w:szCs w:val="32"/>
        </w:rPr>
        <w:t>、红、黄牌停赛办法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_GB2312" w:eastAsia="仿宋_GB2312" w:cs="仿宋_GB2312"/>
          <w:color w:val="auto"/>
          <w:spacing w:val="0"/>
          <w:lang w:val="en-US" w:eastAsia="zh-CN"/>
        </w:rPr>
      </w:pPr>
      <w:r>
        <w:rPr>
          <w:rFonts w:hint="eastAsia" w:ascii="仿宋_GB2312" w:hAnsi="仿宋_GB2312" w:eastAsia="仿宋_GB2312" w:cs="仿宋_GB2312"/>
          <w:color w:val="auto"/>
          <w:spacing w:val="0"/>
          <w:lang w:val="en-US" w:eastAsia="zh-CN"/>
        </w:rPr>
        <w:t>本次比赛中如出现红黄牌，惩罚规则如下：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0"/>
          <w:lang w:val="en-US" w:eastAsia="zh-CN"/>
        </w:rPr>
      </w:pPr>
      <w:r>
        <w:rPr>
          <w:rFonts w:hint="eastAsia" w:ascii="仿宋_GB2312" w:hAnsi="仿宋_GB2312" w:eastAsia="仿宋_GB2312" w:cs="仿宋_GB2312"/>
          <w:spacing w:val="0"/>
          <w:lang w:val="en-US" w:eastAsia="zh-CN"/>
        </w:rPr>
        <w:t>1.黄牌：球员得一张黄牌则被罚下场，惩罚时间3分钟，惩罚时间到了需向裁判示意，得裁判同意后方可入场；如果是两黄变一红，则惩罚时间为：3+8=11分钟；</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olor w:val="auto"/>
          <w:spacing w:val="0"/>
          <w:lang w:val="en-US" w:eastAsia="zh-CN"/>
        </w:rPr>
      </w:pPr>
      <w:r>
        <w:rPr>
          <w:rFonts w:hint="eastAsia" w:ascii="仿宋_GB2312" w:hAnsi="仿宋_GB2312" w:eastAsia="仿宋_GB2312" w:cs="仿宋_GB2312"/>
          <w:spacing w:val="0"/>
          <w:lang w:val="en-US" w:eastAsia="zh-CN"/>
        </w:rPr>
        <w:t xml:space="preserve">    2.红牌：两黄变一红则同上规则惩罚</w:t>
      </w:r>
      <w:r>
        <w:rPr>
          <w:rFonts w:hint="eastAsia" w:ascii="Times New Roman" w:hAnsi="Times New Roman" w:eastAsia="仿宋_GB2312"/>
          <w:color w:val="auto"/>
          <w:spacing w:val="0"/>
          <w:lang w:eastAsia="zh-CN"/>
        </w:rPr>
        <w:t>，</w:t>
      </w:r>
      <w:r>
        <w:rPr>
          <w:rFonts w:hint="eastAsia" w:ascii="Times New Roman" w:hAnsi="Times New Roman" w:eastAsia="仿宋_GB2312"/>
          <w:color w:val="auto"/>
          <w:spacing w:val="0"/>
          <w:lang w:val="en-US" w:eastAsia="zh-CN"/>
        </w:rPr>
        <w:t>如果出现直红，即当一队员被直接出示红牌，则该队员被罚出场，且该队将少一人比赛直至比赛结束。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Times New Roman" w:hAnsi="Times New Roman" w:eastAsia="仿宋_GB2312"/>
          <w:color w:val="auto"/>
          <w:spacing w:val="0"/>
          <w:lang w:val="en-US" w:eastAsia="zh-CN"/>
        </w:rPr>
      </w:pPr>
      <w:r>
        <w:rPr>
          <w:rFonts w:hint="eastAsia" w:ascii="Times New Roman" w:hAnsi="Times New Roman" w:eastAsia="仿宋_GB2312"/>
          <w:color w:val="auto"/>
          <w:spacing w:val="0"/>
          <w:lang w:val="en-US" w:eastAsia="zh-CN"/>
        </w:rPr>
        <w:t>本次比赛黄牌不累计停赛，红牌则将停赛1场。</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left"/>
        <w:textAlignment w:val="auto"/>
        <w:rPr>
          <w:rFonts w:ascii="Times New Roman" w:hAnsi="Times New Roman" w:eastAsia="黑体"/>
          <w:color w:val="auto"/>
          <w:spacing w:val="0"/>
          <w:kern w:val="0"/>
          <w:sz w:val="32"/>
          <w:szCs w:val="32"/>
        </w:rPr>
      </w:pPr>
      <w:r>
        <w:rPr>
          <w:rFonts w:ascii="Times New Roman" w:hAnsi="Times New Roman" w:eastAsia="黑体"/>
          <w:color w:val="auto"/>
          <w:spacing w:val="0"/>
          <w:kern w:val="0"/>
          <w:sz w:val="32"/>
          <w:szCs w:val="32"/>
        </w:rPr>
        <w:t>十</w:t>
      </w:r>
      <w:r>
        <w:rPr>
          <w:rFonts w:hint="eastAsia" w:ascii="Times New Roman" w:hAnsi="Times New Roman" w:eastAsia="黑体"/>
          <w:color w:val="auto"/>
          <w:spacing w:val="0"/>
          <w:kern w:val="0"/>
          <w:sz w:val="32"/>
          <w:szCs w:val="32"/>
          <w:lang w:val="en-US" w:eastAsia="zh-CN"/>
        </w:rPr>
        <w:t>七</w:t>
      </w:r>
      <w:r>
        <w:rPr>
          <w:rFonts w:ascii="Times New Roman" w:hAnsi="Times New Roman" w:eastAsia="黑体"/>
          <w:color w:val="auto"/>
          <w:spacing w:val="0"/>
          <w:kern w:val="0"/>
          <w:sz w:val="32"/>
          <w:szCs w:val="32"/>
        </w:rPr>
        <w:t>、比赛名次决定</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3" w:firstLineChars="200"/>
        <w:textAlignment w:val="auto"/>
        <w:outlineLvl w:val="9"/>
        <w:rPr>
          <w:rFonts w:hint="eastAsia" w:ascii="楷体_GB2312" w:hAnsi="楷体_GB2312" w:eastAsia="楷体_GB2312" w:cs="楷体_GB2312"/>
          <w:b/>
          <w:bCs/>
          <w:color w:val="auto"/>
          <w:spacing w:val="0"/>
          <w:lang w:val="en-US" w:eastAsia="zh-CN"/>
        </w:rPr>
      </w:pPr>
      <w:r>
        <w:rPr>
          <w:rFonts w:hint="eastAsia" w:ascii="楷体_GB2312" w:hAnsi="楷体_GB2312" w:eastAsia="楷体_GB2312" w:cs="楷体_GB2312"/>
          <w:b/>
          <w:bCs/>
          <w:color w:val="auto"/>
          <w:spacing w:val="0"/>
          <w:lang w:val="en-US" w:eastAsia="zh-CN"/>
        </w:rPr>
        <w:t>循环赛</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1</w:t>
      </w:r>
      <w:r>
        <w:rPr>
          <w:rFonts w:hint="eastAsia" w:ascii="仿宋_GB2312" w:hAnsi="仿宋" w:eastAsia="仿宋_GB2312"/>
          <w:color w:val="auto"/>
          <w:spacing w:val="0"/>
          <w:lang w:val="en-US" w:eastAsia="zh-CN"/>
        </w:rPr>
        <w:t>.赛会制小组赛为</w:t>
      </w:r>
      <w:r>
        <w:rPr>
          <w:rFonts w:hint="eastAsia" w:ascii="仿宋_GB2312" w:hAnsi="仿宋" w:eastAsia="仿宋_GB2312"/>
          <w:color w:val="auto"/>
          <w:spacing w:val="0"/>
          <w:lang w:eastAsia="zh-CN"/>
        </w:rPr>
        <w:t>单循环赛，</w:t>
      </w:r>
      <w:r>
        <w:rPr>
          <w:rFonts w:hint="eastAsia" w:ascii="仿宋_GB2312" w:hAnsi="仿宋" w:eastAsia="仿宋_GB2312"/>
          <w:color w:val="auto"/>
          <w:spacing w:val="0"/>
          <w:lang w:val="en-US" w:eastAsia="zh-CN"/>
        </w:rPr>
        <w:t>如队伍数量不足以分组，则进行大循环赛（单循环），本次比赛的具体赛制由参赛队伍数量决定，将在赛前领队会上进行决定</w:t>
      </w:r>
      <w:r>
        <w:rPr>
          <w:rFonts w:hint="eastAsia" w:ascii="仿宋_GB2312" w:hAnsi="仿宋" w:eastAsia="仿宋_GB2312"/>
          <w:color w:val="auto"/>
          <w:spacing w:val="0"/>
          <w:lang w:eastAsia="zh-CN"/>
        </w:rPr>
        <w:t>。</w:t>
      </w:r>
      <w:r>
        <w:rPr>
          <w:rFonts w:hint="eastAsia" w:ascii="仿宋_GB2312" w:hAnsi="仿宋" w:eastAsia="仿宋_GB2312"/>
          <w:color w:val="auto"/>
          <w:spacing w:val="0"/>
          <w:lang w:val="en-US" w:eastAsia="zh-CN"/>
        </w:rPr>
        <w:t>循环中每队胜一场</w:t>
      </w:r>
      <w:r>
        <w:rPr>
          <w:rFonts w:hint="eastAsia" w:ascii="仿宋_GB2312" w:hAnsi="仿宋" w:eastAsia="仿宋_GB2312"/>
          <w:color w:val="auto"/>
          <w:spacing w:val="0"/>
          <w:lang w:eastAsia="zh-CN"/>
        </w:rPr>
        <w:t>得3分，</w:t>
      </w:r>
      <w:r>
        <w:rPr>
          <w:rFonts w:hint="eastAsia" w:ascii="仿宋_GB2312" w:hAnsi="仿宋" w:eastAsia="仿宋_GB2312"/>
          <w:color w:val="auto"/>
          <w:spacing w:val="0"/>
          <w:lang w:val="en-US" w:eastAsia="zh-CN"/>
        </w:rPr>
        <w:t>负一场得0分，如比赛打成平局，则进行点球决胜，点球决胜胜者得2分，负者得</w:t>
      </w:r>
      <w:r>
        <w:rPr>
          <w:rFonts w:hint="eastAsia" w:ascii="仿宋_GB2312" w:hAnsi="仿宋" w:eastAsia="仿宋_GB2312"/>
          <w:color w:val="auto"/>
          <w:spacing w:val="0"/>
          <w:lang w:eastAsia="zh-CN"/>
        </w:rPr>
        <w:t>1分。</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2</w:t>
      </w:r>
      <w:r>
        <w:rPr>
          <w:rFonts w:hint="eastAsia" w:ascii="仿宋_GB2312" w:hAnsi="仿宋" w:eastAsia="仿宋_GB2312"/>
          <w:color w:val="auto"/>
          <w:spacing w:val="0"/>
          <w:lang w:val="en-US" w:eastAsia="zh-CN"/>
        </w:rPr>
        <w:t>.</w:t>
      </w:r>
      <w:r>
        <w:rPr>
          <w:rFonts w:hint="eastAsia" w:ascii="仿宋_GB2312" w:hAnsi="仿宋" w:eastAsia="仿宋_GB2312"/>
          <w:color w:val="auto"/>
          <w:spacing w:val="0"/>
          <w:lang w:eastAsia="zh-CN"/>
        </w:rPr>
        <w:t>循环赛按积分排列名次，积分多的队名次列前。</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3</w:t>
      </w:r>
      <w:r>
        <w:rPr>
          <w:rFonts w:hint="eastAsia" w:ascii="仿宋_GB2312" w:hAnsi="仿宋" w:eastAsia="仿宋_GB2312"/>
          <w:color w:val="auto"/>
          <w:spacing w:val="0"/>
          <w:lang w:val="en-US" w:eastAsia="zh-CN"/>
        </w:rPr>
        <w:t>.</w:t>
      </w:r>
      <w:r>
        <w:rPr>
          <w:rFonts w:hint="eastAsia" w:ascii="仿宋_GB2312" w:hAnsi="仿宋" w:eastAsia="仿宋_GB2312"/>
          <w:color w:val="auto"/>
          <w:spacing w:val="0"/>
          <w:lang w:eastAsia="zh-CN"/>
        </w:rPr>
        <w:t>如遇两队或两队以上积分相等，依下列顺序排列名次：</w:t>
      </w:r>
    </w:p>
    <w:p>
      <w:pPr>
        <w:keepNext w:val="0"/>
        <w:keepLines w:val="0"/>
        <w:pageBreakBefore w:val="0"/>
        <w:numPr>
          <w:ilvl w:val="0"/>
          <w:numId w:val="0"/>
        </w:numPr>
        <w:kinsoku/>
        <w:wordWrap/>
        <w:overflowPunct/>
        <w:topLinePunct w:val="0"/>
        <w:autoSpaceDE/>
        <w:autoSpaceDN/>
        <w:bidi w:val="0"/>
        <w:adjustRightInd/>
        <w:snapToGrid/>
        <w:spacing w:line="560" w:lineRule="exact"/>
        <w:ind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w:t>
      </w:r>
      <w:r>
        <w:rPr>
          <w:rFonts w:hint="eastAsia" w:ascii="仿宋_GB2312" w:hAnsi="仿宋" w:eastAsia="仿宋_GB2312"/>
          <w:color w:val="auto"/>
          <w:spacing w:val="0"/>
          <w:lang w:val="en-US" w:eastAsia="zh-CN"/>
        </w:rPr>
        <w:t>1）</w:t>
      </w:r>
      <w:r>
        <w:rPr>
          <w:rFonts w:hint="eastAsia" w:ascii="仿宋_GB2312" w:hAnsi="仿宋" w:eastAsia="仿宋_GB2312"/>
          <w:color w:val="auto"/>
          <w:spacing w:val="0"/>
          <w:lang w:eastAsia="zh-CN"/>
        </w:rPr>
        <w:t>积分相等队之间总净胜球多者名次列前。</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w:t>
      </w:r>
      <w:r>
        <w:rPr>
          <w:rFonts w:hint="eastAsia" w:ascii="仿宋_GB2312" w:hAnsi="仿宋" w:eastAsia="仿宋_GB2312"/>
          <w:color w:val="auto"/>
          <w:spacing w:val="0"/>
          <w:lang w:val="en-US" w:eastAsia="zh-CN"/>
        </w:rPr>
        <w:t>2）</w:t>
      </w:r>
      <w:r>
        <w:rPr>
          <w:rFonts w:hint="eastAsia" w:ascii="仿宋_GB2312" w:hAnsi="仿宋" w:eastAsia="仿宋_GB2312"/>
          <w:color w:val="auto"/>
          <w:spacing w:val="0"/>
          <w:lang w:eastAsia="zh-CN"/>
        </w:rPr>
        <w:t>积分相等队之间总进球数多者名次列前。</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w:t>
      </w:r>
      <w:r>
        <w:rPr>
          <w:rFonts w:hint="eastAsia" w:ascii="仿宋_GB2312" w:hAnsi="仿宋" w:eastAsia="仿宋_GB2312"/>
          <w:color w:val="auto"/>
          <w:spacing w:val="0"/>
          <w:lang w:val="en-US" w:eastAsia="zh-CN"/>
        </w:rPr>
        <w:t>3）</w:t>
      </w:r>
      <w:r>
        <w:rPr>
          <w:rFonts w:hint="eastAsia" w:ascii="仿宋_GB2312" w:hAnsi="仿宋" w:eastAsia="仿宋_GB2312"/>
          <w:color w:val="auto"/>
          <w:spacing w:val="0"/>
          <w:lang w:eastAsia="zh-CN"/>
        </w:rPr>
        <w:t xml:space="preserve">积分相等队之间相互比赛积分多者名次列前。 </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hint="eastAsia" w:ascii="仿宋_GB2312" w:hAnsi="仿宋" w:eastAsia="仿宋_GB2312"/>
          <w:color w:val="auto"/>
          <w:spacing w:val="0"/>
          <w:lang w:val="en-US" w:eastAsia="zh-CN"/>
        </w:rPr>
      </w:pPr>
      <w:r>
        <w:rPr>
          <w:rFonts w:hint="eastAsia" w:ascii="仿宋_GB2312" w:hAnsi="仿宋" w:eastAsia="仿宋_GB2312"/>
          <w:color w:val="auto"/>
          <w:spacing w:val="0"/>
          <w:lang w:eastAsia="zh-CN"/>
        </w:rPr>
        <w:t>（</w:t>
      </w:r>
      <w:r>
        <w:rPr>
          <w:rFonts w:hint="eastAsia" w:ascii="仿宋_GB2312" w:hAnsi="仿宋" w:eastAsia="仿宋_GB2312"/>
          <w:color w:val="auto"/>
          <w:spacing w:val="0"/>
          <w:lang w:val="en-US" w:eastAsia="zh-CN"/>
        </w:rPr>
        <w:t>4）积分相等队之间相互比赛净胜球多者名次列前。</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hint="eastAsia" w:ascii="仿宋_GB2312" w:hAnsi="仿宋" w:eastAsia="仿宋_GB2312"/>
          <w:color w:val="auto"/>
          <w:spacing w:val="0"/>
          <w:lang w:val="en-US" w:eastAsia="zh-CN"/>
        </w:rPr>
      </w:pPr>
      <w:r>
        <w:rPr>
          <w:rFonts w:hint="eastAsia" w:ascii="仿宋_GB2312" w:hAnsi="仿宋" w:eastAsia="仿宋_GB2312"/>
          <w:color w:val="auto"/>
          <w:spacing w:val="0"/>
          <w:lang w:val="en-US" w:eastAsia="zh-CN"/>
        </w:rPr>
        <w:t>（5）积分相等队之间相互比赛进球数总和多者名次列前。</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ascii="Times New Roman" w:hAnsi="Times New Roman" w:eastAsia="仿宋_GB2312"/>
          <w:color w:val="auto"/>
          <w:spacing w:val="0"/>
          <w:kern w:val="0"/>
          <w:sz w:val="32"/>
          <w:szCs w:val="32"/>
        </w:rPr>
      </w:pPr>
      <w:r>
        <w:rPr>
          <w:rFonts w:hint="eastAsia" w:ascii="仿宋_GB2312" w:hAnsi="仿宋" w:eastAsia="仿宋_GB2312"/>
          <w:color w:val="auto"/>
          <w:spacing w:val="0"/>
          <w:lang w:val="en-US" w:eastAsia="zh-CN"/>
        </w:rPr>
        <w:t>（6）</w:t>
      </w:r>
      <w:r>
        <w:rPr>
          <w:rFonts w:ascii="Times New Roman" w:hAnsi="Times New Roman" w:eastAsia="仿宋_GB2312"/>
          <w:color w:val="auto"/>
          <w:spacing w:val="0"/>
          <w:kern w:val="0"/>
          <w:sz w:val="32"/>
          <w:szCs w:val="32"/>
        </w:rPr>
        <w:t>积分相等队之间公平竞赛积分较少者名次列前，根据公平竞赛积分办法，得红牌一张积 3 分，黄牌一张积 1 分，因两黄所得红牌积 2 分。</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textAlignment w:val="auto"/>
        <w:rPr>
          <w:rFonts w:hint="eastAsia" w:ascii="仿宋_GB2312" w:hAnsi="仿宋" w:eastAsia="仿宋_GB2312"/>
          <w:color w:val="auto"/>
          <w:spacing w:val="0"/>
          <w:lang w:eastAsia="zh-CN"/>
        </w:rPr>
      </w:pPr>
      <w:r>
        <w:rPr>
          <w:rFonts w:hint="eastAsia" w:ascii="Times New Roman" w:hAnsi="Times New Roman" w:eastAsia="仿宋_GB2312"/>
          <w:color w:val="auto"/>
          <w:spacing w:val="0"/>
          <w:kern w:val="0"/>
          <w:sz w:val="32"/>
          <w:szCs w:val="32"/>
          <w:lang w:eastAsia="zh-CN"/>
        </w:rPr>
        <w:t>（</w:t>
      </w:r>
      <w:r>
        <w:rPr>
          <w:rFonts w:hint="eastAsia" w:ascii="Times New Roman" w:hAnsi="Times New Roman" w:eastAsia="仿宋_GB2312"/>
          <w:color w:val="auto"/>
          <w:spacing w:val="0"/>
          <w:kern w:val="0"/>
          <w:sz w:val="32"/>
          <w:szCs w:val="32"/>
          <w:lang w:val="en-US" w:eastAsia="zh-CN"/>
        </w:rPr>
        <w:t>7）</w:t>
      </w:r>
      <w:r>
        <w:rPr>
          <w:rFonts w:ascii="Times New Roman" w:hAnsi="Times New Roman" w:eastAsia="仿宋_GB2312"/>
          <w:color w:val="auto"/>
          <w:spacing w:val="0"/>
          <w:kern w:val="0"/>
          <w:sz w:val="32"/>
          <w:szCs w:val="32"/>
        </w:rPr>
        <w:t>如仍相等，以抽签形式决定名次。</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eastAsia="zh-CN"/>
        </w:rPr>
        <w:t>4</w:t>
      </w:r>
      <w:r>
        <w:rPr>
          <w:rFonts w:hint="eastAsia" w:ascii="仿宋_GB2312" w:hAnsi="仿宋" w:eastAsia="仿宋_GB2312"/>
          <w:color w:val="auto"/>
          <w:spacing w:val="0"/>
          <w:lang w:val="en-US" w:eastAsia="zh-CN"/>
        </w:rPr>
        <w:t>.赛会制比赛中小组赛每个小组</w:t>
      </w:r>
      <w:r>
        <w:rPr>
          <w:rFonts w:hint="eastAsia" w:ascii="仿宋_GB2312" w:hAnsi="仿宋" w:eastAsia="仿宋_GB2312"/>
          <w:color w:val="auto"/>
          <w:spacing w:val="0"/>
          <w:lang w:eastAsia="zh-CN"/>
        </w:rPr>
        <w:t>积分前</w:t>
      </w:r>
      <w:r>
        <w:rPr>
          <w:rFonts w:hint="eastAsia" w:ascii="仿宋_GB2312" w:hAnsi="仿宋" w:eastAsia="仿宋_GB2312"/>
          <w:color w:val="auto"/>
          <w:spacing w:val="0"/>
          <w:lang w:val="en-US" w:eastAsia="zh-CN"/>
        </w:rPr>
        <w:t>四</w:t>
      </w:r>
      <w:r>
        <w:rPr>
          <w:rFonts w:hint="eastAsia" w:ascii="仿宋_GB2312" w:hAnsi="仿宋" w:eastAsia="仿宋_GB2312"/>
          <w:color w:val="auto"/>
          <w:spacing w:val="0"/>
          <w:lang w:eastAsia="zh-CN"/>
        </w:rPr>
        <w:t>名（</w:t>
      </w:r>
      <w:r>
        <w:rPr>
          <w:rFonts w:hint="eastAsia" w:ascii="仿宋_GB2312" w:hAnsi="仿宋" w:eastAsia="仿宋_GB2312"/>
          <w:color w:val="auto"/>
          <w:spacing w:val="0"/>
          <w:lang w:val="en-US" w:eastAsia="zh-CN"/>
        </w:rPr>
        <w:t>参赛队伍不超过八支队伍时则取前两名</w:t>
      </w:r>
      <w:r>
        <w:rPr>
          <w:rFonts w:hint="eastAsia" w:ascii="仿宋_GB2312" w:hAnsi="仿宋" w:eastAsia="仿宋_GB2312"/>
          <w:color w:val="auto"/>
          <w:spacing w:val="0"/>
          <w:lang w:eastAsia="zh-CN"/>
        </w:rPr>
        <w:t xml:space="preserve">）进入淘汰赛，。                                         </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3" w:firstLineChars="200"/>
        <w:textAlignment w:val="auto"/>
        <w:outlineLvl w:val="9"/>
        <w:rPr>
          <w:rFonts w:hint="eastAsia" w:ascii="楷体_GB2312" w:hAnsi="楷体_GB2312" w:eastAsia="楷体_GB2312" w:cs="楷体_GB2312"/>
          <w:b/>
          <w:bCs/>
          <w:color w:val="auto"/>
          <w:spacing w:val="0"/>
          <w:lang w:eastAsia="zh-CN"/>
        </w:rPr>
      </w:pPr>
      <w:r>
        <w:rPr>
          <w:rFonts w:hint="eastAsia" w:ascii="楷体_GB2312" w:hAnsi="楷体_GB2312" w:eastAsia="楷体_GB2312" w:cs="楷体_GB2312"/>
          <w:b/>
          <w:bCs/>
          <w:color w:val="auto"/>
          <w:spacing w:val="0"/>
          <w:lang w:eastAsia="zh-CN"/>
        </w:rPr>
        <w:t>淘汰赛</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 w:eastAsia="仿宋_GB2312"/>
          <w:color w:val="auto"/>
          <w:spacing w:val="0"/>
          <w:lang w:eastAsia="zh-CN"/>
        </w:rPr>
      </w:pPr>
      <w:r>
        <w:rPr>
          <w:rFonts w:hint="eastAsia" w:ascii="仿宋_GB2312" w:hAnsi="仿宋" w:eastAsia="仿宋_GB2312"/>
          <w:color w:val="auto"/>
          <w:spacing w:val="0"/>
          <w:lang w:val="en-US" w:eastAsia="zh-CN"/>
        </w:rPr>
        <w:t>赛会制比赛将出现淘汰赛，淘汰赛中</w:t>
      </w:r>
      <w:r>
        <w:rPr>
          <w:rFonts w:hint="eastAsia" w:ascii="仿宋_GB2312" w:hAnsi="仿宋" w:eastAsia="仿宋_GB2312"/>
          <w:color w:val="auto"/>
          <w:spacing w:val="0"/>
          <w:lang w:eastAsia="zh-CN"/>
        </w:rPr>
        <w:t>如</w:t>
      </w:r>
      <w:r>
        <w:rPr>
          <w:rFonts w:hint="eastAsia" w:ascii="仿宋_GB2312" w:hAnsi="仿宋" w:eastAsia="仿宋_GB2312"/>
          <w:color w:val="auto"/>
          <w:spacing w:val="0"/>
          <w:lang w:val="en-US" w:eastAsia="zh-CN"/>
        </w:rPr>
        <w:t>果</w:t>
      </w:r>
      <w:r>
        <w:rPr>
          <w:rFonts w:hint="eastAsia" w:ascii="仿宋_GB2312" w:hAnsi="仿宋" w:eastAsia="仿宋_GB2312"/>
          <w:color w:val="auto"/>
          <w:spacing w:val="0"/>
          <w:lang w:eastAsia="zh-CN"/>
        </w:rPr>
        <w:t>常规比赛时间内是平局，则直接进入点球大战</w:t>
      </w:r>
      <w:r>
        <w:rPr>
          <w:rFonts w:hint="eastAsia" w:ascii="仿宋_GB2312" w:hAnsi="仿宋" w:eastAsia="仿宋_GB2312"/>
          <w:color w:val="auto"/>
          <w:spacing w:val="0"/>
          <w:lang w:val="en-US" w:eastAsia="zh-CN"/>
        </w:rPr>
        <w:t>决出胜负</w:t>
      </w:r>
      <w:r>
        <w:rPr>
          <w:rFonts w:hint="eastAsia" w:ascii="仿宋_GB2312" w:hAnsi="仿宋" w:eastAsia="仿宋_GB2312"/>
          <w:color w:val="auto"/>
          <w:spacing w:val="0"/>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640"/>
        <w:jc w:val="left"/>
        <w:textAlignment w:val="auto"/>
        <w:rPr>
          <w:rFonts w:ascii="Times New Roman" w:hAnsi="Times New Roman"/>
          <w:color w:val="auto"/>
          <w:spacing w:val="0"/>
          <w:kern w:val="0"/>
          <w:szCs w:val="21"/>
        </w:rPr>
      </w:pPr>
      <w:r>
        <w:rPr>
          <w:rFonts w:ascii="Times New Roman" w:hAnsi="Times New Roman" w:eastAsia="黑体"/>
          <w:color w:val="auto"/>
          <w:spacing w:val="0"/>
          <w:kern w:val="0"/>
          <w:sz w:val="32"/>
          <w:szCs w:val="32"/>
        </w:rPr>
        <w:t>十</w:t>
      </w:r>
      <w:r>
        <w:rPr>
          <w:rFonts w:hint="eastAsia" w:ascii="Times New Roman" w:hAnsi="Times New Roman" w:eastAsia="黑体"/>
          <w:color w:val="auto"/>
          <w:spacing w:val="0"/>
          <w:kern w:val="0"/>
          <w:sz w:val="32"/>
          <w:szCs w:val="32"/>
          <w:lang w:val="en-US" w:eastAsia="zh-CN"/>
        </w:rPr>
        <w:t>八</w:t>
      </w:r>
      <w:r>
        <w:rPr>
          <w:rFonts w:ascii="Times New Roman" w:hAnsi="Times New Roman" w:eastAsia="黑体"/>
          <w:color w:val="auto"/>
          <w:spacing w:val="0"/>
          <w:kern w:val="0"/>
          <w:sz w:val="32"/>
          <w:szCs w:val="32"/>
        </w:rPr>
        <w:t>、</w:t>
      </w:r>
      <w:r>
        <w:rPr>
          <w:rFonts w:hint="eastAsia" w:ascii="黑体" w:hAnsi="黑体" w:eastAsia="黑体" w:cs="黑体"/>
          <w:color w:val="000000"/>
          <w:spacing w:val="0"/>
          <w:sz w:val="32"/>
          <w:szCs w:val="32"/>
          <w:lang w:eastAsia="zh-CN"/>
        </w:rPr>
        <w:t>录取名次奖励</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rPr>
        <w:t>根据竞赛成绩录取</w:t>
      </w:r>
      <w:r>
        <w:rPr>
          <w:rFonts w:hint="eastAsia" w:ascii="仿宋_GB2312" w:hAnsi="仿宋_GB2312" w:eastAsia="仿宋_GB2312" w:cs="仿宋_GB2312"/>
          <w:color w:val="auto"/>
          <w:spacing w:val="0"/>
          <w:kern w:val="0"/>
          <w:sz w:val="32"/>
          <w:szCs w:val="32"/>
          <w:lang w:val="en-US" w:eastAsia="zh-CN"/>
        </w:rPr>
        <w:t>前8名</w:t>
      </w:r>
      <w:r>
        <w:rPr>
          <w:rFonts w:hint="eastAsia" w:ascii="Times New Roman" w:hAnsi="Times New Roman" w:eastAsia="仿宋_GB2312"/>
          <w:color w:val="auto"/>
          <w:spacing w:val="0"/>
          <w:kern w:val="0"/>
          <w:sz w:val="32"/>
          <w:szCs w:val="32"/>
          <w:lang w:val="en-US" w:eastAsia="zh-CN"/>
        </w:rPr>
        <w:t>，颁发奖牌证书。</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黑体" w:hAnsi="黑体" w:eastAsia="黑体" w:cs="黑体"/>
          <w:color w:val="000000"/>
          <w:spacing w:val="0"/>
          <w:sz w:val="32"/>
          <w:szCs w:val="32"/>
          <w:lang w:eastAsia="zh-CN"/>
        </w:rPr>
      </w:pPr>
      <w:r>
        <w:rPr>
          <w:rFonts w:hint="eastAsia" w:ascii="黑体" w:hAnsi="黑体" w:eastAsia="黑体" w:cs="黑体"/>
          <w:color w:val="000000"/>
          <w:spacing w:val="0"/>
          <w:sz w:val="32"/>
          <w:szCs w:val="32"/>
          <w:lang w:eastAsia="zh-CN"/>
        </w:rPr>
        <w:t>十</w:t>
      </w:r>
      <w:r>
        <w:rPr>
          <w:rFonts w:hint="eastAsia" w:ascii="黑体" w:hAnsi="黑体" w:eastAsia="黑体" w:cs="黑体"/>
          <w:color w:val="000000"/>
          <w:spacing w:val="0"/>
          <w:sz w:val="32"/>
          <w:szCs w:val="32"/>
          <w:lang w:val="en-US" w:eastAsia="zh-CN"/>
        </w:rPr>
        <w:t>九</w:t>
      </w:r>
      <w:r>
        <w:rPr>
          <w:rFonts w:hint="eastAsia" w:ascii="黑体" w:hAnsi="黑体" w:eastAsia="黑体" w:cs="黑体"/>
          <w:color w:val="000000"/>
          <w:spacing w:val="0"/>
          <w:sz w:val="32"/>
          <w:szCs w:val="32"/>
          <w:lang w:eastAsia="zh-CN"/>
        </w:rPr>
        <w:t>、经费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本次比赛</w:t>
      </w:r>
      <w:r>
        <w:rPr>
          <w:rFonts w:hint="eastAsia" w:ascii="仿宋_GB2312" w:hAnsi="仿宋_GB2312" w:eastAsia="仿宋_GB2312" w:cs="仿宋_GB2312"/>
          <w:spacing w:val="0"/>
          <w:sz w:val="32"/>
          <w:szCs w:val="32"/>
          <w:lang w:eastAsia="zh-CN"/>
        </w:rPr>
        <w:t>组织经费由</w:t>
      </w:r>
      <w:r>
        <w:rPr>
          <w:rFonts w:hint="eastAsia" w:ascii="仿宋_GB2312" w:hAnsi="仿宋_GB2312" w:eastAsia="仿宋_GB2312" w:cs="仿宋_GB2312"/>
          <w:spacing w:val="0"/>
          <w:sz w:val="32"/>
          <w:szCs w:val="32"/>
          <w:lang w:val="en-US" w:eastAsia="zh-CN"/>
        </w:rPr>
        <w:t>县</w:t>
      </w:r>
      <w:r>
        <w:rPr>
          <w:rFonts w:hint="eastAsia" w:ascii="仿宋_GB2312" w:hAnsi="仿宋_GB2312" w:eastAsia="仿宋_GB2312" w:cs="仿宋_GB2312"/>
          <w:spacing w:val="0"/>
          <w:sz w:val="32"/>
          <w:szCs w:val="32"/>
          <w:lang w:eastAsia="zh-CN"/>
        </w:rPr>
        <w:t>文旅广体局负责</w:t>
      </w:r>
      <w:r>
        <w:rPr>
          <w:rFonts w:hint="eastAsia" w:ascii="仿宋_GB2312" w:hAnsi="仿宋_GB2312" w:eastAsia="仿宋_GB2312" w:cs="仿宋_GB2312"/>
          <w:spacing w:val="0"/>
          <w:sz w:val="32"/>
          <w:szCs w:val="32"/>
        </w:rPr>
        <w:t>，食宿、交通等其他费用均由各参赛队自理。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pacing w:val="0"/>
          <w:lang w:eastAsia="zh-CN"/>
        </w:rPr>
      </w:pPr>
      <w:r>
        <w:rPr>
          <w:rFonts w:hint="eastAsia" w:ascii="黑体" w:hAnsi="黑体" w:eastAsia="黑体" w:cs="黑体"/>
          <w:spacing w:val="0"/>
          <w:lang w:val="en-US" w:eastAsia="zh-CN"/>
        </w:rPr>
        <w:t>二十</w:t>
      </w:r>
      <w:r>
        <w:rPr>
          <w:rFonts w:hint="eastAsia" w:ascii="黑体" w:hAnsi="黑体" w:eastAsia="黑体" w:cs="黑体"/>
          <w:spacing w:val="0"/>
          <w:lang w:eastAsia="zh-CN"/>
        </w:rPr>
        <w:t>、报名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pacing w:val="0"/>
          <w:sz w:val="32"/>
          <w:szCs w:val="32"/>
          <w:lang w:val="en-US"/>
        </w:rPr>
      </w:pPr>
      <w:r>
        <w:rPr>
          <w:rFonts w:hint="eastAsia" w:ascii="仿宋_GB2312" w:hAnsi="仿宋_GB2312" w:eastAsia="仿宋_GB2312" w:cs="仿宋_GB2312"/>
          <w:spacing w:val="0"/>
          <w:sz w:val="32"/>
          <w:lang w:val="en-US" w:eastAsia="zh-CN"/>
        </w:rPr>
        <w:t>各</w:t>
      </w:r>
      <w:r>
        <w:rPr>
          <w:rFonts w:hint="eastAsia" w:ascii="仿宋_GB2312" w:hAnsi="仿宋_GB2312" w:eastAsia="仿宋_GB2312" w:cs="仿宋_GB2312"/>
          <w:spacing w:val="0"/>
          <w:sz w:val="32"/>
        </w:rPr>
        <w:t>参赛队</w:t>
      </w:r>
      <w:r>
        <w:rPr>
          <w:rFonts w:hint="eastAsia" w:ascii="仿宋_GB2312" w:hAnsi="仿宋_GB2312" w:eastAsia="仿宋_GB2312" w:cs="仿宋_GB2312"/>
          <w:spacing w:val="0"/>
          <w:sz w:val="32"/>
          <w:lang w:val="en-US" w:eastAsia="zh-CN"/>
        </w:rPr>
        <w:t>请</w:t>
      </w:r>
      <w:r>
        <w:rPr>
          <w:rFonts w:hint="eastAsia" w:ascii="仿宋_GB2312" w:hAnsi="仿宋_GB2312" w:eastAsia="仿宋_GB2312" w:cs="仿宋_GB2312"/>
          <w:spacing w:val="0"/>
          <w:sz w:val="32"/>
        </w:rPr>
        <w:t>于</w:t>
      </w:r>
      <w:r>
        <w:rPr>
          <w:rFonts w:hint="eastAsia" w:ascii="仿宋_GB2312" w:hAnsi="仿宋_GB2312" w:eastAsia="仿宋_GB2312" w:cs="仿宋_GB2312"/>
          <w:spacing w:val="0"/>
          <w:sz w:val="32"/>
          <w:lang w:val="en-US" w:eastAsia="zh-CN"/>
        </w:rPr>
        <w:t>9月28日12：00</w:t>
      </w:r>
      <w:r>
        <w:rPr>
          <w:rFonts w:hint="eastAsia" w:ascii="仿宋_GB2312" w:hAnsi="仿宋_GB2312" w:eastAsia="仿宋_GB2312" w:cs="仿宋_GB2312"/>
          <w:spacing w:val="0"/>
          <w:sz w:val="32"/>
        </w:rPr>
        <w:t>前将填写完整的电子版报名表</w:t>
      </w:r>
      <w:r>
        <w:rPr>
          <w:rFonts w:hint="eastAsia" w:ascii="仿宋_GB2312" w:hAnsi="仿宋_GB2312" w:eastAsia="仿宋_GB2312" w:cs="仿宋_GB2312"/>
          <w:spacing w:val="0"/>
          <w:sz w:val="32"/>
          <w:lang w:val="en-US" w:eastAsia="zh-CN"/>
        </w:rPr>
        <w:t>和《免责声明书》</w:t>
      </w:r>
      <w:r>
        <w:rPr>
          <w:rFonts w:hint="eastAsia" w:ascii="仿宋_GB2312" w:hAnsi="仿宋_GB2312" w:eastAsia="仿宋_GB2312" w:cs="仿宋_GB2312"/>
          <w:spacing w:val="0"/>
          <w:sz w:val="32"/>
        </w:rPr>
        <w:t>报送至</w:t>
      </w:r>
      <w:r>
        <w:rPr>
          <w:rFonts w:hint="eastAsia" w:ascii="仿宋_GB2312" w:hAnsi="仿宋_GB2312" w:eastAsia="仿宋_GB2312" w:cs="仿宋_GB2312"/>
          <w:spacing w:val="0"/>
          <w:sz w:val="32"/>
          <w:lang w:val="en-US" w:eastAsia="zh-CN"/>
        </w:rPr>
        <w:t>690513575</w:t>
      </w:r>
      <w:r>
        <w:rPr>
          <w:rFonts w:hint="eastAsia" w:ascii="仿宋_GB2312" w:hAnsi="仿宋_GB2312" w:eastAsia="仿宋_GB2312" w:cs="仿宋_GB2312"/>
          <w:spacing w:val="0"/>
          <w:sz w:val="32"/>
        </w:rPr>
        <w:t>@qq.com</w:t>
      </w:r>
      <w:r>
        <w:rPr>
          <w:rFonts w:hint="eastAsia" w:ascii="仿宋_GB2312" w:hAnsi="仿宋_GB2312" w:eastAsia="仿宋_GB2312" w:cs="仿宋_GB2312"/>
          <w:spacing w:val="0"/>
          <w:sz w:val="32"/>
          <w:lang w:val="en-US" w:eastAsia="zh-CN"/>
        </w:rPr>
        <w:t>或微信报送，</w:t>
      </w:r>
      <w:r>
        <w:rPr>
          <w:rFonts w:hint="eastAsia" w:ascii="仿宋_GB2312" w:hAnsi="仿宋_GB2312" w:eastAsia="仿宋_GB2312" w:cs="仿宋_GB2312"/>
          <w:spacing w:val="0"/>
          <w:sz w:val="32"/>
        </w:rPr>
        <w:t>并电</w:t>
      </w:r>
      <w:r>
        <w:rPr>
          <w:rFonts w:hint="eastAsia" w:ascii="仿宋_GB2312" w:hAnsi="仿宋_GB2312" w:eastAsia="仿宋_GB2312" w:cs="仿宋_GB2312"/>
          <w:spacing w:val="0"/>
          <w:sz w:val="32"/>
          <w:szCs w:val="32"/>
        </w:rPr>
        <w:t>话确认报名信息</w:t>
      </w:r>
      <w:r>
        <w:rPr>
          <w:rFonts w:hint="eastAsia" w:ascii="仿宋_GB2312" w:hAnsi="仿宋_GB2312" w:eastAsia="仿宋_GB2312" w:cs="仿宋_GB2312"/>
          <w:spacing w:val="0"/>
          <w:sz w:val="32"/>
          <w:szCs w:val="32"/>
          <w:lang w:eastAsia="zh-CN"/>
        </w:rPr>
        <w:t>，过期不接受报名</w:t>
      </w:r>
      <w:r>
        <w:rPr>
          <w:rFonts w:hint="eastAsia" w:ascii="仿宋_GB2312" w:hAnsi="仿宋_GB2312" w:eastAsia="仿宋_GB2312" w:cs="仿宋_GB2312"/>
          <w:spacing w:val="0"/>
          <w:sz w:val="32"/>
          <w:szCs w:val="32"/>
        </w:rPr>
        <w:t>。联系人：</w:t>
      </w:r>
      <w:r>
        <w:rPr>
          <w:rFonts w:hint="eastAsia" w:ascii="仿宋_GB2312" w:hAnsi="仿宋_GB2312" w:eastAsia="仿宋_GB2312" w:cs="仿宋_GB2312"/>
          <w:spacing w:val="0"/>
          <w:sz w:val="32"/>
          <w:szCs w:val="32"/>
          <w:lang w:val="en-US" w:eastAsia="zh-CN"/>
        </w:rPr>
        <w:t>赵键敏</w:t>
      </w:r>
      <w:r>
        <w:rPr>
          <w:rFonts w:hint="eastAsia" w:ascii="仿宋_GB2312" w:hAnsi="仿宋_GB2312" w:eastAsia="仿宋_GB2312" w:cs="仿宋_GB2312"/>
          <w:spacing w:val="0"/>
          <w:sz w:val="32"/>
          <w:szCs w:val="32"/>
        </w:rPr>
        <w:t>，联系电话：</w:t>
      </w:r>
      <w:r>
        <w:rPr>
          <w:rFonts w:hint="eastAsia" w:ascii="仿宋_GB2312" w:hAnsi="仿宋_GB2312" w:eastAsia="仿宋_GB2312" w:cs="仿宋_GB2312"/>
          <w:spacing w:val="0"/>
          <w:sz w:val="32"/>
          <w:szCs w:val="32"/>
          <w:lang w:val="en-US" w:eastAsia="zh-CN"/>
        </w:rPr>
        <w:t>13378027677（微信同号）。</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黑体" w:hAnsi="黑体" w:eastAsia="黑体" w:cs="黑体"/>
          <w:color w:val="000000"/>
          <w:spacing w:val="0"/>
          <w:sz w:val="32"/>
          <w:szCs w:val="32"/>
          <w:lang w:eastAsia="zh-CN"/>
        </w:rPr>
      </w:pPr>
      <w:r>
        <w:rPr>
          <w:rFonts w:hint="eastAsia" w:ascii="黑体" w:hAnsi="黑体" w:eastAsia="黑体" w:cs="黑体"/>
          <w:color w:val="000000"/>
          <w:spacing w:val="0"/>
          <w:sz w:val="32"/>
          <w:szCs w:val="32"/>
          <w:lang w:eastAsia="zh-CN"/>
        </w:rPr>
        <w:t>二十</w:t>
      </w:r>
      <w:r>
        <w:rPr>
          <w:rFonts w:hint="eastAsia" w:ascii="黑体" w:hAnsi="黑体" w:eastAsia="黑体" w:cs="黑体"/>
          <w:color w:val="000000"/>
          <w:spacing w:val="0"/>
          <w:sz w:val="32"/>
          <w:szCs w:val="32"/>
          <w:lang w:val="en-US" w:eastAsia="zh-CN"/>
        </w:rPr>
        <w:t>一</w:t>
      </w:r>
      <w:r>
        <w:rPr>
          <w:rFonts w:hint="eastAsia" w:ascii="黑体" w:hAnsi="黑体" w:eastAsia="黑体" w:cs="黑体"/>
          <w:color w:val="000000"/>
          <w:spacing w:val="0"/>
          <w:sz w:val="32"/>
          <w:szCs w:val="32"/>
          <w:lang w:eastAsia="zh-CN"/>
        </w:rPr>
        <w:t>、注意事项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w:t>
      </w:r>
      <w:r>
        <w:rPr>
          <w:rFonts w:hint="eastAsia" w:ascii="仿宋_GB2312" w:hAnsi="仿宋_GB2312" w:eastAsia="仿宋_GB2312" w:cs="仿宋_GB2312"/>
          <w:spacing w:val="0"/>
          <w:sz w:val="32"/>
          <w:szCs w:val="32"/>
          <w:lang w:eastAsia="zh-CN"/>
        </w:rPr>
        <w:t>领队会定</w:t>
      </w:r>
      <w:r>
        <w:rPr>
          <w:rFonts w:hint="eastAsia" w:ascii="仿宋_GB2312" w:hAnsi="仿宋_GB2312" w:eastAsia="仿宋_GB2312" w:cs="仿宋_GB2312"/>
          <w:spacing w:val="0"/>
          <w:sz w:val="32"/>
          <w:szCs w:val="32"/>
        </w:rPr>
        <w:t>于</w:t>
      </w:r>
      <w:r>
        <w:rPr>
          <w:rFonts w:hint="eastAsia" w:ascii="仿宋_GB2312" w:hAnsi="仿宋_GB2312" w:eastAsia="仿宋_GB2312" w:cs="仿宋_GB2312"/>
          <w:spacing w:val="0"/>
          <w:sz w:val="32"/>
          <w:szCs w:val="32"/>
          <w:lang w:val="en-US" w:eastAsia="zh-CN"/>
        </w:rPr>
        <w:t>9月28日下午4:00</w:t>
      </w:r>
      <w:r>
        <w:rPr>
          <w:rFonts w:hint="eastAsia" w:ascii="仿宋_GB2312" w:hAnsi="仿宋_GB2312" w:eastAsia="仿宋_GB2312" w:cs="仿宋_GB2312"/>
          <w:spacing w:val="0"/>
          <w:sz w:val="32"/>
          <w:szCs w:val="32"/>
        </w:rPr>
        <w:t>在县文旅广体局二楼会议室召</w:t>
      </w:r>
      <w:r>
        <w:rPr>
          <w:rFonts w:hint="eastAsia" w:ascii="仿宋_GB2312" w:hAnsi="仿宋_GB2312" w:eastAsia="仿宋_GB2312" w:cs="仿宋_GB2312"/>
          <w:spacing w:val="0"/>
          <w:sz w:val="32"/>
          <w:szCs w:val="32"/>
          <w:lang w:val="en-US" w:eastAsia="zh-CN"/>
        </w:rPr>
        <w:t>开，会上将确认此次比赛赛制并进行抽签等相关事宜，</w:t>
      </w:r>
      <w:r>
        <w:rPr>
          <w:rFonts w:hint="eastAsia" w:ascii="仿宋_GB2312" w:hAnsi="仿宋_GB2312" w:eastAsia="仿宋_GB2312" w:cs="仿宋_GB2312"/>
          <w:spacing w:val="0"/>
          <w:sz w:val="32"/>
          <w:szCs w:val="32"/>
          <w:lang w:eastAsia="zh-CN"/>
        </w:rPr>
        <w:t>会议</w:t>
      </w:r>
      <w:r>
        <w:rPr>
          <w:rFonts w:hint="eastAsia" w:ascii="仿宋_GB2312" w:hAnsi="仿宋_GB2312" w:eastAsia="仿宋_GB2312" w:cs="仿宋_GB2312"/>
          <w:spacing w:val="0"/>
          <w:sz w:val="32"/>
          <w:szCs w:val="32"/>
        </w:rPr>
        <w:t>不再另行通知。</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严格落实常态化防控措施要求，现场检测体温，进行“健康码”“行程码”检验。禁止发热人员、持健康码“红色”“黄色”人员、拒绝接受扫码、体温检测以及14天内曾有中高风险地区所在地旅居史的人员参赛。</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（三）非当场次参赛队领队、教练员、运动员，不得作为其他队伍的场外指导干扰比赛。</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_GB2312" w:hAnsi="仿宋_GB2312" w:eastAsia="仿宋_GB2312" w:cs="仿宋_GB2312"/>
          <w:spacing w:val="0"/>
        </w:rPr>
      </w:pPr>
      <w:r>
        <w:rPr>
          <w:rFonts w:hint="eastAsia" w:ascii="仿宋_GB2312" w:hAnsi="仿宋_GB2312" w:eastAsia="仿宋_GB2312" w:cs="仿宋_GB2312"/>
          <w:spacing w:val="0"/>
          <w:sz w:val="32"/>
          <w:szCs w:val="32"/>
        </w:rPr>
        <w:t>（四）赛场内严禁吸烟</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参赛队员</w:t>
      </w:r>
      <w:r>
        <w:rPr>
          <w:rFonts w:hint="eastAsia" w:ascii="仿宋_GB2312" w:hAnsi="仿宋_GB2312" w:eastAsia="仿宋_GB2312" w:cs="仿宋_GB2312"/>
          <w:spacing w:val="0"/>
          <w:sz w:val="32"/>
          <w:szCs w:val="32"/>
          <w:lang w:val="en-US" w:eastAsia="zh-CN"/>
        </w:rPr>
        <w:t>比赛当天</w:t>
      </w:r>
      <w:r>
        <w:rPr>
          <w:rFonts w:hint="eastAsia" w:ascii="仿宋_GB2312" w:hAnsi="仿宋_GB2312" w:eastAsia="仿宋_GB2312" w:cs="仿宋_GB2312"/>
          <w:spacing w:val="0"/>
          <w:sz w:val="32"/>
          <w:szCs w:val="32"/>
        </w:rPr>
        <w:t>不得饮酒</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如有明显饮酒者，裁判员应制止其参赛</w:t>
      </w:r>
      <w:r>
        <w:rPr>
          <w:rFonts w:hint="eastAsia" w:ascii="仿宋_GB2312" w:hAnsi="仿宋_GB2312" w:eastAsia="仿宋_GB2312" w:cs="仿宋_GB2312"/>
          <w:spacing w:val="0"/>
          <w:sz w:val="32"/>
          <w:szCs w:val="32"/>
        </w:rPr>
        <w:t>。请</w:t>
      </w:r>
      <w:r>
        <w:rPr>
          <w:rFonts w:hint="eastAsia" w:ascii="仿宋_GB2312" w:hAnsi="仿宋_GB2312" w:eastAsia="仿宋_GB2312" w:cs="仿宋_GB2312"/>
          <w:spacing w:val="0"/>
          <w:sz w:val="32"/>
        </w:rPr>
        <w:t>各参赛队根据比赛场次提前</w:t>
      </w:r>
      <w:r>
        <w:rPr>
          <w:rFonts w:hint="eastAsia" w:ascii="仿宋_GB2312" w:hAnsi="仿宋_GB2312" w:eastAsia="仿宋_GB2312" w:cs="仿宋_GB2312"/>
          <w:spacing w:val="0"/>
          <w:sz w:val="32"/>
          <w:lang w:val="en-US" w:eastAsia="zh-CN"/>
        </w:rPr>
        <w:t>15</w:t>
      </w:r>
      <w:r>
        <w:rPr>
          <w:rFonts w:hint="eastAsia" w:ascii="仿宋_GB2312" w:hAnsi="仿宋_GB2312" w:eastAsia="仿宋_GB2312" w:cs="仿宋_GB2312"/>
          <w:spacing w:val="0"/>
          <w:sz w:val="32"/>
        </w:rPr>
        <w:t>分钟到</w:t>
      </w:r>
      <w:r>
        <w:rPr>
          <w:rFonts w:hint="eastAsia" w:ascii="仿宋_GB2312" w:hAnsi="仿宋_GB2312" w:eastAsia="仿宋_GB2312" w:cs="仿宋_GB2312"/>
          <w:spacing w:val="0"/>
          <w:sz w:val="32"/>
          <w:lang w:val="en-US" w:eastAsia="zh-CN"/>
        </w:rPr>
        <w:t>球场</w:t>
      </w:r>
      <w:r>
        <w:rPr>
          <w:rFonts w:hint="eastAsia" w:ascii="仿宋_GB2312" w:hAnsi="仿宋_GB2312" w:eastAsia="仿宋_GB2312" w:cs="仿宋_GB2312"/>
          <w:spacing w:val="0"/>
          <w:sz w:val="32"/>
        </w:rPr>
        <w:t>热身备赛。</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黑体" w:hAnsi="黑体" w:eastAsia="黑体" w:cs="黑体"/>
          <w:color w:val="000000"/>
          <w:spacing w:val="0"/>
          <w:sz w:val="32"/>
          <w:szCs w:val="32"/>
          <w:lang w:eastAsia="zh-CN"/>
        </w:rPr>
      </w:pPr>
      <w:r>
        <w:rPr>
          <w:rFonts w:hint="eastAsia" w:ascii="黑体" w:hAnsi="黑体" w:eastAsia="黑体" w:cs="黑体"/>
          <w:color w:val="000000"/>
          <w:spacing w:val="0"/>
          <w:sz w:val="32"/>
          <w:szCs w:val="32"/>
          <w:lang w:eastAsia="zh-CN"/>
        </w:rPr>
        <w:t>二十二、裁判员、工作人员由湘潭县文化旅游广电体育局</w:t>
      </w:r>
      <w:r>
        <w:rPr>
          <w:rFonts w:hint="eastAsia" w:ascii="黑体" w:hAnsi="黑体" w:eastAsia="黑体" w:cs="黑体"/>
          <w:color w:val="000000"/>
          <w:spacing w:val="0"/>
          <w:sz w:val="32"/>
          <w:szCs w:val="32"/>
          <w:lang w:val="en-US" w:eastAsia="zh-CN"/>
        </w:rPr>
        <w:t>和湘潭县足球协会</w:t>
      </w:r>
      <w:r>
        <w:rPr>
          <w:rFonts w:hint="eastAsia" w:ascii="黑体" w:hAnsi="黑体" w:eastAsia="黑体" w:cs="黑体"/>
          <w:color w:val="000000"/>
          <w:spacing w:val="0"/>
          <w:sz w:val="32"/>
          <w:szCs w:val="32"/>
          <w:lang w:eastAsia="zh-CN"/>
        </w:rPr>
        <w:t>选派。</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_GB2312" w:hAnsi="仿宋_GB2312" w:eastAsia="仿宋_GB2312" w:cs="仿宋_GB2312"/>
          <w:color w:val="auto"/>
          <w:spacing w:val="0"/>
        </w:rPr>
      </w:pPr>
      <w:r>
        <w:rPr>
          <w:rFonts w:hint="eastAsia" w:ascii="黑体" w:hAnsi="黑体" w:eastAsia="黑体" w:cs="黑体"/>
          <w:color w:val="000000"/>
          <w:spacing w:val="0"/>
          <w:sz w:val="32"/>
          <w:szCs w:val="32"/>
          <w:lang w:eastAsia="zh-CN"/>
        </w:rPr>
        <w:t>二十三、未尽事宜，另行通知。</w:t>
      </w:r>
    </w:p>
    <w:p>
      <w:pPr>
        <w:keepNext w:val="0"/>
        <w:keepLines w:val="0"/>
        <w:pageBreakBefore w:val="0"/>
        <w:wordWrap/>
        <w:overflowPunct/>
        <w:topLinePunct w:val="0"/>
        <w:bidi w:val="0"/>
        <w:spacing w:line="560" w:lineRule="exact"/>
        <w:rPr>
          <w:rFonts w:hint="eastAsia" w:ascii="仿宋_GB2312" w:hAnsi="仿宋_GB2312" w:eastAsia="仿宋_GB2312" w:cs="仿宋_GB2312"/>
          <w:spacing w:val="0"/>
        </w:rPr>
      </w:pPr>
    </w:p>
    <w:p>
      <w:pPr>
        <w:keepNext w:val="0"/>
        <w:keepLines w:val="0"/>
        <w:pageBreakBefore w:val="0"/>
        <w:wordWrap/>
        <w:overflowPunct/>
        <w:topLinePunct w:val="0"/>
        <w:bidi w:val="0"/>
        <w:spacing w:line="560" w:lineRule="exact"/>
        <w:ind w:left="1920" w:leftChars="200" w:hanging="1280" w:hangingChars="400"/>
        <w:rPr>
          <w:rFonts w:hint="eastAsia" w:ascii="仿宋_GB2312" w:hAnsi="仿宋_GB2312" w:eastAsia="仿宋_GB2312" w:cs="仿宋_GB2312"/>
          <w:spacing w:val="0"/>
        </w:rPr>
      </w:pPr>
      <w:r>
        <w:rPr>
          <w:rFonts w:hint="eastAsia" w:ascii="仿宋_GB2312" w:hAnsi="仿宋_GB2312" w:eastAsia="仿宋_GB2312" w:cs="仿宋_GB2312"/>
          <w:spacing w:val="0"/>
        </w:rPr>
        <w:t>附件：</w:t>
      </w:r>
      <w:r>
        <w:rPr>
          <w:rFonts w:hint="eastAsia" w:ascii="仿宋_GB2312" w:hAnsi="仿宋_GB2312" w:eastAsia="仿宋_GB2312" w:cs="仿宋_GB2312"/>
          <w:spacing w:val="0"/>
          <w:lang w:val="en-US" w:eastAsia="zh-CN"/>
        </w:rPr>
        <w:t>1.第二届“健康湖南”全民运动会湘潭县足球海选赛暨湘潭县第四届运动会足球比赛</w:t>
      </w:r>
      <w:r>
        <w:rPr>
          <w:rFonts w:hint="eastAsia" w:ascii="仿宋_GB2312" w:hAnsi="仿宋_GB2312" w:eastAsia="仿宋_GB2312" w:cs="仿宋_GB2312"/>
          <w:spacing w:val="0"/>
        </w:rPr>
        <w:t>报名表</w:t>
      </w:r>
    </w:p>
    <w:p>
      <w:pPr>
        <w:keepNext w:val="0"/>
        <w:keepLines w:val="0"/>
        <w:pageBreakBefore w:val="0"/>
        <w:wordWrap/>
        <w:overflowPunct/>
        <w:topLinePunct w:val="0"/>
        <w:bidi w:val="0"/>
        <w:spacing w:line="560" w:lineRule="exact"/>
        <w:ind w:left="1920" w:hanging="1920" w:hangingChars="600"/>
        <w:rPr>
          <w:rFonts w:hint="eastAsia" w:ascii="仿宋_GB2312" w:hAnsi="仿宋_GB2312" w:eastAsia="仿宋_GB2312" w:cs="仿宋_GB2312"/>
          <w:spacing w:val="0"/>
        </w:rPr>
      </w:pPr>
      <w:r>
        <w:rPr>
          <w:rFonts w:hint="eastAsia" w:ascii="仿宋_GB2312" w:hAnsi="仿宋_GB2312" w:eastAsia="仿宋_GB2312" w:cs="仿宋_GB2312"/>
          <w:spacing w:val="0"/>
          <w:lang w:val="en-US" w:eastAsia="zh-CN"/>
        </w:rPr>
        <w:t xml:space="preserve">          2.第二届“健康湖南”全民运动会湘潭县足球海选赛暨湘潭县第四届运动会足球比赛免责声明书</w:t>
      </w:r>
    </w:p>
    <w:p>
      <w:pPr>
        <w:keepNext w:val="0"/>
        <w:keepLines w:val="0"/>
        <w:pageBreakBefore w:val="0"/>
        <w:kinsoku/>
        <w:wordWrap/>
        <w:overflowPunct/>
        <w:topLinePunct w:val="0"/>
        <w:autoSpaceDE/>
        <w:autoSpaceDN/>
        <w:bidi w:val="0"/>
        <w:adjustRightInd/>
        <w:snapToGrid/>
        <w:spacing w:line="560" w:lineRule="exact"/>
        <w:ind w:right="0"/>
        <w:jc w:val="left"/>
        <w:textAlignment w:val="auto"/>
        <w:outlineLvl w:val="9"/>
        <w:rPr>
          <w:rFonts w:hint="eastAsia" w:ascii="黑体" w:hAnsi="黑体" w:eastAsia="黑体" w:cs="黑体"/>
          <w:color w:val="auto"/>
          <w:spacing w:val="0"/>
        </w:rPr>
      </w:pPr>
    </w:p>
    <w:p>
      <w:pPr>
        <w:keepNext w:val="0"/>
        <w:keepLines w:val="0"/>
        <w:pageBreakBefore w:val="0"/>
        <w:kinsoku/>
        <w:wordWrap/>
        <w:overflowPunct/>
        <w:topLinePunct w:val="0"/>
        <w:autoSpaceDE/>
        <w:autoSpaceDN/>
        <w:bidi w:val="0"/>
        <w:adjustRightInd/>
        <w:snapToGrid/>
        <w:spacing w:line="560" w:lineRule="exact"/>
        <w:ind w:right="0"/>
        <w:jc w:val="left"/>
        <w:textAlignment w:val="auto"/>
        <w:outlineLvl w:val="9"/>
        <w:rPr>
          <w:rFonts w:hint="eastAsia" w:ascii="黑体" w:hAnsi="黑体" w:eastAsia="黑体" w:cs="黑体"/>
          <w:color w:val="auto"/>
          <w:spacing w:val="0"/>
        </w:rPr>
      </w:pPr>
    </w:p>
    <w:p>
      <w:pPr>
        <w:pStyle w:val="2"/>
        <w:rPr>
          <w:rFonts w:hint="eastAsia" w:ascii="黑体" w:hAnsi="黑体" w:eastAsia="黑体" w:cs="黑体"/>
          <w:color w:val="auto"/>
          <w:spacing w:val="0"/>
        </w:rPr>
      </w:pPr>
    </w:p>
    <w:p>
      <w:pPr>
        <w:pStyle w:val="2"/>
        <w:rPr>
          <w:rFonts w:hint="eastAsia" w:ascii="黑体" w:hAnsi="黑体" w:eastAsia="黑体" w:cs="黑体"/>
          <w:color w:val="auto"/>
          <w:spacing w:val="0"/>
        </w:rPr>
      </w:pPr>
    </w:p>
    <w:p>
      <w:pPr>
        <w:pStyle w:val="2"/>
        <w:rPr>
          <w:rFonts w:hint="eastAsia" w:ascii="黑体" w:hAnsi="黑体" w:eastAsia="黑体" w:cs="黑体"/>
          <w:color w:val="auto"/>
          <w:spacing w:val="0"/>
        </w:rPr>
      </w:pPr>
    </w:p>
    <w:p>
      <w:pPr>
        <w:keepNext w:val="0"/>
        <w:keepLines w:val="0"/>
        <w:pageBreakBefore w:val="0"/>
        <w:kinsoku/>
        <w:wordWrap/>
        <w:overflowPunct/>
        <w:topLinePunct w:val="0"/>
        <w:autoSpaceDE/>
        <w:autoSpaceDN/>
        <w:bidi w:val="0"/>
        <w:adjustRightInd/>
        <w:snapToGrid/>
        <w:spacing w:line="560" w:lineRule="exact"/>
        <w:ind w:right="0"/>
        <w:jc w:val="left"/>
        <w:textAlignment w:val="auto"/>
        <w:outlineLvl w:val="9"/>
        <w:rPr>
          <w:rFonts w:hint="eastAsia" w:ascii="黑体" w:hAnsi="黑体" w:eastAsia="黑体" w:cs="黑体"/>
          <w:color w:val="auto"/>
          <w:spacing w:val="0"/>
          <w:lang w:val="en-US" w:eastAsia="zh-CN"/>
        </w:rPr>
      </w:pPr>
      <w:r>
        <w:rPr>
          <w:rFonts w:hint="eastAsia" w:ascii="黑体" w:hAnsi="黑体" w:eastAsia="黑体" w:cs="黑体"/>
          <w:color w:val="auto"/>
          <w:spacing w:val="0"/>
        </w:rPr>
        <w:t>附件</w:t>
      </w:r>
      <w:r>
        <w:rPr>
          <w:rFonts w:hint="eastAsia" w:ascii="黑体" w:hAnsi="黑体" w:eastAsia="黑体" w:cs="黑体"/>
          <w:color w:val="auto"/>
          <w:spacing w:val="0"/>
          <w:lang w:val="en-US" w:eastAsia="zh-CN"/>
        </w:rPr>
        <w:t>1</w:t>
      </w:r>
    </w:p>
    <w:p>
      <w:pPr>
        <w:keepNext w:val="0"/>
        <w:keepLines w:val="0"/>
        <w:pageBreakBefore w:val="0"/>
        <w:kinsoku/>
        <w:wordWrap/>
        <w:overflowPunct/>
        <w:topLinePunct w:val="0"/>
        <w:autoSpaceDE/>
        <w:autoSpaceDN/>
        <w:bidi w:val="0"/>
        <w:adjustRightInd/>
        <w:snapToGrid/>
        <w:spacing w:line="560" w:lineRule="exact"/>
        <w:ind w:right="0"/>
        <w:jc w:val="center"/>
        <w:textAlignment w:val="auto"/>
        <w:outlineLvl w:val="9"/>
        <w:rPr>
          <w:rFonts w:hint="eastAsia" w:ascii="方正小标宋简体" w:hAnsi="方正小标宋简体" w:eastAsia="方正小标宋简体" w:cs="方正小标宋简体"/>
          <w:snapToGrid/>
          <w:spacing w:val="0"/>
          <w:kern w:val="2"/>
          <w:sz w:val="44"/>
          <w:szCs w:val="44"/>
          <w:lang w:val="en-US" w:eastAsia="zh-CN" w:bidi="ar-SA"/>
        </w:rPr>
      </w:pPr>
      <w:r>
        <w:rPr>
          <w:rFonts w:hint="eastAsia" w:ascii="方正小标宋简体" w:hAnsi="方正小标宋简体" w:eastAsia="方正小标宋简体" w:cs="方正小标宋简体"/>
          <w:snapToGrid/>
          <w:spacing w:val="0"/>
          <w:kern w:val="2"/>
          <w:sz w:val="44"/>
          <w:szCs w:val="44"/>
          <w:lang w:val="en-US" w:eastAsia="zh-CN" w:bidi="ar-SA"/>
        </w:rPr>
        <w:t>第二届“健康湖南”全民运动会湘潭县足球海选赛暨湘潭县第四届运动会足球比赛</w:t>
      </w:r>
    </w:p>
    <w:p>
      <w:pPr>
        <w:keepNext w:val="0"/>
        <w:keepLines w:val="0"/>
        <w:pageBreakBefore w:val="0"/>
        <w:kinsoku/>
        <w:wordWrap/>
        <w:overflowPunct/>
        <w:topLinePunct w:val="0"/>
        <w:autoSpaceDE/>
        <w:autoSpaceDN/>
        <w:bidi w:val="0"/>
        <w:adjustRightInd/>
        <w:snapToGrid/>
        <w:spacing w:line="560" w:lineRule="exact"/>
        <w:ind w:right="0"/>
        <w:jc w:val="center"/>
        <w:textAlignment w:val="auto"/>
        <w:outlineLvl w:val="9"/>
        <w:rPr>
          <w:rFonts w:hint="eastAsia" w:ascii="方正小标宋简体" w:hAnsi="方正小标宋简体" w:eastAsia="方正小标宋简体" w:cs="方正小标宋简体"/>
          <w:b/>
          <w:color w:val="auto"/>
          <w:spacing w:val="0"/>
          <w:sz w:val="44"/>
          <w:szCs w:val="44"/>
        </w:rPr>
      </w:pPr>
      <w:r>
        <w:rPr>
          <w:rFonts w:hint="eastAsia" w:ascii="方正小标宋简体" w:hAnsi="方正小标宋简体" w:eastAsia="方正小标宋简体" w:cs="方正小标宋简体"/>
          <w:b w:val="0"/>
          <w:bCs/>
          <w:color w:val="auto"/>
          <w:spacing w:val="0"/>
          <w:sz w:val="44"/>
          <w:szCs w:val="44"/>
        </w:rPr>
        <w:t>报名表</w:t>
      </w:r>
    </w:p>
    <w:p>
      <w:pPr>
        <w:keepNext w:val="0"/>
        <w:keepLines w:val="0"/>
        <w:pageBreakBefore w:val="0"/>
        <w:kinsoku/>
        <w:wordWrap/>
        <w:overflowPunct/>
        <w:topLinePunct w:val="0"/>
        <w:autoSpaceDE/>
        <w:autoSpaceDN/>
        <w:bidi w:val="0"/>
        <w:adjustRightInd/>
        <w:snapToGrid/>
        <w:spacing w:line="560" w:lineRule="exact"/>
        <w:ind w:left="0" w:leftChars="0" w:right="0"/>
        <w:textAlignment w:val="auto"/>
        <w:outlineLvl w:val="9"/>
        <w:rPr>
          <w:rFonts w:hint="eastAsia" w:ascii="仿宋_GB2312" w:eastAsia="仿宋_GB2312"/>
          <w:color w:val="auto"/>
          <w:spacing w:val="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队伍名称：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textAlignment w:val="auto"/>
        <w:outlineLvl w:val="9"/>
        <w:rPr>
          <w:rFonts w:hint="eastAsia" w:ascii="仿宋_GB2312" w:eastAsia="仿宋_GB2312"/>
          <w:color w:val="auto"/>
          <w:spacing w:val="0"/>
        </w:rPr>
      </w:pPr>
      <w:r>
        <w:rPr>
          <w:rFonts w:hint="eastAsia" w:ascii="仿宋_GB2312" w:eastAsia="仿宋_GB2312"/>
          <w:color w:val="auto"/>
          <w:spacing w:val="0"/>
        </w:rPr>
        <w:t>领队姓名及联系电话：</w:t>
      </w:r>
    </w:p>
    <w:p>
      <w:pPr>
        <w:keepNext w:val="0"/>
        <w:keepLines w:val="0"/>
        <w:pageBreakBefore w:val="0"/>
        <w:widowControl w:val="0"/>
        <w:kinsoku/>
        <w:wordWrap/>
        <w:overflowPunct/>
        <w:topLinePunct w:val="0"/>
        <w:autoSpaceDE/>
        <w:autoSpaceDN/>
        <w:bidi w:val="0"/>
        <w:adjustRightInd/>
        <w:snapToGrid/>
        <w:spacing w:line="560" w:lineRule="exact"/>
        <w:ind w:left="0" w:leftChars="0" w:right="0"/>
        <w:textAlignment w:val="auto"/>
        <w:outlineLvl w:val="9"/>
        <w:rPr>
          <w:rFonts w:hint="eastAsia"/>
          <w:spacing w:val="0"/>
          <w:lang w:eastAsia="zh-CN"/>
        </w:rPr>
      </w:pPr>
      <w:r>
        <w:rPr>
          <w:rFonts w:hint="eastAsia" w:ascii="仿宋_GB2312" w:eastAsia="仿宋_GB2312"/>
          <w:color w:val="auto"/>
          <w:spacing w:val="0"/>
        </w:rPr>
        <w:t>教练姓名及联系电话：</w:t>
      </w:r>
    </w:p>
    <w:tbl>
      <w:tblPr>
        <w:tblStyle w:val="8"/>
        <w:tblpPr w:leftFromText="180" w:rightFromText="180" w:vertAnchor="text" w:horzAnchor="page" w:tblpX="1408" w:tblpY="351"/>
        <w:tblOverlap w:val="never"/>
        <w:tblW w:w="9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560"/>
        <w:gridCol w:w="3165"/>
        <w:gridCol w:w="2490"/>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pStyle w:val="2"/>
              <w:keepNext w:val="0"/>
              <w:keepLines w:val="0"/>
              <w:pageBreakBefore w:val="0"/>
              <w:wordWrap/>
              <w:overflowPunct/>
              <w:topLinePunct w:val="0"/>
              <w:bidi w:val="0"/>
              <w:spacing w:before="0" w:beforeAutospacing="0" w:after="0" w:line="560" w:lineRule="exact"/>
              <w:ind w:left="0" w:leftChars="0" w:firstLine="0" w:firstLineChars="0"/>
              <w:jc w:val="center"/>
              <w:rPr>
                <w:rFonts w:hint="default" w:ascii="宋体" w:hAnsi="宋体" w:eastAsia="宋体" w:cs="宋体"/>
                <w:b/>
                <w:bCs/>
                <w:spacing w:val="0"/>
                <w:lang w:val="en-US" w:eastAsia="zh-CN"/>
              </w:rPr>
            </w:pPr>
            <w:r>
              <w:rPr>
                <w:rFonts w:hint="eastAsia" w:cs="宋体"/>
                <w:b/>
                <w:bCs/>
                <w:spacing w:val="0"/>
                <w:lang w:val="en-US" w:eastAsia="zh-CN"/>
              </w:rPr>
              <w:t xml:space="preserve">序号 </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宋体" w:hAnsi="宋体" w:eastAsia="宋体" w:cs="宋体"/>
                <w:b/>
                <w:bCs/>
                <w:color w:val="auto"/>
                <w:spacing w:val="0"/>
              </w:rPr>
            </w:pPr>
            <w:r>
              <w:rPr>
                <w:rFonts w:hint="eastAsia" w:ascii="宋体" w:hAnsi="宋体" w:eastAsia="宋体" w:cs="宋体"/>
                <w:b/>
                <w:bCs/>
                <w:color w:val="auto"/>
                <w:spacing w:val="0"/>
              </w:rPr>
              <w:t>姓名</w:t>
            </w: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宋体" w:hAnsi="宋体" w:eastAsia="宋体" w:cs="宋体"/>
                <w:b/>
                <w:bCs/>
                <w:color w:val="auto"/>
                <w:spacing w:val="0"/>
              </w:rPr>
            </w:pPr>
            <w:r>
              <w:rPr>
                <w:rFonts w:hint="eastAsia" w:ascii="宋体" w:hAnsi="宋体" w:eastAsia="宋体" w:cs="宋体"/>
                <w:b/>
                <w:bCs/>
                <w:color w:val="auto"/>
                <w:spacing w:val="0"/>
              </w:rPr>
              <w:t>身份证号码</w:t>
            </w: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宋体" w:hAnsi="宋体" w:eastAsia="宋体" w:cs="宋体"/>
                <w:b/>
                <w:bCs/>
                <w:color w:val="auto"/>
                <w:spacing w:val="0"/>
              </w:rPr>
            </w:pPr>
            <w:r>
              <w:rPr>
                <w:rFonts w:hint="eastAsia" w:ascii="宋体" w:hAnsi="宋体" w:eastAsia="宋体" w:cs="宋体"/>
                <w:b/>
                <w:bCs/>
                <w:color w:val="auto"/>
                <w:spacing w:val="0"/>
              </w:rPr>
              <w:t>工作单位</w:t>
            </w: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宋体" w:hAnsi="宋体" w:eastAsia="宋体" w:cs="宋体"/>
                <w:b/>
                <w:bCs/>
                <w:color w:val="auto"/>
                <w:spacing w:val="0"/>
                <w:lang w:val="en-US" w:eastAsia="zh-CN"/>
              </w:rPr>
            </w:pPr>
            <w:r>
              <w:rPr>
                <w:rFonts w:hint="eastAsia" w:ascii="宋体" w:hAnsi="宋体" w:eastAsia="宋体" w:cs="宋体"/>
                <w:b/>
                <w:bCs/>
                <w:color w:val="auto"/>
                <w:spacing w:val="0"/>
              </w:rPr>
              <w:t>球衣号码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1</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2</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3</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4</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5</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6</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7</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8</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9</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10</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11</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12</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13</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14</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15</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16</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17</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eastAsia" w:ascii="仿宋_GB2312" w:eastAsia="仿宋_GB2312"/>
                <w:color w:val="auto"/>
                <w:spacing w:val="0"/>
                <w:lang w:val="en-US" w:eastAsia="zh-CN"/>
              </w:rPr>
            </w:pPr>
            <w:r>
              <w:rPr>
                <w:rFonts w:hint="eastAsia" w:ascii="仿宋_GB2312" w:eastAsia="仿宋_GB2312"/>
                <w:color w:val="auto"/>
                <w:spacing w:val="0"/>
                <w:lang w:val="en-US" w:eastAsia="zh-CN"/>
              </w:rPr>
              <w:t>18</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default" w:ascii="仿宋_GB2312" w:eastAsia="仿宋_GB2312"/>
                <w:color w:val="auto"/>
                <w:spacing w:val="0"/>
                <w:lang w:val="en-US" w:eastAsia="zh-CN"/>
              </w:rPr>
            </w:pPr>
            <w:r>
              <w:rPr>
                <w:rFonts w:hint="eastAsia" w:ascii="仿宋_GB2312" w:eastAsia="仿宋_GB2312"/>
                <w:color w:val="auto"/>
                <w:spacing w:val="0"/>
                <w:lang w:val="en-US" w:eastAsia="zh-CN"/>
              </w:rPr>
              <w:t>19</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hint="default" w:ascii="仿宋_GB2312" w:eastAsia="仿宋_GB2312"/>
                <w:color w:val="auto"/>
                <w:spacing w:val="0"/>
                <w:lang w:val="en-US" w:eastAsia="zh-CN"/>
              </w:rPr>
            </w:pPr>
            <w:r>
              <w:rPr>
                <w:rFonts w:hint="eastAsia" w:ascii="仿宋_GB2312" w:eastAsia="仿宋_GB2312"/>
                <w:color w:val="auto"/>
                <w:spacing w:val="0"/>
                <w:lang w:val="en-US" w:eastAsia="zh-CN"/>
              </w:rPr>
              <w:t>20</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3165"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jc w:val="center"/>
              <w:textAlignment w:val="auto"/>
              <w:outlineLvl w:val="9"/>
              <w:rPr>
                <w:rFonts w:ascii="仿宋_GB2312" w:eastAsia="仿宋_GB2312"/>
                <w:color w:val="auto"/>
                <w:spacing w:val="0"/>
              </w:rPr>
            </w:pPr>
          </w:p>
        </w:tc>
      </w:tr>
    </w:tbl>
    <w:p>
      <w:pPr>
        <w:keepNext w:val="0"/>
        <w:keepLines w:val="0"/>
        <w:pageBreakBefore w:val="0"/>
        <w:kinsoku/>
        <w:wordWrap/>
        <w:overflowPunct/>
        <w:topLinePunct w:val="0"/>
        <w:autoSpaceDE/>
        <w:autoSpaceDN/>
        <w:bidi w:val="0"/>
        <w:adjustRightInd/>
        <w:snapToGrid/>
        <w:spacing w:line="560" w:lineRule="exact"/>
        <w:ind w:left="0" w:leftChars="0" w:right="0"/>
        <w:textAlignment w:val="auto"/>
        <w:outlineLvl w:val="9"/>
        <w:rPr>
          <w:rFonts w:hint="eastAsia"/>
          <w:spacing w:val="0"/>
          <w:lang w:val="en-US" w:eastAsia="zh-CN"/>
        </w:rPr>
      </w:pPr>
    </w:p>
    <w:p>
      <w:pPr>
        <w:pStyle w:val="2"/>
        <w:keepNext w:val="0"/>
        <w:keepLines w:val="0"/>
        <w:pageBreakBefore w:val="0"/>
        <w:wordWrap/>
        <w:overflowPunct/>
        <w:topLinePunct w:val="0"/>
        <w:bidi w:val="0"/>
        <w:spacing w:line="560" w:lineRule="exact"/>
        <w:rPr>
          <w:rFonts w:hint="eastAsia"/>
          <w:spacing w:val="0"/>
          <w:lang w:val="en-US" w:eastAsia="zh-CN"/>
        </w:rPr>
      </w:pPr>
    </w:p>
    <w:p>
      <w:pPr>
        <w:pStyle w:val="2"/>
        <w:keepNext w:val="0"/>
        <w:keepLines w:val="0"/>
        <w:pageBreakBefore w:val="0"/>
        <w:wordWrap/>
        <w:overflowPunct/>
        <w:topLinePunct w:val="0"/>
        <w:bidi w:val="0"/>
        <w:spacing w:line="560" w:lineRule="exact"/>
        <w:rPr>
          <w:rFonts w:hint="eastAsia"/>
          <w:spacing w:val="0"/>
          <w:lang w:val="en-US" w:eastAsia="zh-CN"/>
        </w:rPr>
      </w:pPr>
    </w:p>
    <w:p>
      <w:pPr>
        <w:pStyle w:val="2"/>
        <w:keepNext w:val="0"/>
        <w:keepLines w:val="0"/>
        <w:pageBreakBefore w:val="0"/>
        <w:wordWrap/>
        <w:overflowPunct/>
        <w:topLinePunct w:val="0"/>
        <w:bidi w:val="0"/>
        <w:spacing w:line="560" w:lineRule="exact"/>
        <w:rPr>
          <w:rFonts w:hint="eastAsia"/>
          <w:spacing w:val="0"/>
          <w:lang w:val="en-US" w:eastAsia="zh-CN"/>
        </w:rPr>
      </w:pPr>
    </w:p>
    <w:p>
      <w:pPr>
        <w:pStyle w:val="2"/>
        <w:keepNext w:val="0"/>
        <w:keepLines w:val="0"/>
        <w:pageBreakBefore w:val="0"/>
        <w:wordWrap/>
        <w:overflowPunct/>
        <w:topLinePunct w:val="0"/>
        <w:bidi w:val="0"/>
        <w:spacing w:line="560" w:lineRule="exact"/>
        <w:rPr>
          <w:rFonts w:hint="eastAsia"/>
          <w:spacing w:val="0"/>
          <w:lang w:val="en-US" w:eastAsia="zh-CN"/>
        </w:rPr>
      </w:pPr>
    </w:p>
    <w:p>
      <w:pPr>
        <w:pStyle w:val="2"/>
        <w:keepNext w:val="0"/>
        <w:keepLines w:val="0"/>
        <w:pageBreakBefore w:val="0"/>
        <w:wordWrap/>
        <w:overflowPunct/>
        <w:topLinePunct w:val="0"/>
        <w:bidi w:val="0"/>
        <w:spacing w:line="560" w:lineRule="exact"/>
        <w:ind w:left="0" w:leftChars="0" w:firstLine="0" w:firstLineChars="0"/>
        <w:rPr>
          <w:rFonts w:hint="eastAsia"/>
          <w:spacing w:val="0"/>
          <w:lang w:val="en-US" w:eastAsia="zh-CN"/>
        </w:rPr>
      </w:pPr>
    </w:p>
    <w:p>
      <w:pPr>
        <w:pStyle w:val="2"/>
        <w:keepNext w:val="0"/>
        <w:keepLines w:val="0"/>
        <w:pageBreakBefore w:val="0"/>
        <w:wordWrap/>
        <w:overflowPunct/>
        <w:topLinePunct w:val="0"/>
        <w:bidi w:val="0"/>
        <w:spacing w:line="560" w:lineRule="exact"/>
        <w:ind w:left="0" w:leftChars="0" w:firstLine="0" w:firstLineChars="0"/>
        <w:rPr>
          <w:rFonts w:hint="eastAsia"/>
          <w:spacing w:val="0"/>
          <w:lang w:val="en-US" w:eastAsia="zh-CN"/>
        </w:rPr>
      </w:pPr>
    </w:p>
    <w:p>
      <w:pPr>
        <w:pStyle w:val="2"/>
        <w:keepNext w:val="0"/>
        <w:keepLines w:val="0"/>
        <w:pageBreakBefore w:val="0"/>
        <w:wordWrap/>
        <w:overflowPunct/>
        <w:topLinePunct w:val="0"/>
        <w:bidi w:val="0"/>
        <w:spacing w:line="560" w:lineRule="exact"/>
        <w:ind w:left="0" w:leftChars="0" w:firstLine="0" w:firstLineChars="0"/>
        <w:rPr>
          <w:rFonts w:hint="eastAsia"/>
          <w:spacing w:val="0"/>
          <w:lang w:val="en-US" w:eastAsia="zh-CN"/>
        </w:rPr>
      </w:pPr>
    </w:p>
    <w:p>
      <w:pPr>
        <w:pStyle w:val="2"/>
        <w:keepNext w:val="0"/>
        <w:keepLines w:val="0"/>
        <w:pageBreakBefore w:val="0"/>
        <w:wordWrap/>
        <w:overflowPunct/>
        <w:topLinePunct w:val="0"/>
        <w:bidi w:val="0"/>
        <w:spacing w:line="560" w:lineRule="exact"/>
        <w:ind w:left="0" w:leftChars="0" w:firstLine="0" w:firstLineChars="0"/>
        <w:rPr>
          <w:rFonts w:hint="eastAsia"/>
          <w:spacing w:val="0"/>
          <w:lang w:val="en-US" w:eastAsia="zh-CN"/>
        </w:rPr>
      </w:pPr>
    </w:p>
    <w:p>
      <w:pPr>
        <w:keepNext w:val="0"/>
        <w:keepLines w:val="0"/>
        <w:pageBreakBefore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b w:val="0"/>
          <w:bCs/>
          <w:color w:val="auto"/>
          <w:spacing w:val="0"/>
          <w:sz w:val="32"/>
          <w:szCs w:val="32"/>
          <w:lang w:val="en-US" w:eastAsia="zh-CN"/>
        </w:rPr>
      </w:pPr>
      <w:r>
        <w:rPr>
          <w:rFonts w:hint="eastAsia" w:ascii="黑体" w:hAnsi="黑体" w:eastAsia="黑体" w:cs="黑体"/>
          <w:b w:val="0"/>
          <w:bCs/>
          <w:color w:val="auto"/>
          <w:spacing w:val="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napToGrid/>
          <w:spacing w:val="0"/>
          <w:kern w:val="2"/>
          <w:sz w:val="44"/>
          <w:szCs w:val="44"/>
          <w:lang w:val="en-US" w:eastAsia="zh-CN" w:bidi="ar-SA"/>
        </w:rPr>
      </w:pPr>
      <w:r>
        <w:rPr>
          <w:rFonts w:hint="eastAsia" w:ascii="方正小标宋简体" w:hAnsi="方正小标宋简体" w:eastAsia="方正小标宋简体" w:cs="方正小标宋简体"/>
          <w:b w:val="0"/>
          <w:bCs/>
          <w:color w:val="auto"/>
          <w:spacing w:val="0"/>
          <w:sz w:val="44"/>
          <w:szCs w:val="44"/>
          <w:lang w:val="en-US" w:eastAsia="zh-CN"/>
        </w:rPr>
        <w:t>第二</w:t>
      </w:r>
      <w:r>
        <w:rPr>
          <w:rFonts w:hint="eastAsia" w:ascii="方正小标宋简体" w:hAnsi="方正小标宋简体" w:eastAsia="方正小标宋简体" w:cs="方正小标宋简体"/>
          <w:b w:val="0"/>
          <w:bCs/>
          <w:color w:val="auto"/>
          <w:spacing w:val="0"/>
          <w:sz w:val="44"/>
          <w:szCs w:val="44"/>
        </w:rPr>
        <w:t>届“健康湖南”全民运动会湘潭县足球</w:t>
      </w:r>
      <w:r>
        <w:rPr>
          <w:rFonts w:hint="eastAsia" w:ascii="方正小标宋简体" w:hAnsi="方正小标宋简体" w:eastAsia="方正小标宋简体" w:cs="方正小标宋简体"/>
          <w:b w:val="0"/>
          <w:bCs/>
          <w:color w:val="auto"/>
          <w:spacing w:val="0"/>
          <w:sz w:val="44"/>
          <w:szCs w:val="44"/>
          <w:lang w:eastAsia="zh-CN"/>
        </w:rPr>
        <w:t>海选</w:t>
      </w:r>
      <w:r>
        <w:rPr>
          <w:rFonts w:hint="eastAsia" w:ascii="方正小标宋简体" w:hAnsi="方正小标宋简体" w:eastAsia="方正小标宋简体" w:cs="方正小标宋简体"/>
          <w:b w:val="0"/>
          <w:bCs/>
          <w:color w:val="auto"/>
          <w:spacing w:val="0"/>
          <w:sz w:val="44"/>
          <w:szCs w:val="44"/>
        </w:rPr>
        <w:t>赛</w:t>
      </w:r>
      <w:r>
        <w:rPr>
          <w:rFonts w:hint="eastAsia" w:ascii="方正小标宋简体" w:hAnsi="方正小标宋简体" w:eastAsia="方正小标宋简体" w:cs="方正小标宋简体"/>
          <w:snapToGrid/>
          <w:spacing w:val="0"/>
          <w:kern w:val="2"/>
          <w:sz w:val="44"/>
          <w:szCs w:val="44"/>
          <w:lang w:val="en-US" w:eastAsia="zh-CN" w:bidi="ar-SA"/>
        </w:rPr>
        <w:t>暨湘潭县第四届运动会足球比赛</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color w:val="auto"/>
          <w:spacing w:val="0"/>
          <w:kern w:val="0"/>
          <w:sz w:val="20"/>
          <w:szCs w:val="20"/>
        </w:rPr>
      </w:pPr>
      <w:r>
        <w:rPr>
          <w:rFonts w:hint="eastAsia" w:ascii="方正小标宋简体" w:hAnsi="方正小标宋简体" w:eastAsia="方正小标宋简体" w:cs="方正小标宋简体"/>
          <w:b w:val="0"/>
          <w:bCs/>
          <w:color w:val="auto"/>
          <w:spacing w:val="0"/>
          <w:sz w:val="44"/>
          <w:szCs w:val="44"/>
        </w:rPr>
        <w:t>免责声明书</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楷体_GB2312" w:hAnsi="楷体_GB2312" w:eastAsia="楷体_GB2312" w:cs="楷体_GB2312"/>
          <w:color w:val="E36C09" w:themeColor="accent6" w:themeShade="BF"/>
          <w:spacing w:val="0"/>
          <w:kern w:val="0"/>
          <w:sz w:val="32"/>
          <w:szCs w:val="40"/>
        </w:rPr>
      </w:pPr>
      <w:r>
        <w:rPr>
          <w:rFonts w:hint="eastAsia" w:ascii="楷体_GB2312" w:hAnsi="楷体_GB2312" w:eastAsia="楷体_GB2312" w:cs="楷体_GB2312"/>
          <w:color w:val="E36C09" w:themeColor="accent6" w:themeShade="BF"/>
          <w:spacing w:val="0"/>
          <w:kern w:val="0"/>
          <w:sz w:val="32"/>
          <w:szCs w:val="40"/>
        </w:rPr>
        <w:t>(请各队选手阅读并填写该免责声明书)</w:t>
      </w: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color w:val="auto"/>
          <w:spacing w:val="0"/>
          <w:kern w:val="0"/>
          <w:sz w:val="22"/>
          <w:szCs w:val="22"/>
        </w:rPr>
      </w:pPr>
      <w:r>
        <w:rPr>
          <w:rFonts w:hint="eastAsia"/>
          <w:color w:val="auto"/>
          <w:spacing w:val="0"/>
          <w:kern w:val="0"/>
          <w:sz w:val="22"/>
          <w:szCs w:val="22"/>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val="en-US" w:eastAsia="zh-CN"/>
        </w:rPr>
        <w:t>本次比赛</w:t>
      </w:r>
      <w:r>
        <w:rPr>
          <w:rFonts w:hint="eastAsia" w:ascii="仿宋_GB2312" w:hAnsi="仿宋_GB2312" w:eastAsia="仿宋_GB2312" w:cs="仿宋_GB2312"/>
          <w:color w:val="auto"/>
          <w:spacing w:val="0"/>
          <w:kern w:val="0"/>
          <w:sz w:val="32"/>
          <w:szCs w:val="32"/>
        </w:rPr>
        <w:t>（以下简称“</w:t>
      </w:r>
      <w:r>
        <w:rPr>
          <w:rFonts w:hint="eastAsia" w:ascii="仿宋_GB2312" w:hAnsi="仿宋_GB2312" w:eastAsia="仿宋_GB2312" w:cs="仿宋_GB2312"/>
          <w:color w:val="auto"/>
          <w:spacing w:val="0"/>
          <w:kern w:val="0"/>
          <w:sz w:val="32"/>
          <w:szCs w:val="32"/>
          <w:lang w:val="en-US" w:eastAsia="zh-CN"/>
        </w:rPr>
        <w:t>海选</w:t>
      </w:r>
      <w:r>
        <w:rPr>
          <w:rFonts w:hint="eastAsia" w:ascii="仿宋_GB2312" w:hAnsi="仿宋_GB2312" w:eastAsia="仿宋_GB2312" w:cs="仿宋_GB2312"/>
          <w:color w:val="auto"/>
          <w:spacing w:val="0"/>
          <w:kern w:val="0"/>
          <w:sz w:val="32"/>
          <w:szCs w:val="32"/>
        </w:rPr>
        <w:t>赛”）是以发展全民健身快乐足球为目的，于20</w:t>
      </w:r>
      <w:r>
        <w:rPr>
          <w:rFonts w:hint="eastAsia" w:ascii="仿宋_GB2312" w:hAnsi="仿宋_GB2312" w:eastAsia="仿宋_GB2312" w:cs="仿宋_GB2312"/>
          <w:color w:val="auto"/>
          <w:spacing w:val="0"/>
          <w:kern w:val="0"/>
          <w:sz w:val="32"/>
          <w:szCs w:val="32"/>
          <w:lang w:val="en-US" w:eastAsia="zh-CN"/>
        </w:rPr>
        <w:t>22</w:t>
      </w:r>
      <w:r>
        <w:rPr>
          <w:rFonts w:hint="eastAsia" w:ascii="仿宋_GB2312" w:hAnsi="仿宋_GB2312" w:eastAsia="仿宋_GB2312" w:cs="仿宋_GB2312"/>
          <w:color w:val="auto"/>
          <w:spacing w:val="0"/>
          <w:kern w:val="0"/>
          <w:sz w:val="32"/>
          <w:szCs w:val="32"/>
        </w:rPr>
        <w:t>年</w:t>
      </w:r>
      <w:r>
        <w:rPr>
          <w:rFonts w:hint="eastAsia" w:ascii="仿宋_GB2312" w:hAnsi="仿宋_GB2312" w:eastAsia="仿宋_GB2312" w:cs="仿宋_GB2312"/>
          <w:color w:val="auto"/>
          <w:spacing w:val="0"/>
          <w:kern w:val="0"/>
          <w:sz w:val="32"/>
          <w:szCs w:val="32"/>
          <w:lang w:val="en-US" w:eastAsia="zh-CN"/>
        </w:rPr>
        <w:t>9</w:t>
      </w:r>
      <w:r>
        <w:rPr>
          <w:rFonts w:hint="eastAsia" w:ascii="仿宋_GB2312" w:hAnsi="仿宋_GB2312" w:eastAsia="仿宋_GB2312" w:cs="仿宋_GB2312"/>
          <w:color w:val="auto"/>
          <w:spacing w:val="0"/>
          <w:kern w:val="0"/>
          <w:sz w:val="32"/>
          <w:szCs w:val="32"/>
        </w:rPr>
        <w:t>月始至20</w:t>
      </w:r>
      <w:r>
        <w:rPr>
          <w:rFonts w:hint="eastAsia" w:ascii="仿宋_GB2312" w:hAnsi="仿宋_GB2312" w:eastAsia="仿宋_GB2312" w:cs="仿宋_GB2312"/>
          <w:color w:val="auto"/>
          <w:spacing w:val="0"/>
          <w:kern w:val="0"/>
          <w:sz w:val="32"/>
          <w:szCs w:val="32"/>
          <w:lang w:val="en-US" w:eastAsia="zh-CN"/>
        </w:rPr>
        <w:t>22</w:t>
      </w:r>
      <w:r>
        <w:rPr>
          <w:rFonts w:hint="eastAsia" w:ascii="仿宋_GB2312" w:hAnsi="仿宋_GB2312" w:eastAsia="仿宋_GB2312" w:cs="仿宋_GB2312"/>
          <w:color w:val="auto"/>
          <w:spacing w:val="0"/>
          <w:kern w:val="0"/>
          <w:sz w:val="32"/>
          <w:szCs w:val="32"/>
        </w:rPr>
        <w:t>年</w:t>
      </w:r>
      <w:r>
        <w:rPr>
          <w:rFonts w:hint="eastAsia" w:ascii="仿宋_GB2312" w:hAnsi="仿宋_GB2312" w:eastAsia="仿宋_GB2312" w:cs="仿宋_GB2312"/>
          <w:color w:val="auto"/>
          <w:spacing w:val="0"/>
          <w:kern w:val="0"/>
          <w:sz w:val="32"/>
          <w:szCs w:val="32"/>
          <w:lang w:val="en-US" w:eastAsia="zh-CN"/>
        </w:rPr>
        <w:t>10</w:t>
      </w:r>
      <w:r>
        <w:rPr>
          <w:rFonts w:hint="eastAsia" w:ascii="仿宋_GB2312" w:hAnsi="仿宋_GB2312" w:eastAsia="仿宋_GB2312" w:cs="仿宋_GB2312"/>
          <w:color w:val="auto"/>
          <w:spacing w:val="0"/>
          <w:kern w:val="0"/>
          <w:sz w:val="32"/>
          <w:szCs w:val="32"/>
        </w:rPr>
        <w:t>月结束。因考虑到足球比赛是一项高强度的体育竞技，以及比赛过程中的不确定因素与危险性（包括受伤、致残、死亡等等意外情况），本免责声明书的签署人、球员</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rPr>
        <w:t>在此免除“</w:t>
      </w:r>
      <w:r>
        <w:rPr>
          <w:rFonts w:hint="eastAsia" w:ascii="仿宋_GB2312" w:hAnsi="仿宋_GB2312" w:eastAsia="仿宋_GB2312" w:cs="仿宋_GB2312"/>
          <w:color w:val="auto"/>
          <w:spacing w:val="0"/>
          <w:kern w:val="0"/>
          <w:sz w:val="32"/>
          <w:szCs w:val="32"/>
          <w:lang w:val="en-US" w:eastAsia="zh-CN"/>
        </w:rPr>
        <w:t>海选</w:t>
      </w:r>
      <w:r>
        <w:rPr>
          <w:rFonts w:hint="eastAsia" w:ascii="仿宋_GB2312" w:hAnsi="仿宋_GB2312" w:eastAsia="仿宋_GB2312" w:cs="仿宋_GB2312"/>
          <w:color w:val="auto"/>
          <w:spacing w:val="0"/>
          <w:kern w:val="0"/>
          <w:sz w:val="32"/>
          <w:szCs w:val="32"/>
        </w:rPr>
        <w:t>赛”组织者因以上指名的签字人在参加“</w:t>
      </w:r>
      <w:r>
        <w:rPr>
          <w:rFonts w:hint="eastAsia" w:ascii="仿宋_GB2312" w:hAnsi="仿宋_GB2312" w:eastAsia="仿宋_GB2312" w:cs="仿宋_GB2312"/>
          <w:color w:val="auto"/>
          <w:spacing w:val="0"/>
          <w:kern w:val="0"/>
          <w:sz w:val="32"/>
          <w:szCs w:val="32"/>
          <w:lang w:val="en-US" w:eastAsia="zh-CN"/>
        </w:rPr>
        <w:t>海选</w:t>
      </w:r>
      <w:r>
        <w:rPr>
          <w:rFonts w:hint="eastAsia" w:ascii="仿宋_GB2312" w:hAnsi="仿宋_GB2312" w:eastAsia="仿宋_GB2312" w:cs="仿宋_GB2312"/>
          <w:color w:val="auto"/>
          <w:spacing w:val="0"/>
          <w:kern w:val="0"/>
          <w:sz w:val="32"/>
          <w:szCs w:val="32"/>
        </w:rPr>
        <w:t>赛”的途中或赛事期间所遭受的任何损失、财产毁损或身体伤害（包括死亡）而产生或相关的一切责任、索赔、权利主张或诉讼请求，无论何种性质。且签署人进一步同意就 “</w:t>
      </w:r>
      <w:r>
        <w:rPr>
          <w:rFonts w:hint="eastAsia" w:ascii="仿宋_GB2312" w:hAnsi="仿宋_GB2312" w:eastAsia="仿宋_GB2312" w:cs="仿宋_GB2312"/>
          <w:color w:val="auto"/>
          <w:spacing w:val="0"/>
          <w:kern w:val="0"/>
          <w:sz w:val="32"/>
          <w:szCs w:val="32"/>
          <w:lang w:val="en-US" w:eastAsia="zh-CN"/>
        </w:rPr>
        <w:t>海选</w:t>
      </w:r>
      <w:r>
        <w:rPr>
          <w:rFonts w:hint="eastAsia" w:ascii="仿宋_GB2312" w:hAnsi="仿宋_GB2312" w:eastAsia="仿宋_GB2312" w:cs="仿宋_GB2312"/>
          <w:color w:val="auto"/>
          <w:spacing w:val="0"/>
          <w:kern w:val="0"/>
          <w:sz w:val="32"/>
          <w:szCs w:val="32"/>
        </w:rPr>
        <w:t>赛的组织者”因上述 “选手”而发生或承担的所有的责任、损失、赔偿金、合理的律师费用、辩护费用、其他开销、裁决请求，向“</w:t>
      </w:r>
      <w:r>
        <w:rPr>
          <w:rFonts w:hint="eastAsia" w:ascii="仿宋_GB2312" w:hAnsi="仿宋_GB2312" w:eastAsia="仿宋_GB2312" w:cs="仿宋_GB2312"/>
          <w:color w:val="auto"/>
          <w:spacing w:val="0"/>
          <w:kern w:val="0"/>
          <w:sz w:val="32"/>
          <w:szCs w:val="32"/>
          <w:lang w:val="en-US" w:eastAsia="zh-CN"/>
        </w:rPr>
        <w:t>海选</w:t>
      </w:r>
      <w:r>
        <w:rPr>
          <w:rFonts w:hint="eastAsia" w:ascii="仿宋_GB2312" w:hAnsi="仿宋_GB2312" w:eastAsia="仿宋_GB2312" w:cs="仿宋_GB2312"/>
          <w:color w:val="auto"/>
          <w:spacing w:val="0"/>
          <w:kern w:val="0"/>
          <w:sz w:val="32"/>
          <w:szCs w:val="32"/>
        </w:rPr>
        <w:t>赛”组织者予以赔偿。</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签署人，作为上述命名选手的法定代理人，并且已充分了解到在参加足球赛事及相关活动的途中及赛事过程中可能存在的危险和风险，在此自愿选择给予他们的书面批准。签署人作为上述命名选手的代理人在此自愿承担起与选手和/或签署人可能经受的所有损失、财产损毁或人身伤害（包括死亡）相关的一切风险。</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xml:space="preserve">此免责声明对球员及签署人的继承人、近亲、个人代表、遗嘱执行人、管理员、继任人和受让人亦具有法律约束力。 </w:t>
      </w: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xml:space="preserve">    此条款将于以上提及的日程（即球员履行并参加</w:t>
      </w:r>
      <w:r>
        <w:rPr>
          <w:rFonts w:hint="eastAsia" w:ascii="仿宋_GB2312" w:hAnsi="仿宋_GB2312" w:eastAsia="仿宋_GB2312" w:cs="仿宋_GB2312"/>
          <w:color w:val="auto"/>
          <w:spacing w:val="0"/>
          <w:kern w:val="0"/>
          <w:sz w:val="32"/>
          <w:szCs w:val="32"/>
          <w:lang w:val="en-US" w:eastAsia="zh-CN"/>
        </w:rPr>
        <w:t>海选</w:t>
      </w:r>
      <w:r>
        <w:rPr>
          <w:rFonts w:hint="eastAsia" w:ascii="仿宋_GB2312" w:hAnsi="仿宋_GB2312" w:eastAsia="仿宋_GB2312" w:cs="仿宋_GB2312"/>
          <w:color w:val="auto"/>
          <w:spacing w:val="0"/>
          <w:kern w:val="0"/>
          <w:sz w:val="32"/>
          <w:szCs w:val="32"/>
        </w:rPr>
        <w:t>赛赛事及其相关活动的所有日期）生效并具有完全的法律效力。</w:t>
      </w: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xml:space="preserve">    在签署此条款过程中，每位签名人在此确认并声明：</w:t>
      </w: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 1</w:t>
      </w:r>
      <w:r>
        <w:rPr>
          <w:rFonts w:hint="eastAsia" w:ascii="仿宋_GB2312" w:hAnsi="仿宋_GB2312" w:eastAsia="仿宋_GB2312" w:cs="仿宋_GB2312"/>
          <w:color w:val="auto"/>
          <w:spacing w:val="0"/>
          <w:kern w:val="0"/>
          <w:sz w:val="32"/>
          <w:szCs w:val="32"/>
          <w:lang w:val="en-US" w:eastAsia="zh-CN"/>
        </w:rPr>
        <w:t>.</w:t>
      </w:r>
      <w:r>
        <w:rPr>
          <w:rFonts w:hint="eastAsia" w:ascii="仿宋_GB2312" w:hAnsi="仿宋_GB2312" w:eastAsia="仿宋_GB2312" w:cs="仿宋_GB2312"/>
          <w:color w:val="auto"/>
          <w:spacing w:val="0"/>
          <w:kern w:val="0"/>
          <w:sz w:val="32"/>
          <w:szCs w:val="32"/>
        </w:rPr>
        <w:t>他/她已阅读以上提到的免责声明，理解并自愿签署此免责声明书。</w:t>
      </w: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 2</w:t>
      </w:r>
      <w:r>
        <w:rPr>
          <w:rFonts w:hint="eastAsia" w:ascii="仿宋_GB2312" w:hAnsi="仿宋_GB2312" w:eastAsia="仿宋_GB2312" w:cs="仿宋_GB2312"/>
          <w:color w:val="auto"/>
          <w:spacing w:val="0"/>
          <w:kern w:val="0"/>
          <w:sz w:val="32"/>
          <w:szCs w:val="32"/>
          <w:lang w:val="en-US" w:eastAsia="zh-CN"/>
        </w:rPr>
        <w:t>.</w:t>
      </w:r>
      <w:r>
        <w:rPr>
          <w:rFonts w:hint="eastAsia" w:ascii="仿宋_GB2312" w:hAnsi="仿宋_GB2312" w:eastAsia="仿宋_GB2312" w:cs="仿宋_GB2312"/>
          <w:color w:val="auto"/>
          <w:spacing w:val="0"/>
          <w:kern w:val="0"/>
          <w:sz w:val="32"/>
          <w:szCs w:val="32"/>
        </w:rPr>
        <w:t>任何签署人，以法定监护人身份签字的，应是以下签名球员的真实法定监护人。且每位签名人需超过</w:t>
      </w:r>
      <w:r>
        <w:rPr>
          <w:rFonts w:hint="eastAsia" w:ascii="仿宋_GB2312" w:hAnsi="仿宋_GB2312" w:eastAsia="仿宋_GB2312" w:cs="仿宋_GB2312"/>
          <w:color w:val="auto"/>
          <w:spacing w:val="0"/>
          <w:kern w:val="0"/>
          <w:sz w:val="32"/>
          <w:szCs w:val="32"/>
          <w:lang w:val="en-US" w:eastAsia="zh-CN"/>
        </w:rPr>
        <w:t>20</w:t>
      </w:r>
      <w:r>
        <w:rPr>
          <w:rFonts w:hint="eastAsia" w:ascii="仿宋_GB2312" w:hAnsi="仿宋_GB2312" w:eastAsia="仿宋_GB2312" w:cs="仿宋_GB2312"/>
          <w:color w:val="auto"/>
          <w:spacing w:val="0"/>
          <w:kern w:val="0"/>
          <w:sz w:val="32"/>
          <w:szCs w:val="32"/>
        </w:rPr>
        <w:t>周岁并身心健全，同时在以下签名球员了解本免责声明内容并许可的前提下签署。每位签署人充分理解到此免责声明书涉及以下签名球员和签署人的一切主张和索赔权。</w:t>
      </w: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pacing w:val="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pacing w:val="0"/>
          <w:kern w:val="0"/>
          <w:sz w:val="32"/>
          <w:szCs w:val="32"/>
          <w:u w:val="single"/>
        </w:rPr>
      </w:pPr>
      <w:r>
        <w:rPr>
          <w:rFonts w:hint="eastAsia" w:ascii="仿宋_GB2312" w:hAnsi="仿宋_GB2312" w:eastAsia="仿宋_GB2312" w:cs="仿宋_GB2312"/>
          <w:b/>
          <w:color w:val="auto"/>
          <w:spacing w:val="0"/>
          <w:kern w:val="0"/>
          <w:sz w:val="32"/>
          <w:szCs w:val="32"/>
        </w:rPr>
        <w:t>参赛人员签名</w:t>
      </w:r>
      <w:r>
        <w:rPr>
          <w:rFonts w:hint="eastAsia" w:ascii="仿宋_GB2312" w:hAnsi="仿宋_GB2312" w:eastAsia="仿宋_GB2312" w:cs="仿宋_GB2312"/>
          <w:color w:val="auto"/>
          <w:spacing w:val="0"/>
          <w:kern w:val="0"/>
          <w:sz w:val="32"/>
          <w:szCs w:val="32"/>
        </w:rPr>
        <w:t>：</w:t>
      </w:r>
      <w:r>
        <w:rPr>
          <w:rFonts w:hint="eastAsia" w:ascii="仿宋_GB2312" w:hAnsi="仿宋_GB2312" w:eastAsia="仿宋_GB2312" w:cs="仿宋_GB2312"/>
          <w:color w:val="auto"/>
          <w:spacing w:val="0"/>
          <w:kern w:val="0"/>
          <w:sz w:val="32"/>
          <w:szCs w:val="32"/>
          <w:u w:val="single"/>
        </w:rPr>
        <w:t xml:space="preserve">                     </w:t>
      </w: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color w:val="auto"/>
          <w:spacing w:val="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color w:val="auto"/>
          <w:spacing w:val="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color w:val="auto"/>
          <w:spacing w:val="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pacing w:val="0"/>
          <w:kern w:val="0"/>
          <w:sz w:val="32"/>
          <w:szCs w:val="32"/>
          <w:u w:val="single"/>
        </w:rPr>
      </w:pPr>
      <w:r>
        <w:rPr>
          <w:rFonts w:hint="eastAsia" w:ascii="仿宋_GB2312" w:hAnsi="仿宋_GB2312" w:eastAsia="仿宋_GB2312" w:cs="仿宋_GB2312"/>
          <w:b/>
          <w:color w:val="auto"/>
          <w:spacing w:val="0"/>
          <w:kern w:val="0"/>
          <w:sz w:val="32"/>
          <w:szCs w:val="32"/>
        </w:rPr>
        <w:t>所在队伍领队签名</w:t>
      </w:r>
      <w:r>
        <w:rPr>
          <w:rFonts w:hint="eastAsia" w:ascii="仿宋_GB2312" w:hAnsi="仿宋_GB2312" w:eastAsia="仿宋_GB2312" w:cs="仿宋_GB2312"/>
          <w:color w:val="auto"/>
          <w:spacing w:val="0"/>
          <w:kern w:val="0"/>
          <w:sz w:val="32"/>
          <w:szCs w:val="32"/>
        </w:rPr>
        <w:t>：</w:t>
      </w:r>
      <w:r>
        <w:rPr>
          <w:rFonts w:hint="eastAsia" w:ascii="仿宋_GB2312" w:hAnsi="仿宋_GB2312" w:eastAsia="仿宋_GB2312" w:cs="仿宋_GB2312"/>
          <w:color w:val="auto"/>
          <w:spacing w:val="0"/>
          <w:kern w:val="0"/>
          <w:sz w:val="32"/>
          <w:szCs w:val="32"/>
          <w:u w:val="single"/>
        </w:rPr>
        <w:t xml:space="preserve">                     </w:t>
      </w: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color w:val="auto"/>
          <w:spacing w:val="0"/>
          <w:kern w:val="0"/>
          <w:sz w:val="32"/>
          <w:szCs w:val="32"/>
        </w:rPr>
      </w:pPr>
    </w:p>
    <w:p>
      <w:pPr>
        <w:pStyle w:val="2"/>
        <w:keepNext w:val="0"/>
        <w:keepLines w:val="0"/>
        <w:pageBreakBefore w:val="0"/>
        <w:wordWrap/>
        <w:overflowPunct/>
        <w:topLinePunct w:val="0"/>
        <w:bidi w:val="0"/>
        <w:spacing w:line="560" w:lineRule="exact"/>
        <w:ind w:left="0" w:leftChars="0" w:firstLine="0" w:firstLineChars="0"/>
        <w:rPr>
          <w:rFonts w:hint="eastAsia"/>
          <w:spacing w:val="0"/>
          <w:lang w:val="en-US" w:eastAsia="zh-CN"/>
        </w:rPr>
      </w:pPr>
      <w:r>
        <w:rPr>
          <w:rFonts w:hint="eastAsia" w:ascii="仿宋_GB2312" w:hAnsi="仿宋_GB2312" w:eastAsia="仿宋_GB2312" w:cs="仿宋_GB2312"/>
          <w:b/>
          <w:color w:val="auto"/>
          <w:spacing w:val="0"/>
          <w:kern w:val="0"/>
          <w:sz w:val="32"/>
          <w:szCs w:val="32"/>
        </w:rPr>
        <w:t>日期</w:t>
      </w:r>
      <w:r>
        <w:rPr>
          <w:rFonts w:hint="eastAsia" w:ascii="仿宋_GB2312" w:hAnsi="仿宋_GB2312" w:eastAsia="仿宋_GB2312" w:cs="仿宋_GB2312"/>
          <w:color w:val="auto"/>
          <w:spacing w:val="0"/>
          <w:kern w:val="0"/>
          <w:sz w:val="32"/>
          <w:szCs w:val="32"/>
        </w:rPr>
        <w:t>：</w:t>
      </w:r>
      <w:r>
        <w:rPr>
          <w:rFonts w:hint="eastAsia" w:ascii="仿宋_GB2312" w:hAnsi="仿宋_GB2312" w:eastAsia="仿宋_GB2312" w:cs="仿宋_GB2312"/>
          <w:color w:val="auto"/>
          <w:spacing w:val="0"/>
          <w:kern w:val="0"/>
          <w:sz w:val="32"/>
          <w:szCs w:val="32"/>
          <w:u w:val="single"/>
        </w:rPr>
        <w:t xml:space="preserve">                     </w:t>
      </w:r>
      <w:r>
        <w:rPr>
          <w:rFonts w:hint="eastAsia" w:ascii="仿宋_GB2312" w:hAnsi="仿宋_GB2312" w:eastAsia="仿宋_GB2312" w:cs="仿宋_GB2312"/>
          <w:color w:val="auto"/>
          <w:spacing w:val="0"/>
          <w:kern w:val="0"/>
          <w:sz w:val="32"/>
          <w:szCs w:val="32"/>
        </w:rPr>
        <w:t xml:space="preserve"> </w:t>
      </w:r>
      <w:r>
        <w:rPr>
          <w:rFonts w:hint="eastAsia"/>
          <w:color w:val="auto"/>
          <w:spacing w:val="0"/>
          <w:kern w:val="0"/>
          <w:sz w:val="22"/>
          <w:szCs w:val="22"/>
        </w:rPr>
        <w:t xml:space="preserve">  </w:t>
      </w:r>
      <w:r>
        <w:rPr>
          <w:rFonts w:hint="eastAsia" w:ascii="仿宋" w:hAnsi="仿宋" w:eastAsia="仿宋" w:cs="仿宋"/>
          <w:b/>
          <w:bCs/>
          <w:color w:val="auto"/>
          <w:spacing w:val="0"/>
        </w:rPr>
        <w:t xml:space="preserve">           </w:t>
      </w:r>
    </w:p>
    <w:sectPr>
      <w:pgSz w:w="11906" w:h="16838"/>
      <w:pgMar w:top="1440" w:right="1800" w:bottom="1440" w:left="1800" w:header="851" w:footer="992" w:gutter="0"/>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PingFangTC-light">
    <w:altName w:val="Times New Roman"/>
    <w:panose1 w:val="00000000000000000000"/>
    <w:charset w:val="00"/>
    <w:family w:val="roman"/>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218"/>
  <w:displayHorizontalDrawingGridEvery w:val="1"/>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NTMxMGJmNzI0OWJhOWExYTc3YTRiMTM2YTQyMzYifQ=="/>
  </w:docVars>
  <w:rsids>
    <w:rsidRoot w:val="19493C2B"/>
    <w:rsid w:val="00002AD3"/>
    <w:rsid w:val="000200AE"/>
    <w:rsid w:val="0003749E"/>
    <w:rsid w:val="000B03D1"/>
    <w:rsid w:val="000D7EFC"/>
    <w:rsid w:val="000E30E0"/>
    <w:rsid w:val="000F1FCF"/>
    <w:rsid w:val="00157A72"/>
    <w:rsid w:val="00167324"/>
    <w:rsid w:val="001D0A19"/>
    <w:rsid w:val="001D6FF2"/>
    <w:rsid w:val="001F4654"/>
    <w:rsid w:val="002218C9"/>
    <w:rsid w:val="002278E6"/>
    <w:rsid w:val="002533A8"/>
    <w:rsid w:val="002B7BC9"/>
    <w:rsid w:val="002C1671"/>
    <w:rsid w:val="002D41A2"/>
    <w:rsid w:val="00310F3D"/>
    <w:rsid w:val="00332F21"/>
    <w:rsid w:val="00343ADC"/>
    <w:rsid w:val="00357F9A"/>
    <w:rsid w:val="00396000"/>
    <w:rsid w:val="003D24D3"/>
    <w:rsid w:val="003F59DD"/>
    <w:rsid w:val="003F72CE"/>
    <w:rsid w:val="00400ABD"/>
    <w:rsid w:val="004066C8"/>
    <w:rsid w:val="0041399C"/>
    <w:rsid w:val="0045741D"/>
    <w:rsid w:val="0046221E"/>
    <w:rsid w:val="00485196"/>
    <w:rsid w:val="004B0E94"/>
    <w:rsid w:val="004B27A3"/>
    <w:rsid w:val="004B7FEB"/>
    <w:rsid w:val="004C4375"/>
    <w:rsid w:val="004D70D8"/>
    <w:rsid w:val="004E0F20"/>
    <w:rsid w:val="0050256E"/>
    <w:rsid w:val="0051279B"/>
    <w:rsid w:val="00517C57"/>
    <w:rsid w:val="00525424"/>
    <w:rsid w:val="00550EC8"/>
    <w:rsid w:val="005C0DB7"/>
    <w:rsid w:val="005C3993"/>
    <w:rsid w:val="005C653A"/>
    <w:rsid w:val="005E7A2B"/>
    <w:rsid w:val="006060CD"/>
    <w:rsid w:val="0062391E"/>
    <w:rsid w:val="006442D9"/>
    <w:rsid w:val="0065100E"/>
    <w:rsid w:val="00681FD4"/>
    <w:rsid w:val="00692A61"/>
    <w:rsid w:val="00694228"/>
    <w:rsid w:val="006A741A"/>
    <w:rsid w:val="006B33B3"/>
    <w:rsid w:val="006C2B72"/>
    <w:rsid w:val="006D4B75"/>
    <w:rsid w:val="00717C93"/>
    <w:rsid w:val="00722A16"/>
    <w:rsid w:val="00736BB1"/>
    <w:rsid w:val="007412C5"/>
    <w:rsid w:val="00745641"/>
    <w:rsid w:val="00757C11"/>
    <w:rsid w:val="00781B3C"/>
    <w:rsid w:val="00791479"/>
    <w:rsid w:val="007B0DB7"/>
    <w:rsid w:val="007B40DC"/>
    <w:rsid w:val="007B6149"/>
    <w:rsid w:val="007D5C6D"/>
    <w:rsid w:val="007E54A6"/>
    <w:rsid w:val="007E5818"/>
    <w:rsid w:val="007F08B1"/>
    <w:rsid w:val="007F6BB8"/>
    <w:rsid w:val="00822244"/>
    <w:rsid w:val="008707C7"/>
    <w:rsid w:val="00885A66"/>
    <w:rsid w:val="008A1CA8"/>
    <w:rsid w:val="008A2C53"/>
    <w:rsid w:val="008B1B7A"/>
    <w:rsid w:val="00970608"/>
    <w:rsid w:val="00983DFF"/>
    <w:rsid w:val="009B2F9B"/>
    <w:rsid w:val="009B6FF6"/>
    <w:rsid w:val="009C6AC4"/>
    <w:rsid w:val="009F53EF"/>
    <w:rsid w:val="00A0244E"/>
    <w:rsid w:val="00A027BA"/>
    <w:rsid w:val="00A15729"/>
    <w:rsid w:val="00A456CC"/>
    <w:rsid w:val="00AC5124"/>
    <w:rsid w:val="00AE39A4"/>
    <w:rsid w:val="00AE7D5B"/>
    <w:rsid w:val="00AF1A17"/>
    <w:rsid w:val="00AF1BD8"/>
    <w:rsid w:val="00B07925"/>
    <w:rsid w:val="00B15E00"/>
    <w:rsid w:val="00B43C1A"/>
    <w:rsid w:val="00B46A58"/>
    <w:rsid w:val="00B478D8"/>
    <w:rsid w:val="00BB694A"/>
    <w:rsid w:val="00BC7C33"/>
    <w:rsid w:val="00BD1059"/>
    <w:rsid w:val="00BE109B"/>
    <w:rsid w:val="00BF0CD8"/>
    <w:rsid w:val="00C07E8A"/>
    <w:rsid w:val="00C32023"/>
    <w:rsid w:val="00C44838"/>
    <w:rsid w:val="00C476AC"/>
    <w:rsid w:val="00C63855"/>
    <w:rsid w:val="00C90348"/>
    <w:rsid w:val="00C914C5"/>
    <w:rsid w:val="00CA41C1"/>
    <w:rsid w:val="00CB70F8"/>
    <w:rsid w:val="00CC24FD"/>
    <w:rsid w:val="00D16490"/>
    <w:rsid w:val="00D57F85"/>
    <w:rsid w:val="00D71B45"/>
    <w:rsid w:val="00D82F35"/>
    <w:rsid w:val="00DB504D"/>
    <w:rsid w:val="00DC039F"/>
    <w:rsid w:val="00E14C5E"/>
    <w:rsid w:val="00E430BA"/>
    <w:rsid w:val="00E7229C"/>
    <w:rsid w:val="00E85C43"/>
    <w:rsid w:val="00EA48F5"/>
    <w:rsid w:val="00EA6FCC"/>
    <w:rsid w:val="00EB010A"/>
    <w:rsid w:val="00EB190D"/>
    <w:rsid w:val="00F15276"/>
    <w:rsid w:val="00F27D97"/>
    <w:rsid w:val="00F55FF7"/>
    <w:rsid w:val="00FA6EB1"/>
    <w:rsid w:val="022F797D"/>
    <w:rsid w:val="031F1DE7"/>
    <w:rsid w:val="04034488"/>
    <w:rsid w:val="04705220"/>
    <w:rsid w:val="0486109D"/>
    <w:rsid w:val="06693D01"/>
    <w:rsid w:val="098A4F15"/>
    <w:rsid w:val="099C2924"/>
    <w:rsid w:val="0A3E15D3"/>
    <w:rsid w:val="0B6C7DF0"/>
    <w:rsid w:val="0F2C6737"/>
    <w:rsid w:val="11CC15E8"/>
    <w:rsid w:val="13815B74"/>
    <w:rsid w:val="157B56C9"/>
    <w:rsid w:val="179C4B7C"/>
    <w:rsid w:val="19493C2B"/>
    <w:rsid w:val="1CFF136F"/>
    <w:rsid w:val="1DCE74A3"/>
    <w:rsid w:val="1F6D1FFF"/>
    <w:rsid w:val="1FDF698A"/>
    <w:rsid w:val="22544741"/>
    <w:rsid w:val="25727EAF"/>
    <w:rsid w:val="29B43E4F"/>
    <w:rsid w:val="2D884403"/>
    <w:rsid w:val="2E504003"/>
    <w:rsid w:val="2FF01AAC"/>
    <w:rsid w:val="332E2F02"/>
    <w:rsid w:val="3336036C"/>
    <w:rsid w:val="34902E04"/>
    <w:rsid w:val="39CB6F29"/>
    <w:rsid w:val="39DB57F0"/>
    <w:rsid w:val="3A850402"/>
    <w:rsid w:val="3B9E1CC8"/>
    <w:rsid w:val="3F5B1191"/>
    <w:rsid w:val="40F55BB6"/>
    <w:rsid w:val="43FC42BB"/>
    <w:rsid w:val="45B55914"/>
    <w:rsid w:val="488E0DCA"/>
    <w:rsid w:val="4B881436"/>
    <w:rsid w:val="4C27008F"/>
    <w:rsid w:val="4D0E4287"/>
    <w:rsid w:val="4D5061EE"/>
    <w:rsid w:val="548C24BC"/>
    <w:rsid w:val="54C3234B"/>
    <w:rsid w:val="54F309DA"/>
    <w:rsid w:val="559C5FC6"/>
    <w:rsid w:val="55FF6E63"/>
    <w:rsid w:val="56C774D6"/>
    <w:rsid w:val="5A382641"/>
    <w:rsid w:val="5A715E56"/>
    <w:rsid w:val="5A9852A9"/>
    <w:rsid w:val="5B490B80"/>
    <w:rsid w:val="5B6058C0"/>
    <w:rsid w:val="5B703798"/>
    <w:rsid w:val="5E8F3897"/>
    <w:rsid w:val="5F4678B1"/>
    <w:rsid w:val="5F643E38"/>
    <w:rsid w:val="5FBB029F"/>
    <w:rsid w:val="602C0A98"/>
    <w:rsid w:val="620D59A7"/>
    <w:rsid w:val="68453908"/>
    <w:rsid w:val="69855204"/>
    <w:rsid w:val="6B19231D"/>
    <w:rsid w:val="74482AD3"/>
    <w:rsid w:val="78D12B53"/>
    <w:rsid w:val="78D83818"/>
    <w:rsid w:val="78F66247"/>
    <w:rsid w:val="7A3C7DD6"/>
    <w:rsid w:val="7B8C37A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32"/>
      <w:szCs w:val="32"/>
      <w:lang w:val="en-US" w:eastAsia="zh-CN" w:bidi="ar-SA"/>
    </w:rPr>
  </w:style>
  <w:style w:type="paragraph" w:styleId="4">
    <w:name w:val="heading 1"/>
    <w:basedOn w:val="1"/>
    <w:next w:val="1"/>
    <w:qFormat/>
    <w:locked/>
    <w:uiPriority w:val="0"/>
    <w:pPr>
      <w:keepNext/>
      <w:keepLines/>
      <w:spacing w:before="340" w:after="330" w:line="578" w:lineRule="auto"/>
      <w:outlineLvl w:val="0"/>
    </w:pPr>
    <w:rPr>
      <w:rFonts w:ascii="Calibri" w:hAnsi="Calibri" w:cs="黑体"/>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spacing w:before="100" w:beforeAutospacing="1"/>
      <w:ind w:firstLine="420" w:firstLineChars="200"/>
    </w:pPr>
  </w:style>
  <w:style w:type="paragraph" w:styleId="3">
    <w:name w:val="Body Text Indent"/>
    <w:basedOn w:val="1"/>
    <w:semiHidden/>
    <w:unhideWhenUsed/>
    <w:qFormat/>
    <w:uiPriority w:val="99"/>
    <w:pPr>
      <w:spacing w:after="120"/>
      <w:ind w:left="420" w:leftChars="200"/>
    </w:pPr>
  </w:style>
  <w:style w:type="paragraph" w:styleId="5">
    <w:name w:val="footer"/>
    <w:basedOn w:val="1"/>
    <w:link w:val="15"/>
    <w:semiHidden/>
    <w:unhideWhenUsed/>
    <w:qFormat/>
    <w:uiPriority w:val="99"/>
    <w:pPr>
      <w:tabs>
        <w:tab w:val="center" w:pos="4153"/>
        <w:tab w:val="right" w:pos="8306"/>
      </w:tabs>
      <w:snapToGrid w:val="0"/>
      <w:jc w:val="left"/>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semiHidden/>
    <w:unhideWhenUsed/>
    <w:qFormat/>
    <w:uiPriority w:val="99"/>
  </w:style>
  <w:style w:type="character" w:styleId="12">
    <w:name w:val="Hyperlink"/>
    <w:qFormat/>
    <w:uiPriority w:val="0"/>
    <w:rPr>
      <w:color w:val="0563C1"/>
      <w:u w:val="single"/>
    </w:rPr>
  </w:style>
  <w:style w:type="paragraph" w:customStyle="1" w:styleId="13">
    <w:name w:val="p0"/>
    <w:basedOn w:val="1"/>
    <w:qFormat/>
    <w:uiPriority w:val="99"/>
    <w:pPr>
      <w:widowControl/>
    </w:pPr>
    <w:rPr>
      <w:kern w:val="0"/>
      <w:szCs w:val="21"/>
    </w:rPr>
  </w:style>
  <w:style w:type="character" w:customStyle="1" w:styleId="14">
    <w:name w:val="页眉 Char"/>
    <w:basedOn w:val="10"/>
    <w:link w:val="6"/>
    <w:semiHidden/>
    <w:qFormat/>
    <w:uiPriority w:val="99"/>
    <w:rPr>
      <w:rFonts w:ascii="宋体" w:hAnsi="宋体"/>
      <w:kern w:val="2"/>
      <w:sz w:val="18"/>
      <w:szCs w:val="18"/>
    </w:rPr>
  </w:style>
  <w:style w:type="character" w:customStyle="1" w:styleId="15">
    <w:name w:val="页脚 Char"/>
    <w:basedOn w:val="10"/>
    <w:link w:val="5"/>
    <w:semiHidden/>
    <w:qFormat/>
    <w:uiPriority w:val="99"/>
    <w:rPr>
      <w:rFonts w:ascii="宋体" w:hAnsi="宋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5530</Words>
  <Characters>5648</Characters>
  <Lines>21</Lines>
  <Paragraphs>6</Paragraphs>
  <TotalTime>72</TotalTime>
  <ScaleCrop>false</ScaleCrop>
  <LinksUpToDate>false</LinksUpToDate>
  <CharactersWithSpaces>5837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2017-10-13T03:45:00Z</dcterms:created>
  <dc:creator>Administrator</dc:creator>
  <cp:lastModifiedBy>(｡•ˇ‸ˇ•｡)</cp:lastModifiedBy>
  <cp:lastPrinted>2022-09-15T07:37:00Z</cp:lastPrinted>
  <dcterms:modified xsi:type="dcterms:W3CDTF">2022-09-16T02:48:05Z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0759F03009AF40398CE509EFF216B8BE</vt:lpwstr>
  </property>
  <property fmtid="{D5CDD505-2E9C-101B-9397-08002B2CF9AE}" pid="4" name="commondata">
    <vt:lpwstr>eyJoZGlkIjoiNmQ4ZjNmMTBiYzU5Y2QyZTM5N2QzNjlmNmEwZTVhZWQifQ==</vt:lpwstr>
  </property>
</Properties>
</file>