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jc w:val="center"/>
        <w:rPr>
          <w:rFonts w:hint="eastAsia" w:ascii="宋体" w:hAnsi="宋体" w:eastAsia="宋体" w:cs="宋体"/>
          <w:sz w:val="72"/>
          <w:szCs w:val="72"/>
        </w:rPr>
      </w:pPr>
      <w:r>
        <w:rPr>
          <w:rFonts w:hint="eastAsia" w:ascii="宋体" w:hAnsi="宋体" w:eastAsia="宋体" w:cs="宋体"/>
          <w:sz w:val="72"/>
          <w:szCs w:val="72"/>
        </w:rPr>
        <w:t>202</w:t>
      </w:r>
      <w:r>
        <w:rPr>
          <w:rFonts w:hint="eastAsia" w:ascii="宋体" w:hAnsi="宋体" w:eastAsia="宋体" w:cs="宋体"/>
          <w:sz w:val="72"/>
          <w:szCs w:val="72"/>
          <w:lang w:val="en-US" w:eastAsia="zh-CN"/>
        </w:rPr>
        <w:t>1</w:t>
      </w:r>
      <w:r>
        <w:rPr>
          <w:rFonts w:hint="eastAsia" w:ascii="宋体" w:hAnsi="宋体" w:eastAsia="宋体" w:cs="宋体"/>
          <w:sz w:val="72"/>
          <w:szCs w:val="72"/>
        </w:rPr>
        <w:t>年度</w:t>
      </w:r>
    </w:p>
    <w:p>
      <w:pPr>
        <w:pStyle w:val="4"/>
        <w:jc w:val="center"/>
        <w:rPr>
          <w:rFonts w:hint="eastAsia" w:ascii="宋体" w:hAnsi="宋体" w:eastAsia="宋体" w:cs="宋体"/>
          <w:sz w:val="72"/>
          <w:szCs w:val="72"/>
          <w:lang w:eastAsia="zh-CN"/>
        </w:rPr>
      </w:pPr>
      <w:r>
        <w:rPr>
          <w:rFonts w:hint="eastAsia" w:ascii="宋体" w:hAnsi="宋体" w:eastAsia="宋体" w:cs="宋体"/>
          <w:sz w:val="72"/>
          <w:szCs w:val="72"/>
          <w:lang w:eastAsia="zh-CN"/>
        </w:rPr>
        <w:t>湘潭县石鼓镇</w:t>
      </w:r>
      <w:r>
        <w:rPr>
          <w:rFonts w:hint="eastAsia" w:ascii="宋体" w:hAnsi="宋体" w:eastAsia="宋体" w:cs="宋体"/>
          <w:sz w:val="72"/>
          <w:szCs w:val="72"/>
        </w:rPr>
        <w:t>部门决算</w:t>
      </w:r>
    </w:p>
    <w:p>
      <w:pPr>
        <w:pStyle w:val="4"/>
        <w:jc w:val="center"/>
        <w:rPr>
          <w:rFonts w:hint="eastAsia" w:ascii="宋体" w:hAnsi="宋体" w:eastAsia="宋体" w:cs="宋体"/>
          <w:sz w:val="72"/>
          <w:szCs w:val="72"/>
          <w:lang w:eastAsia="zh-CN"/>
        </w:rPr>
      </w:pPr>
    </w:p>
    <w:p>
      <w:pPr>
        <w:pStyle w:val="4"/>
        <w:jc w:val="center"/>
        <w:rPr>
          <w:rFonts w:hint="eastAsia" w:ascii="宋体" w:hAnsi="宋体" w:eastAsia="宋体" w:cs="宋体"/>
          <w:sz w:val="72"/>
          <w:szCs w:val="72"/>
        </w:rPr>
      </w:pPr>
    </w:p>
    <w:p>
      <w:pPr>
        <w:pStyle w:val="4"/>
        <w:jc w:val="center"/>
        <w:rPr>
          <w:rFonts w:hint="eastAsia" w:ascii="宋体" w:hAnsi="宋体" w:eastAsia="宋体" w:cs="宋体"/>
          <w:sz w:val="72"/>
          <w:szCs w:val="72"/>
        </w:rPr>
      </w:pPr>
    </w:p>
    <w:p>
      <w:pPr>
        <w:pStyle w:val="4"/>
        <w:jc w:val="center"/>
        <w:rPr>
          <w:rFonts w:hint="eastAsia" w:ascii="宋体" w:hAnsi="宋体" w:eastAsia="宋体" w:cs="宋体"/>
          <w:sz w:val="72"/>
          <w:szCs w:val="72"/>
        </w:rPr>
      </w:pPr>
    </w:p>
    <w:p>
      <w:pPr>
        <w:pStyle w:val="4"/>
        <w:jc w:val="center"/>
        <w:rPr>
          <w:rFonts w:hint="eastAsia" w:ascii="宋体" w:hAnsi="宋体" w:eastAsia="宋体" w:cs="宋体"/>
          <w:sz w:val="72"/>
          <w:szCs w:val="72"/>
        </w:rPr>
      </w:pPr>
    </w:p>
    <w:p>
      <w:pPr>
        <w:pStyle w:val="4"/>
        <w:jc w:val="center"/>
        <w:rPr>
          <w:rFonts w:hint="eastAsia" w:ascii="宋体" w:hAnsi="宋体" w:eastAsia="宋体" w:cs="宋体"/>
          <w:sz w:val="72"/>
          <w:szCs w:val="72"/>
        </w:rPr>
      </w:pPr>
    </w:p>
    <w:p>
      <w:pPr>
        <w:pStyle w:val="4"/>
        <w:jc w:val="center"/>
        <w:rPr>
          <w:rFonts w:hint="eastAsia" w:ascii="宋体" w:hAnsi="宋体" w:eastAsia="宋体" w:cs="宋体"/>
          <w:sz w:val="72"/>
          <w:szCs w:val="72"/>
        </w:rPr>
      </w:pPr>
    </w:p>
    <w:p>
      <w:pPr>
        <w:pStyle w:val="4"/>
        <w:jc w:val="center"/>
        <w:rPr>
          <w:rFonts w:hint="eastAsia" w:ascii="宋体" w:hAnsi="宋体" w:eastAsia="宋体" w:cs="宋体"/>
          <w:sz w:val="72"/>
          <w:szCs w:val="72"/>
        </w:rPr>
      </w:pPr>
    </w:p>
    <w:p>
      <w:pPr>
        <w:pStyle w:val="4"/>
        <w:jc w:val="center"/>
        <w:rPr>
          <w:rFonts w:hint="eastAsia" w:ascii="宋体" w:hAnsi="宋体" w:eastAsia="宋体" w:cs="宋体"/>
          <w:sz w:val="72"/>
          <w:szCs w:val="72"/>
        </w:rPr>
      </w:pPr>
    </w:p>
    <w:p>
      <w:pPr>
        <w:pStyle w:val="4"/>
        <w:jc w:val="center"/>
        <w:rPr>
          <w:rFonts w:hint="eastAsia" w:ascii="宋体" w:hAnsi="宋体" w:eastAsia="宋体" w:cs="宋体"/>
          <w:sz w:val="72"/>
          <w:szCs w:val="72"/>
        </w:rPr>
      </w:pPr>
    </w:p>
    <w:p>
      <w:pPr>
        <w:pStyle w:val="4"/>
        <w:jc w:val="center"/>
        <w:rPr>
          <w:rFonts w:hint="eastAsia" w:ascii="宋体" w:hAnsi="宋体" w:eastAsia="宋体" w:cs="宋体"/>
          <w:sz w:val="72"/>
          <w:szCs w:val="72"/>
        </w:rPr>
      </w:pPr>
    </w:p>
    <w:p>
      <w:pPr>
        <w:pStyle w:val="4"/>
        <w:jc w:val="center"/>
        <w:rPr>
          <w:rFonts w:hint="eastAsia" w:ascii="宋体" w:hAnsi="宋体" w:eastAsia="宋体" w:cs="宋体"/>
          <w:sz w:val="72"/>
          <w:szCs w:val="72"/>
        </w:rPr>
      </w:pPr>
    </w:p>
    <w:p>
      <w:pPr>
        <w:pStyle w:val="4"/>
        <w:spacing w:line="500" w:lineRule="exact"/>
        <w:jc w:val="center"/>
        <w:rPr>
          <w:rFonts w:hint="eastAsia"/>
          <w:b/>
          <w:bCs/>
          <w:sz w:val="36"/>
          <w:szCs w:val="36"/>
        </w:rPr>
      </w:pPr>
    </w:p>
    <w:p>
      <w:pPr>
        <w:pStyle w:val="4"/>
        <w:keepNext w:val="0"/>
        <w:keepLines w:val="0"/>
        <w:pageBreakBefore w:val="0"/>
        <w:widowControl w:val="0"/>
        <w:kinsoku/>
        <w:wordWrap/>
        <w:overflowPunct/>
        <w:topLinePunct w:val="0"/>
        <w:bidi w:val="0"/>
        <w:snapToGrid/>
        <w:spacing w:line="440" w:lineRule="exact"/>
        <w:jc w:val="center"/>
        <w:textAlignment w:val="auto"/>
        <w:rPr>
          <w:rFonts w:cs="Times New Roman"/>
          <w:b/>
          <w:bCs/>
          <w:sz w:val="36"/>
          <w:szCs w:val="36"/>
        </w:rPr>
      </w:pPr>
      <w:r>
        <w:rPr>
          <w:rFonts w:hint="eastAsia"/>
          <w:b/>
          <w:bCs/>
          <w:sz w:val="36"/>
          <w:szCs w:val="36"/>
        </w:rPr>
        <w:t>目录</w:t>
      </w:r>
    </w:p>
    <w:p>
      <w:pPr>
        <w:pStyle w:val="4"/>
        <w:keepNext w:val="0"/>
        <w:keepLines w:val="0"/>
        <w:pageBreakBefore w:val="0"/>
        <w:widowControl w:val="0"/>
        <w:kinsoku/>
        <w:wordWrap/>
        <w:overflowPunct/>
        <w:topLinePunct w:val="0"/>
        <w:bidi w:val="0"/>
        <w:snapToGrid/>
        <w:spacing w:line="440" w:lineRule="exact"/>
        <w:textAlignment w:val="auto"/>
        <w:rPr>
          <w:rFonts w:ascii="仿宋_GB2312" w:eastAsia="仿宋_GB2312" w:cs="Times New Roman"/>
          <w:b/>
          <w:bCs/>
          <w:sz w:val="28"/>
          <w:szCs w:val="28"/>
        </w:rPr>
      </w:pPr>
      <w:r>
        <w:rPr>
          <w:rFonts w:hint="eastAsia"/>
          <w:b/>
          <w:bCs/>
          <w:sz w:val="28"/>
          <w:szCs w:val="28"/>
        </w:rPr>
        <w:t>第一部分</w:t>
      </w:r>
      <w:r>
        <w:rPr>
          <w:rFonts w:hint="eastAsia"/>
          <w:b/>
          <w:bCs/>
          <w:sz w:val="28"/>
          <w:szCs w:val="28"/>
          <w:lang w:eastAsia="zh-CN"/>
        </w:rPr>
        <w:t>石鼓镇人民政府</w:t>
      </w:r>
      <w:r>
        <w:rPr>
          <w:rFonts w:hint="eastAsia"/>
          <w:b/>
          <w:bCs/>
          <w:sz w:val="28"/>
          <w:szCs w:val="28"/>
        </w:rPr>
        <w:t>单位概况</w:t>
      </w:r>
    </w:p>
    <w:p>
      <w:pPr>
        <w:pStyle w:val="4"/>
        <w:keepNext w:val="0"/>
        <w:keepLines w:val="0"/>
        <w:pageBreakBefore w:val="0"/>
        <w:widowControl w:val="0"/>
        <w:kinsoku/>
        <w:wordWrap/>
        <w:overflowPunct/>
        <w:topLinePunct w:val="0"/>
        <w:bidi w:val="0"/>
        <w:snapToGrid/>
        <w:spacing w:line="440" w:lineRule="exact"/>
        <w:ind w:firstLine="700" w:firstLineChars="250"/>
        <w:textAlignment w:val="auto"/>
        <w:rPr>
          <w:rFonts w:ascii="宋体" w:hAnsi="宋体" w:eastAsia="宋体" w:cs="Times New Roman"/>
          <w:sz w:val="28"/>
          <w:szCs w:val="28"/>
        </w:rPr>
      </w:pPr>
      <w:r>
        <w:rPr>
          <w:rFonts w:hint="eastAsia" w:ascii="宋体" w:hAnsi="宋体" w:eastAsia="宋体" w:cs="宋体"/>
          <w:sz w:val="28"/>
          <w:szCs w:val="28"/>
        </w:rPr>
        <w:t>一、部门职责</w:t>
      </w:r>
    </w:p>
    <w:p>
      <w:pPr>
        <w:pStyle w:val="4"/>
        <w:keepNext w:val="0"/>
        <w:keepLines w:val="0"/>
        <w:pageBreakBefore w:val="0"/>
        <w:widowControl w:val="0"/>
        <w:kinsoku/>
        <w:wordWrap/>
        <w:overflowPunct/>
        <w:topLinePunct w:val="0"/>
        <w:bidi w:val="0"/>
        <w:snapToGrid/>
        <w:spacing w:line="440" w:lineRule="exact"/>
        <w:ind w:firstLine="700" w:firstLineChars="250"/>
        <w:textAlignment w:val="auto"/>
        <w:rPr>
          <w:rFonts w:ascii="宋体" w:hAnsi="宋体" w:eastAsia="宋体" w:cs="Times New Roman"/>
          <w:sz w:val="28"/>
          <w:szCs w:val="28"/>
        </w:rPr>
      </w:pPr>
      <w:r>
        <w:rPr>
          <w:rFonts w:hint="eastAsia" w:ascii="宋体" w:hAnsi="宋体" w:eastAsia="宋体" w:cs="宋体"/>
          <w:sz w:val="28"/>
          <w:szCs w:val="28"/>
        </w:rPr>
        <w:t>二、机构设置</w:t>
      </w:r>
    </w:p>
    <w:p>
      <w:pPr>
        <w:pStyle w:val="4"/>
        <w:keepNext w:val="0"/>
        <w:keepLines w:val="0"/>
        <w:pageBreakBefore w:val="0"/>
        <w:widowControl w:val="0"/>
        <w:kinsoku/>
        <w:wordWrap/>
        <w:overflowPunct/>
        <w:topLinePunct w:val="0"/>
        <w:bidi w:val="0"/>
        <w:snapToGrid/>
        <w:spacing w:line="440" w:lineRule="exact"/>
        <w:textAlignment w:val="auto"/>
        <w:rPr>
          <w:rFonts w:ascii="仿宋_GB2312" w:eastAsia="仿宋_GB2312" w:cs="Times New Roman"/>
          <w:b/>
          <w:bCs/>
          <w:sz w:val="28"/>
          <w:szCs w:val="28"/>
        </w:rPr>
      </w:pPr>
      <w:r>
        <w:rPr>
          <w:rFonts w:hint="eastAsia" w:hAnsi="仿宋_GB2312"/>
          <w:b/>
          <w:bCs/>
          <w:sz w:val="28"/>
          <w:szCs w:val="28"/>
        </w:rPr>
        <w:t>第二部分</w:t>
      </w:r>
      <w:r>
        <w:rPr>
          <w:rFonts w:hAnsi="仿宋_GB2312"/>
          <w:b/>
          <w:bCs/>
          <w:sz w:val="28"/>
          <w:szCs w:val="28"/>
        </w:rPr>
        <w:t>202</w:t>
      </w:r>
      <w:r>
        <w:rPr>
          <w:rFonts w:hint="eastAsia" w:hAnsi="仿宋_GB2312"/>
          <w:b/>
          <w:bCs/>
          <w:sz w:val="28"/>
          <w:szCs w:val="28"/>
          <w:lang w:val="en-US" w:eastAsia="zh-CN"/>
        </w:rPr>
        <w:t>1</w:t>
      </w:r>
      <w:r>
        <w:rPr>
          <w:rFonts w:hint="eastAsia" w:hAnsi="仿宋_GB2312"/>
          <w:b/>
          <w:bCs/>
          <w:sz w:val="28"/>
          <w:szCs w:val="28"/>
        </w:rPr>
        <w:t>年度部门决算表</w:t>
      </w:r>
    </w:p>
    <w:p>
      <w:pPr>
        <w:pStyle w:val="4"/>
        <w:keepNext w:val="0"/>
        <w:keepLines w:val="0"/>
        <w:pageBreakBefore w:val="0"/>
        <w:widowControl w:val="0"/>
        <w:kinsoku/>
        <w:wordWrap/>
        <w:overflowPunct/>
        <w:topLinePunct w:val="0"/>
        <w:bidi w:val="0"/>
        <w:snapToGrid/>
        <w:spacing w:line="440" w:lineRule="exact"/>
        <w:ind w:firstLine="700" w:firstLineChars="250"/>
        <w:textAlignment w:val="auto"/>
        <w:rPr>
          <w:rFonts w:ascii="宋体" w:hAnsi="宋体" w:eastAsia="宋体" w:cs="Times New Roman"/>
          <w:sz w:val="28"/>
          <w:szCs w:val="28"/>
        </w:rPr>
      </w:pPr>
      <w:r>
        <w:rPr>
          <w:rFonts w:hint="eastAsia" w:ascii="宋体" w:hAnsi="宋体" w:eastAsia="宋体" w:cs="宋体"/>
          <w:sz w:val="28"/>
          <w:szCs w:val="28"/>
        </w:rPr>
        <w:t>一、收入支出决算总表</w:t>
      </w:r>
    </w:p>
    <w:p>
      <w:pPr>
        <w:pStyle w:val="4"/>
        <w:keepNext w:val="0"/>
        <w:keepLines w:val="0"/>
        <w:pageBreakBefore w:val="0"/>
        <w:widowControl w:val="0"/>
        <w:kinsoku/>
        <w:wordWrap/>
        <w:overflowPunct/>
        <w:topLinePunct w:val="0"/>
        <w:bidi w:val="0"/>
        <w:snapToGrid/>
        <w:spacing w:line="440" w:lineRule="exact"/>
        <w:ind w:firstLine="700" w:firstLineChars="250"/>
        <w:textAlignment w:val="auto"/>
        <w:rPr>
          <w:rFonts w:ascii="宋体" w:hAnsi="宋体" w:eastAsia="宋体" w:cs="Times New Roman"/>
          <w:sz w:val="28"/>
          <w:szCs w:val="28"/>
        </w:rPr>
      </w:pPr>
      <w:r>
        <w:rPr>
          <w:rFonts w:hint="eastAsia" w:ascii="宋体" w:hAnsi="宋体" w:eastAsia="宋体" w:cs="宋体"/>
          <w:sz w:val="28"/>
          <w:szCs w:val="28"/>
        </w:rPr>
        <w:t>二、收入决算表</w:t>
      </w:r>
    </w:p>
    <w:p>
      <w:pPr>
        <w:pStyle w:val="4"/>
        <w:keepNext w:val="0"/>
        <w:keepLines w:val="0"/>
        <w:pageBreakBefore w:val="0"/>
        <w:widowControl w:val="0"/>
        <w:kinsoku/>
        <w:wordWrap/>
        <w:overflowPunct/>
        <w:topLinePunct w:val="0"/>
        <w:bidi w:val="0"/>
        <w:snapToGrid/>
        <w:spacing w:line="440" w:lineRule="exact"/>
        <w:ind w:firstLine="700" w:firstLineChars="250"/>
        <w:textAlignment w:val="auto"/>
        <w:rPr>
          <w:rFonts w:ascii="宋体" w:hAnsi="宋体" w:eastAsia="宋体" w:cs="Times New Roman"/>
          <w:sz w:val="28"/>
          <w:szCs w:val="28"/>
        </w:rPr>
      </w:pPr>
      <w:r>
        <w:rPr>
          <w:rFonts w:hint="eastAsia" w:ascii="宋体" w:hAnsi="宋体" w:eastAsia="宋体" w:cs="宋体"/>
          <w:sz w:val="28"/>
          <w:szCs w:val="28"/>
        </w:rPr>
        <w:t>三、支出决算表</w:t>
      </w:r>
    </w:p>
    <w:p>
      <w:pPr>
        <w:pStyle w:val="4"/>
        <w:keepNext w:val="0"/>
        <w:keepLines w:val="0"/>
        <w:pageBreakBefore w:val="0"/>
        <w:widowControl w:val="0"/>
        <w:kinsoku/>
        <w:wordWrap/>
        <w:overflowPunct/>
        <w:topLinePunct w:val="0"/>
        <w:bidi w:val="0"/>
        <w:snapToGrid/>
        <w:spacing w:line="440" w:lineRule="exact"/>
        <w:ind w:firstLine="700" w:firstLineChars="250"/>
        <w:textAlignment w:val="auto"/>
        <w:rPr>
          <w:rFonts w:ascii="宋体" w:hAnsi="宋体" w:eastAsia="宋体" w:cs="Times New Roman"/>
          <w:sz w:val="28"/>
          <w:szCs w:val="28"/>
        </w:rPr>
      </w:pPr>
      <w:r>
        <w:rPr>
          <w:rFonts w:hint="eastAsia" w:ascii="宋体" w:hAnsi="宋体" w:eastAsia="宋体" w:cs="宋体"/>
          <w:sz w:val="28"/>
          <w:szCs w:val="28"/>
        </w:rPr>
        <w:t>四、财政拨款收入支出决算总表</w:t>
      </w:r>
    </w:p>
    <w:p>
      <w:pPr>
        <w:pStyle w:val="4"/>
        <w:keepNext w:val="0"/>
        <w:keepLines w:val="0"/>
        <w:pageBreakBefore w:val="0"/>
        <w:widowControl w:val="0"/>
        <w:kinsoku/>
        <w:wordWrap/>
        <w:overflowPunct/>
        <w:topLinePunct w:val="0"/>
        <w:bidi w:val="0"/>
        <w:snapToGrid/>
        <w:spacing w:line="440" w:lineRule="exact"/>
        <w:ind w:firstLine="700" w:firstLineChars="250"/>
        <w:textAlignment w:val="auto"/>
        <w:rPr>
          <w:rFonts w:ascii="宋体" w:hAnsi="宋体" w:eastAsia="宋体" w:cs="Times New Roman"/>
          <w:sz w:val="28"/>
          <w:szCs w:val="28"/>
        </w:rPr>
      </w:pPr>
      <w:r>
        <w:rPr>
          <w:rFonts w:hint="eastAsia" w:ascii="宋体" w:hAnsi="宋体" w:eastAsia="宋体" w:cs="宋体"/>
          <w:sz w:val="28"/>
          <w:szCs w:val="28"/>
        </w:rPr>
        <w:t>五、一般公共预算财政拨款支出决算表</w:t>
      </w:r>
    </w:p>
    <w:p>
      <w:pPr>
        <w:pStyle w:val="4"/>
        <w:keepNext w:val="0"/>
        <w:keepLines w:val="0"/>
        <w:pageBreakBefore w:val="0"/>
        <w:widowControl w:val="0"/>
        <w:kinsoku/>
        <w:wordWrap/>
        <w:overflowPunct/>
        <w:topLinePunct w:val="0"/>
        <w:bidi w:val="0"/>
        <w:snapToGrid/>
        <w:spacing w:line="440" w:lineRule="exact"/>
        <w:ind w:firstLine="700" w:firstLineChars="250"/>
        <w:textAlignment w:val="auto"/>
        <w:rPr>
          <w:rFonts w:ascii="宋体" w:hAnsi="宋体" w:eastAsia="宋体" w:cs="Times New Roman"/>
          <w:sz w:val="28"/>
          <w:szCs w:val="28"/>
        </w:rPr>
      </w:pPr>
      <w:r>
        <w:rPr>
          <w:rFonts w:hint="eastAsia" w:ascii="宋体" w:hAnsi="宋体" w:eastAsia="宋体" w:cs="宋体"/>
          <w:sz w:val="28"/>
          <w:szCs w:val="28"/>
        </w:rPr>
        <w:t>六、一般公共预算财政拨款基本支出决算表</w:t>
      </w:r>
    </w:p>
    <w:p>
      <w:pPr>
        <w:pStyle w:val="4"/>
        <w:keepNext w:val="0"/>
        <w:keepLines w:val="0"/>
        <w:pageBreakBefore w:val="0"/>
        <w:widowControl w:val="0"/>
        <w:kinsoku/>
        <w:wordWrap/>
        <w:overflowPunct/>
        <w:topLinePunct w:val="0"/>
        <w:bidi w:val="0"/>
        <w:snapToGrid/>
        <w:spacing w:line="440" w:lineRule="exact"/>
        <w:ind w:firstLine="700" w:firstLineChars="250"/>
        <w:textAlignment w:val="auto"/>
        <w:rPr>
          <w:rFonts w:ascii="宋体" w:hAnsi="宋体" w:eastAsia="宋体" w:cs="Times New Roman"/>
          <w:sz w:val="28"/>
          <w:szCs w:val="28"/>
        </w:rPr>
      </w:pPr>
      <w:r>
        <w:rPr>
          <w:rFonts w:hint="eastAsia" w:ascii="宋体" w:hAnsi="宋体" w:eastAsia="宋体" w:cs="宋体"/>
          <w:sz w:val="28"/>
          <w:szCs w:val="28"/>
        </w:rPr>
        <w:t>七、一般公共预算财政拨款“三公”经费支出决算表</w:t>
      </w:r>
    </w:p>
    <w:p>
      <w:pPr>
        <w:pStyle w:val="4"/>
        <w:keepNext w:val="0"/>
        <w:keepLines w:val="0"/>
        <w:pageBreakBefore w:val="0"/>
        <w:widowControl w:val="0"/>
        <w:kinsoku/>
        <w:wordWrap/>
        <w:overflowPunct/>
        <w:topLinePunct w:val="0"/>
        <w:bidi w:val="0"/>
        <w:snapToGrid/>
        <w:spacing w:line="440" w:lineRule="exact"/>
        <w:ind w:firstLine="700" w:firstLineChars="250"/>
        <w:textAlignment w:val="auto"/>
        <w:rPr>
          <w:rFonts w:ascii="宋体" w:hAnsi="宋体" w:eastAsia="宋体" w:cs="Times New Roman"/>
          <w:sz w:val="28"/>
          <w:szCs w:val="28"/>
        </w:rPr>
      </w:pPr>
      <w:r>
        <w:rPr>
          <w:rFonts w:hint="eastAsia" w:ascii="宋体" w:hAnsi="宋体" w:eastAsia="宋体" w:cs="宋体"/>
          <w:sz w:val="28"/>
          <w:szCs w:val="28"/>
        </w:rPr>
        <w:t>八、政府性基金预算财政拨款收入支出决算表</w:t>
      </w:r>
    </w:p>
    <w:p>
      <w:pPr>
        <w:pStyle w:val="4"/>
        <w:keepNext w:val="0"/>
        <w:keepLines w:val="0"/>
        <w:pageBreakBefore w:val="0"/>
        <w:widowControl w:val="0"/>
        <w:kinsoku/>
        <w:wordWrap/>
        <w:overflowPunct/>
        <w:topLinePunct w:val="0"/>
        <w:bidi w:val="0"/>
        <w:snapToGrid/>
        <w:spacing w:line="440" w:lineRule="exact"/>
        <w:ind w:firstLine="700" w:firstLineChars="250"/>
        <w:textAlignment w:val="auto"/>
        <w:rPr>
          <w:rFonts w:ascii="宋体" w:hAnsi="宋体" w:eastAsia="宋体" w:cs="Times New Roman"/>
          <w:sz w:val="28"/>
          <w:szCs w:val="28"/>
        </w:rPr>
      </w:pPr>
      <w:r>
        <w:rPr>
          <w:rFonts w:hint="eastAsia" w:ascii="宋体" w:hAnsi="宋体" w:eastAsia="宋体" w:cs="宋体"/>
          <w:sz w:val="28"/>
          <w:szCs w:val="28"/>
        </w:rPr>
        <w:t>九、国有资本经营预算财政拨款支出决算表</w:t>
      </w:r>
    </w:p>
    <w:p>
      <w:pPr>
        <w:pStyle w:val="4"/>
        <w:keepNext w:val="0"/>
        <w:keepLines w:val="0"/>
        <w:pageBreakBefore w:val="0"/>
        <w:widowControl w:val="0"/>
        <w:kinsoku/>
        <w:wordWrap/>
        <w:overflowPunct/>
        <w:topLinePunct w:val="0"/>
        <w:bidi w:val="0"/>
        <w:snapToGrid/>
        <w:spacing w:line="440" w:lineRule="exact"/>
        <w:textAlignment w:val="auto"/>
        <w:rPr>
          <w:rFonts w:ascii="仿宋_GB2312" w:eastAsia="仿宋_GB2312" w:cs="Times New Roman"/>
          <w:b/>
          <w:bCs/>
          <w:sz w:val="28"/>
          <w:szCs w:val="28"/>
        </w:rPr>
      </w:pPr>
      <w:r>
        <w:rPr>
          <w:rFonts w:hint="eastAsia" w:hAnsi="仿宋_GB2312"/>
          <w:b/>
          <w:bCs/>
          <w:sz w:val="28"/>
          <w:szCs w:val="28"/>
        </w:rPr>
        <w:t>第三部分</w:t>
      </w:r>
      <w:r>
        <w:rPr>
          <w:rFonts w:hAnsi="仿宋_GB2312"/>
          <w:b/>
          <w:bCs/>
          <w:sz w:val="28"/>
          <w:szCs w:val="28"/>
        </w:rPr>
        <w:t>202</w:t>
      </w:r>
      <w:r>
        <w:rPr>
          <w:rFonts w:hint="eastAsia" w:hAnsi="仿宋_GB2312"/>
          <w:b/>
          <w:bCs/>
          <w:sz w:val="28"/>
          <w:szCs w:val="28"/>
          <w:lang w:val="en-US" w:eastAsia="zh-CN"/>
        </w:rPr>
        <w:t>1</w:t>
      </w:r>
      <w:r>
        <w:rPr>
          <w:rFonts w:hint="eastAsia" w:hAnsi="仿宋_GB2312"/>
          <w:b/>
          <w:bCs/>
          <w:sz w:val="28"/>
          <w:szCs w:val="28"/>
        </w:rPr>
        <w:t>年度部门决算情况说明</w:t>
      </w:r>
    </w:p>
    <w:p>
      <w:pPr>
        <w:pStyle w:val="4"/>
        <w:keepNext w:val="0"/>
        <w:keepLines w:val="0"/>
        <w:pageBreakBefore w:val="0"/>
        <w:widowControl w:val="0"/>
        <w:kinsoku/>
        <w:wordWrap/>
        <w:overflowPunct/>
        <w:topLinePunct w:val="0"/>
        <w:bidi w:val="0"/>
        <w:snapToGrid/>
        <w:spacing w:line="440" w:lineRule="exact"/>
        <w:ind w:firstLine="700" w:firstLineChars="250"/>
        <w:textAlignment w:val="auto"/>
        <w:rPr>
          <w:rFonts w:ascii="宋体" w:hAnsi="宋体" w:eastAsia="宋体" w:cs="Times New Roman"/>
          <w:sz w:val="28"/>
          <w:szCs w:val="28"/>
        </w:rPr>
      </w:pPr>
      <w:r>
        <w:rPr>
          <w:rFonts w:hint="eastAsia" w:ascii="宋体" w:hAnsi="宋体" w:eastAsia="宋体" w:cs="宋体"/>
          <w:sz w:val="28"/>
          <w:szCs w:val="28"/>
        </w:rPr>
        <w:t>一、收入支出决算总体情况说明</w:t>
      </w:r>
    </w:p>
    <w:p>
      <w:pPr>
        <w:keepNext w:val="0"/>
        <w:keepLines w:val="0"/>
        <w:pageBreakBefore w:val="0"/>
        <w:widowControl w:val="0"/>
        <w:kinsoku/>
        <w:wordWrap/>
        <w:overflowPunct/>
        <w:topLinePunct w:val="0"/>
        <w:bidi w:val="0"/>
        <w:snapToGrid/>
        <w:spacing w:line="440" w:lineRule="exact"/>
        <w:ind w:firstLine="700" w:firstLineChars="250"/>
        <w:jc w:val="left"/>
        <w:textAlignment w:val="auto"/>
        <w:rPr>
          <w:rFonts w:ascii="仿宋_GB2312" w:eastAsia="仿宋_GB2312" w:cs="Times New Roman"/>
          <w:sz w:val="28"/>
          <w:szCs w:val="28"/>
        </w:rPr>
      </w:pPr>
      <w:r>
        <w:rPr>
          <w:rFonts w:hint="eastAsia" w:ascii="仿宋_GB2312" w:hAnsi="仿宋_GB2312" w:cs="宋体"/>
          <w:sz w:val="28"/>
          <w:szCs w:val="28"/>
        </w:rPr>
        <w:t>二、收入决算情况说明</w:t>
      </w:r>
    </w:p>
    <w:p>
      <w:pPr>
        <w:keepNext w:val="0"/>
        <w:keepLines w:val="0"/>
        <w:pageBreakBefore w:val="0"/>
        <w:widowControl w:val="0"/>
        <w:kinsoku/>
        <w:wordWrap/>
        <w:overflowPunct/>
        <w:topLinePunct w:val="0"/>
        <w:autoSpaceDE w:val="0"/>
        <w:autoSpaceDN w:val="0"/>
        <w:bidi w:val="0"/>
        <w:adjustRightInd w:val="0"/>
        <w:snapToGrid/>
        <w:spacing w:line="440" w:lineRule="exact"/>
        <w:ind w:firstLine="700" w:firstLineChars="250"/>
        <w:jc w:val="left"/>
        <w:textAlignment w:val="auto"/>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三、支出决算情况说明</w:t>
      </w:r>
    </w:p>
    <w:p>
      <w:pPr>
        <w:keepNext w:val="0"/>
        <w:keepLines w:val="0"/>
        <w:pageBreakBefore w:val="0"/>
        <w:widowControl w:val="0"/>
        <w:kinsoku/>
        <w:wordWrap/>
        <w:overflowPunct/>
        <w:topLinePunct w:val="0"/>
        <w:autoSpaceDE w:val="0"/>
        <w:autoSpaceDN w:val="0"/>
        <w:bidi w:val="0"/>
        <w:adjustRightInd w:val="0"/>
        <w:snapToGrid/>
        <w:spacing w:line="440" w:lineRule="exact"/>
        <w:ind w:firstLine="700" w:firstLineChars="250"/>
        <w:jc w:val="left"/>
        <w:textAlignment w:val="auto"/>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四、财政拨款收入支出决算总体情况说明</w:t>
      </w:r>
    </w:p>
    <w:p>
      <w:pPr>
        <w:keepNext w:val="0"/>
        <w:keepLines w:val="0"/>
        <w:pageBreakBefore w:val="0"/>
        <w:widowControl w:val="0"/>
        <w:kinsoku/>
        <w:wordWrap/>
        <w:overflowPunct/>
        <w:topLinePunct w:val="0"/>
        <w:autoSpaceDE w:val="0"/>
        <w:autoSpaceDN w:val="0"/>
        <w:bidi w:val="0"/>
        <w:adjustRightInd w:val="0"/>
        <w:snapToGrid/>
        <w:spacing w:line="440" w:lineRule="exact"/>
        <w:ind w:firstLine="700" w:firstLineChars="250"/>
        <w:jc w:val="left"/>
        <w:textAlignment w:val="auto"/>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五、一般公共预算财政拨款支出决算情况说明</w:t>
      </w:r>
    </w:p>
    <w:p>
      <w:pPr>
        <w:keepNext w:val="0"/>
        <w:keepLines w:val="0"/>
        <w:pageBreakBefore w:val="0"/>
        <w:widowControl w:val="0"/>
        <w:kinsoku/>
        <w:wordWrap/>
        <w:overflowPunct/>
        <w:topLinePunct w:val="0"/>
        <w:autoSpaceDE w:val="0"/>
        <w:autoSpaceDN w:val="0"/>
        <w:bidi w:val="0"/>
        <w:adjustRightInd w:val="0"/>
        <w:snapToGrid/>
        <w:spacing w:line="440" w:lineRule="exact"/>
        <w:ind w:firstLine="700" w:firstLineChars="250"/>
        <w:jc w:val="left"/>
        <w:textAlignment w:val="auto"/>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六、一般公共预算财政拨款基本支出决算情况说明</w:t>
      </w:r>
    </w:p>
    <w:p>
      <w:pPr>
        <w:keepNext w:val="0"/>
        <w:keepLines w:val="0"/>
        <w:pageBreakBefore w:val="0"/>
        <w:widowControl w:val="0"/>
        <w:kinsoku/>
        <w:wordWrap/>
        <w:overflowPunct/>
        <w:topLinePunct w:val="0"/>
        <w:autoSpaceDE w:val="0"/>
        <w:autoSpaceDN w:val="0"/>
        <w:bidi w:val="0"/>
        <w:adjustRightInd w:val="0"/>
        <w:snapToGrid/>
        <w:spacing w:line="440" w:lineRule="exact"/>
        <w:ind w:firstLine="700" w:firstLineChars="250"/>
        <w:jc w:val="left"/>
        <w:textAlignment w:val="auto"/>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七、一般公共预算财政拨款三公经费支出决算情况说明</w:t>
      </w:r>
    </w:p>
    <w:p>
      <w:pPr>
        <w:keepNext w:val="0"/>
        <w:keepLines w:val="0"/>
        <w:pageBreakBefore w:val="0"/>
        <w:widowControl w:val="0"/>
        <w:kinsoku/>
        <w:wordWrap/>
        <w:overflowPunct/>
        <w:topLinePunct w:val="0"/>
        <w:autoSpaceDE w:val="0"/>
        <w:autoSpaceDN w:val="0"/>
        <w:bidi w:val="0"/>
        <w:adjustRightInd w:val="0"/>
        <w:snapToGrid/>
        <w:spacing w:line="440" w:lineRule="exact"/>
        <w:ind w:firstLine="700" w:firstLineChars="250"/>
        <w:jc w:val="left"/>
        <w:textAlignment w:val="auto"/>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八、政府性基金预算收入支出决算情况</w:t>
      </w:r>
    </w:p>
    <w:p>
      <w:pPr>
        <w:keepNext w:val="0"/>
        <w:keepLines w:val="0"/>
        <w:pageBreakBefore w:val="0"/>
        <w:widowControl w:val="0"/>
        <w:kinsoku/>
        <w:wordWrap/>
        <w:overflowPunct/>
        <w:topLinePunct w:val="0"/>
        <w:autoSpaceDE w:val="0"/>
        <w:autoSpaceDN w:val="0"/>
        <w:bidi w:val="0"/>
        <w:adjustRightInd w:val="0"/>
        <w:snapToGrid/>
        <w:spacing w:line="440" w:lineRule="exact"/>
        <w:ind w:firstLine="700" w:firstLineChars="250"/>
        <w:jc w:val="left"/>
        <w:textAlignment w:val="auto"/>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九、关于机关运行经费支出说明</w:t>
      </w:r>
    </w:p>
    <w:p>
      <w:pPr>
        <w:keepNext w:val="0"/>
        <w:keepLines w:val="0"/>
        <w:pageBreakBefore w:val="0"/>
        <w:widowControl w:val="0"/>
        <w:kinsoku/>
        <w:wordWrap/>
        <w:overflowPunct/>
        <w:topLinePunct w:val="0"/>
        <w:autoSpaceDE w:val="0"/>
        <w:autoSpaceDN w:val="0"/>
        <w:bidi w:val="0"/>
        <w:adjustRightInd w:val="0"/>
        <w:snapToGrid/>
        <w:spacing w:line="440" w:lineRule="exact"/>
        <w:ind w:firstLine="700" w:firstLineChars="250"/>
        <w:jc w:val="left"/>
        <w:textAlignment w:val="auto"/>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十、一般性支出情况</w:t>
      </w:r>
    </w:p>
    <w:p>
      <w:pPr>
        <w:keepNext w:val="0"/>
        <w:keepLines w:val="0"/>
        <w:pageBreakBefore w:val="0"/>
        <w:widowControl w:val="0"/>
        <w:kinsoku/>
        <w:wordWrap/>
        <w:overflowPunct/>
        <w:topLinePunct w:val="0"/>
        <w:autoSpaceDE w:val="0"/>
        <w:autoSpaceDN w:val="0"/>
        <w:bidi w:val="0"/>
        <w:adjustRightInd w:val="0"/>
        <w:snapToGrid/>
        <w:spacing w:line="440" w:lineRule="exact"/>
        <w:ind w:firstLine="700" w:firstLineChars="250"/>
        <w:jc w:val="left"/>
        <w:textAlignment w:val="auto"/>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十一、关于政府采购支出说明</w:t>
      </w:r>
    </w:p>
    <w:p>
      <w:pPr>
        <w:pStyle w:val="4"/>
        <w:keepNext w:val="0"/>
        <w:keepLines w:val="0"/>
        <w:pageBreakBefore w:val="0"/>
        <w:widowControl w:val="0"/>
        <w:kinsoku/>
        <w:wordWrap/>
        <w:overflowPunct/>
        <w:topLinePunct w:val="0"/>
        <w:bidi w:val="0"/>
        <w:snapToGrid/>
        <w:spacing w:line="440" w:lineRule="exact"/>
        <w:ind w:firstLine="700" w:firstLineChars="250"/>
        <w:textAlignment w:val="auto"/>
        <w:rPr>
          <w:rFonts w:ascii="仿宋_GB2312" w:hAnsi="仿宋_GB2312" w:eastAsia="宋体" w:cs="Times New Roman"/>
          <w:sz w:val="28"/>
          <w:szCs w:val="28"/>
        </w:rPr>
      </w:pPr>
      <w:r>
        <w:rPr>
          <w:rFonts w:hint="eastAsia" w:ascii="仿宋_GB2312" w:hAnsi="仿宋_GB2312" w:eastAsia="宋体" w:cs="宋体"/>
          <w:sz w:val="28"/>
          <w:szCs w:val="28"/>
        </w:rPr>
        <w:t>十二、关于国有资产占用情况说明</w:t>
      </w:r>
    </w:p>
    <w:p>
      <w:pPr>
        <w:pStyle w:val="4"/>
        <w:keepNext w:val="0"/>
        <w:keepLines w:val="0"/>
        <w:pageBreakBefore w:val="0"/>
        <w:widowControl w:val="0"/>
        <w:kinsoku/>
        <w:wordWrap/>
        <w:overflowPunct/>
        <w:topLinePunct w:val="0"/>
        <w:bidi w:val="0"/>
        <w:snapToGrid/>
        <w:spacing w:line="440" w:lineRule="exact"/>
        <w:ind w:firstLine="700" w:firstLineChars="250"/>
        <w:textAlignment w:val="auto"/>
        <w:rPr>
          <w:rFonts w:hint="eastAsia" w:ascii="仿宋_GB2312" w:hAnsi="仿宋_GB2312" w:eastAsia="宋体" w:cs="宋体"/>
          <w:sz w:val="28"/>
          <w:szCs w:val="28"/>
          <w:lang w:eastAsia="zh-CN"/>
        </w:rPr>
      </w:pPr>
      <w:r>
        <w:rPr>
          <w:rFonts w:hint="eastAsia" w:ascii="仿宋_GB2312" w:hAnsi="仿宋_GB2312" w:eastAsia="宋体" w:cs="宋体"/>
          <w:sz w:val="28"/>
          <w:szCs w:val="28"/>
        </w:rPr>
        <w:t>十三、</w:t>
      </w:r>
      <w:r>
        <w:rPr>
          <w:rFonts w:hint="eastAsia" w:ascii="仿宋_GB2312" w:hAnsi="仿宋_GB2312" w:eastAsia="宋体" w:cs="宋体"/>
          <w:sz w:val="28"/>
          <w:szCs w:val="28"/>
          <w:lang w:eastAsia="zh-CN"/>
        </w:rPr>
        <w:t>关于国有资本经营预算财政拨款支出决算情况说明</w:t>
      </w:r>
    </w:p>
    <w:p>
      <w:pPr>
        <w:pStyle w:val="4"/>
        <w:keepNext w:val="0"/>
        <w:keepLines w:val="0"/>
        <w:pageBreakBefore w:val="0"/>
        <w:widowControl w:val="0"/>
        <w:kinsoku/>
        <w:wordWrap/>
        <w:overflowPunct/>
        <w:topLinePunct w:val="0"/>
        <w:bidi w:val="0"/>
        <w:snapToGrid/>
        <w:spacing w:line="440" w:lineRule="exact"/>
        <w:ind w:firstLine="700" w:firstLineChars="250"/>
        <w:textAlignment w:val="auto"/>
        <w:rPr>
          <w:rFonts w:hint="eastAsia" w:ascii="仿宋_GB2312" w:hAnsi="仿宋_GB2312" w:eastAsia="宋体" w:cs="宋体"/>
          <w:sz w:val="28"/>
          <w:szCs w:val="28"/>
        </w:rPr>
      </w:pPr>
      <w:r>
        <w:rPr>
          <w:rFonts w:hint="eastAsia" w:ascii="仿宋_GB2312" w:hAnsi="仿宋_GB2312" w:eastAsia="宋体" w:cs="宋体"/>
          <w:sz w:val="28"/>
          <w:szCs w:val="28"/>
          <w:lang w:eastAsia="zh-CN"/>
        </w:rPr>
        <w:t>十四、</w:t>
      </w:r>
      <w:r>
        <w:rPr>
          <w:rFonts w:hint="eastAsia" w:ascii="仿宋_GB2312" w:hAnsi="仿宋_GB2312" w:eastAsia="宋体" w:cs="宋体"/>
          <w:sz w:val="28"/>
          <w:szCs w:val="28"/>
        </w:rPr>
        <w:t>关</w:t>
      </w:r>
      <w:r>
        <w:rPr>
          <w:rFonts w:hint="eastAsia" w:ascii="宋体" w:hAnsi="宋体" w:eastAsia="宋体" w:cs="宋体"/>
          <w:sz w:val="28"/>
          <w:szCs w:val="28"/>
        </w:rPr>
        <w:t>于</w:t>
      </w:r>
      <w:r>
        <w:rPr>
          <w:rFonts w:ascii="宋体" w:hAnsi="宋体" w:eastAsia="宋体" w:cs="宋体"/>
          <w:sz w:val="28"/>
          <w:szCs w:val="28"/>
        </w:rPr>
        <w:t>202</w:t>
      </w:r>
      <w:r>
        <w:rPr>
          <w:rFonts w:hint="eastAsia" w:ascii="宋体" w:hAnsi="宋体" w:eastAsia="宋体" w:cs="宋体"/>
          <w:sz w:val="28"/>
          <w:szCs w:val="28"/>
          <w:lang w:val="en-US" w:eastAsia="zh-CN"/>
        </w:rPr>
        <w:t>1</w:t>
      </w:r>
      <w:r>
        <w:rPr>
          <w:rFonts w:hint="eastAsia" w:ascii="宋体" w:hAnsi="宋体" w:eastAsia="宋体" w:cs="宋体"/>
          <w:sz w:val="28"/>
          <w:szCs w:val="28"/>
        </w:rPr>
        <w:t>年</w:t>
      </w:r>
      <w:r>
        <w:rPr>
          <w:rFonts w:hint="eastAsia" w:ascii="仿宋_GB2312" w:hAnsi="仿宋_GB2312" w:eastAsia="宋体" w:cs="宋体"/>
          <w:sz w:val="28"/>
          <w:szCs w:val="28"/>
        </w:rPr>
        <w:t>度预算绩效情况的说明</w:t>
      </w:r>
    </w:p>
    <w:p>
      <w:pPr>
        <w:keepNext w:val="0"/>
        <w:keepLines w:val="0"/>
        <w:pageBreakBefore w:val="0"/>
        <w:widowControl w:val="0"/>
        <w:kinsoku/>
        <w:wordWrap/>
        <w:overflowPunct/>
        <w:topLinePunct w:val="0"/>
        <w:autoSpaceDE w:val="0"/>
        <w:autoSpaceDN w:val="0"/>
        <w:bidi w:val="0"/>
        <w:adjustRightInd w:val="0"/>
        <w:snapToGrid/>
        <w:spacing w:line="460" w:lineRule="exact"/>
        <w:jc w:val="left"/>
        <w:textAlignment w:val="auto"/>
        <w:rPr>
          <w:rFonts w:hint="eastAsia" w:ascii="黑体" w:hAnsi="黑体" w:eastAsia="黑体" w:cs="黑体"/>
          <w:b/>
          <w:bCs/>
          <w:color w:val="000000"/>
          <w:kern w:val="0"/>
          <w:sz w:val="28"/>
          <w:szCs w:val="28"/>
        </w:rPr>
      </w:pPr>
      <w:r>
        <w:rPr>
          <w:rFonts w:hint="eastAsia" w:ascii="黑体" w:hAnsi="黑体" w:eastAsia="黑体" w:cs="黑体"/>
          <w:b/>
          <w:bCs/>
          <w:color w:val="000000"/>
          <w:kern w:val="0"/>
          <w:sz w:val="28"/>
          <w:szCs w:val="28"/>
        </w:rPr>
        <w:t>第四部分名词解释</w:t>
      </w:r>
    </w:p>
    <w:p>
      <w:pPr>
        <w:pStyle w:val="4"/>
        <w:jc w:val="center"/>
        <w:rPr>
          <w:rFonts w:hint="eastAsia" w:ascii="宋体" w:hAnsi="宋体" w:eastAsia="宋体" w:cs="宋体"/>
          <w:sz w:val="72"/>
          <w:szCs w:val="72"/>
        </w:rPr>
      </w:pPr>
      <w:bookmarkStart w:id="0" w:name="_GoBack"/>
      <w:bookmarkEnd w:id="0"/>
      <w:r>
        <w:rPr>
          <w:rFonts w:hint="eastAsia" w:ascii="宋体" w:hAnsi="宋体" w:eastAsia="宋体" w:cs="宋体"/>
          <w:sz w:val="72"/>
          <w:szCs w:val="72"/>
        </w:rPr>
        <w:t>第一部分</w:t>
      </w:r>
    </w:p>
    <w:p>
      <w:pPr>
        <w:pStyle w:val="4"/>
        <w:jc w:val="center"/>
        <w:rPr>
          <w:rFonts w:hint="eastAsia" w:ascii="宋体" w:hAnsi="宋体" w:eastAsia="宋体" w:cs="宋体"/>
          <w:sz w:val="72"/>
          <w:szCs w:val="72"/>
        </w:rPr>
      </w:pPr>
    </w:p>
    <w:p>
      <w:pPr>
        <w:pStyle w:val="4"/>
        <w:jc w:val="center"/>
        <w:rPr>
          <w:rFonts w:cs="Times New Roman"/>
          <w:sz w:val="72"/>
          <w:szCs w:val="72"/>
        </w:rPr>
      </w:pPr>
      <w:r>
        <w:rPr>
          <w:rFonts w:hint="eastAsia" w:ascii="宋体" w:hAnsi="宋体" w:eastAsia="宋体" w:cs="宋体"/>
          <w:sz w:val="72"/>
          <w:szCs w:val="72"/>
          <w:lang w:eastAsia="zh-CN"/>
        </w:rPr>
        <w:t>湘潭县石鼓镇</w:t>
      </w:r>
      <w:r>
        <w:rPr>
          <w:rFonts w:hint="eastAsia" w:ascii="宋体" w:hAnsi="宋体" w:eastAsia="宋体" w:cs="宋体"/>
          <w:sz w:val="72"/>
          <w:szCs w:val="72"/>
        </w:rPr>
        <w:t>单位概况</w:t>
      </w:r>
    </w:p>
    <w:p>
      <w:pPr>
        <w:pStyle w:val="5"/>
        <w:ind w:left="720" w:firstLine="0" w:firstLineChars="0"/>
        <w:jc w:val="left"/>
        <w:rPr>
          <w:rFonts w:ascii="黑体" w:hAnsi="黑体" w:eastAsia="黑体" w:cs="Times New Roman"/>
          <w:sz w:val="32"/>
          <w:szCs w:val="32"/>
        </w:rPr>
      </w:pPr>
    </w:p>
    <w:p>
      <w:pPr>
        <w:pStyle w:val="5"/>
        <w:numPr>
          <w:ilvl w:val="0"/>
          <w:numId w:val="1"/>
        </w:numPr>
        <w:ind w:firstLineChars="0"/>
        <w:jc w:val="left"/>
        <w:rPr>
          <w:rFonts w:ascii="黑体" w:hAnsi="黑体" w:eastAsia="黑体" w:cs="Times New Roman"/>
          <w:sz w:val="32"/>
          <w:szCs w:val="32"/>
        </w:rPr>
      </w:pPr>
      <w:r>
        <w:rPr>
          <w:rFonts w:hint="eastAsia" w:ascii="黑体" w:hAnsi="黑体" w:eastAsia="黑体" w:cs="黑体"/>
          <w:sz w:val="32"/>
          <w:szCs w:val="32"/>
        </w:rPr>
        <w:t>部门职责</w:t>
      </w:r>
    </w:p>
    <w:p>
      <w:pPr>
        <w:spacing w:line="360" w:lineRule="auto"/>
        <w:ind w:firstLine="480" w:firstLineChars="200"/>
        <w:rPr>
          <w:rFonts w:ascii="宋体-PUA" w:hAnsi="宋体-PUA" w:eastAsia="宋体-PUA" w:cs="宋体-PUA"/>
          <w:sz w:val="24"/>
          <w:szCs w:val="24"/>
        </w:rPr>
      </w:pPr>
      <w:r>
        <w:rPr>
          <w:rFonts w:hint="eastAsia" w:ascii="宋体-PUA" w:hAnsi="宋体-PUA" w:eastAsia="宋体-PUA" w:cs="宋体-PUA"/>
          <w:sz w:val="24"/>
          <w:szCs w:val="24"/>
        </w:rPr>
        <w:t>（一）.执行上级国家行政机关的决定、命令和国家制定的法律、法规，接受同级党委的领导，执行本级人民代表大会的各项决议，并报告执行决议、决定和命令的情况。</w:t>
      </w:r>
    </w:p>
    <w:p>
      <w:pPr>
        <w:spacing w:line="360" w:lineRule="auto"/>
        <w:ind w:firstLine="480" w:firstLineChars="200"/>
        <w:rPr>
          <w:rFonts w:ascii="宋体-PUA" w:hAnsi="宋体-PUA" w:eastAsia="宋体-PUA" w:cs="宋体-PUA"/>
          <w:sz w:val="24"/>
          <w:szCs w:val="24"/>
        </w:rPr>
      </w:pPr>
      <w:r>
        <w:rPr>
          <w:rFonts w:hint="eastAsia" w:ascii="宋体-PUA" w:hAnsi="宋体-PUA" w:eastAsia="宋体-PUA" w:cs="宋体-PUA"/>
          <w:sz w:val="24"/>
          <w:szCs w:val="24"/>
        </w:rPr>
        <w:t>（二）.制定并落实本行政区域的经济计划和措施，促进产业结构调整及其他经济保持平衡协调发展，全面提高人民群众的生活水平和生活质量。</w:t>
      </w:r>
    </w:p>
    <w:p>
      <w:pPr>
        <w:spacing w:line="360" w:lineRule="auto"/>
        <w:ind w:firstLine="480" w:firstLineChars="200"/>
        <w:rPr>
          <w:rFonts w:ascii="宋体-PUA" w:hAnsi="宋体-PUA" w:eastAsia="宋体-PUA" w:cs="宋体-PUA"/>
          <w:sz w:val="24"/>
          <w:szCs w:val="24"/>
        </w:rPr>
      </w:pPr>
      <w:r>
        <w:rPr>
          <w:rFonts w:hint="eastAsia" w:ascii="宋体-PUA" w:hAnsi="宋体-PUA" w:eastAsia="宋体-PUA" w:cs="宋体-PUA"/>
          <w:sz w:val="24"/>
          <w:szCs w:val="24"/>
        </w:rPr>
        <w:t>（三）.承担国有资产、集体资产管理、监督及增值保值责任。认真执行国家的法律和政策，履行经济合同。</w:t>
      </w:r>
    </w:p>
    <w:p>
      <w:pPr>
        <w:spacing w:line="360" w:lineRule="auto"/>
        <w:ind w:firstLine="480" w:firstLineChars="200"/>
        <w:rPr>
          <w:rFonts w:ascii="宋体-PUA" w:hAnsi="宋体-PUA" w:eastAsia="宋体-PUA" w:cs="宋体-PUA"/>
          <w:sz w:val="24"/>
          <w:szCs w:val="24"/>
        </w:rPr>
      </w:pPr>
      <w:r>
        <w:rPr>
          <w:rFonts w:hint="eastAsia" w:ascii="宋体-PUA" w:hAnsi="宋体-PUA" w:eastAsia="宋体-PUA" w:cs="宋体-PUA"/>
          <w:sz w:val="24"/>
          <w:szCs w:val="24"/>
        </w:rPr>
        <w:t>（四）.开展社会主义民主和法制的宣传教育，制定社会治安综合治理工作规划并组织实施，加强社区管理工作，调解民间纠纷，打击违法犯罪，维护社会稳定。</w:t>
      </w:r>
    </w:p>
    <w:p>
      <w:pPr>
        <w:spacing w:line="360" w:lineRule="auto"/>
        <w:ind w:firstLine="480" w:firstLineChars="200"/>
        <w:rPr>
          <w:rFonts w:ascii="宋体-PUA" w:hAnsi="宋体-PUA" w:eastAsia="宋体-PUA" w:cs="宋体-PUA"/>
          <w:sz w:val="24"/>
          <w:szCs w:val="24"/>
        </w:rPr>
      </w:pPr>
      <w:r>
        <w:rPr>
          <w:rFonts w:hint="eastAsia" w:ascii="宋体-PUA" w:hAnsi="宋体-PUA" w:eastAsia="宋体-PUA" w:cs="宋体-PUA"/>
          <w:sz w:val="24"/>
          <w:szCs w:val="24"/>
        </w:rPr>
        <w:t>（五）.制定社会各项事业发展计划，组织实施义务教育和其他各类教育，加强计划生育工作，推进社会保障、社会福利事业和养老保险工作。</w:t>
      </w:r>
    </w:p>
    <w:p>
      <w:pPr>
        <w:spacing w:line="360" w:lineRule="auto"/>
        <w:ind w:firstLine="480" w:firstLineChars="200"/>
        <w:rPr>
          <w:rFonts w:ascii="宋体-PUA" w:hAnsi="宋体-PUA" w:eastAsia="宋体-PUA" w:cs="宋体-PUA"/>
          <w:sz w:val="24"/>
          <w:szCs w:val="24"/>
        </w:rPr>
      </w:pPr>
      <w:r>
        <w:rPr>
          <w:rFonts w:hint="eastAsia" w:ascii="宋体-PUA" w:hAnsi="宋体-PUA" w:eastAsia="宋体-PUA" w:cs="宋体-PUA"/>
          <w:sz w:val="24"/>
          <w:szCs w:val="24"/>
        </w:rPr>
        <w:t>（六）.加强镇级财政的监督和管理，按计划组织、管理财政收入和支出，执行国家有关财经法规和政策，保证国家财政收入的完成。做好统计工作。</w:t>
      </w:r>
    </w:p>
    <w:p>
      <w:pPr>
        <w:spacing w:line="360" w:lineRule="auto"/>
        <w:ind w:firstLine="480" w:firstLineChars="200"/>
        <w:rPr>
          <w:rFonts w:ascii="宋体-PUA" w:hAnsi="宋体-PUA" w:eastAsia="宋体-PUA" w:cs="宋体-PUA"/>
          <w:sz w:val="24"/>
          <w:szCs w:val="24"/>
        </w:rPr>
      </w:pPr>
      <w:r>
        <w:rPr>
          <w:rFonts w:hint="eastAsia" w:ascii="宋体-PUA" w:hAnsi="宋体-PUA" w:eastAsia="宋体-PUA" w:cs="宋体-PUA"/>
          <w:sz w:val="24"/>
          <w:szCs w:val="24"/>
        </w:rPr>
        <w:t>（七）.指导、支持、帮助村民委员会的组织制度建设和业务建设，促进村民委员民主自治。</w:t>
      </w:r>
    </w:p>
    <w:p>
      <w:pPr>
        <w:spacing w:line="360" w:lineRule="auto"/>
        <w:ind w:firstLine="480" w:firstLineChars="200"/>
        <w:rPr>
          <w:rFonts w:ascii="宋体-PUA" w:hAnsi="宋体-PUA" w:eastAsia="宋体-PUA" w:cs="宋体-PUA"/>
          <w:sz w:val="24"/>
          <w:szCs w:val="24"/>
        </w:rPr>
      </w:pPr>
      <w:r>
        <w:rPr>
          <w:rFonts w:hint="eastAsia" w:ascii="宋体-PUA" w:hAnsi="宋体-PUA" w:eastAsia="宋体-PUA" w:cs="宋体-PUA"/>
          <w:sz w:val="24"/>
          <w:szCs w:val="24"/>
        </w:rPr>
        <w:t>（八）.制定和组织实施镇村建设规划。加强公用、市政设施、水利建设和管理以及房屋土地管理和环境综合整治工作，保护和改善生活环境和生态环境。</w:t>
      </w:r>
    </w:p>
    <w:p>
      <w:pPr>
        <w:spacing w:line="360" w:lineRule="auto"/>
        <w:ind w:firstLine="480" w:firstLineChars="200"/>
        <w:rPr>
          <w:rFonts w:hint="eastAsia" w:ascii="宋体-PUA" w:hAnsi="宋体-PUA" w:eastAsia="宋体-PUA" w:cs="宋体-PUA"/>
          <w:sz w:val="24"/>
          <w:szCs w:val="24"/>
        </w:rPr>
      </w:pPr>
      <w:r>
        <w:rPr>
          <w:rFonts w:hint="eastAsia" w:ascii="宋体-PUA" w:hAnsi="宋体-PUA" w:eastAsia="宋体-PUA" w:cs="宋体-PUA"/>
          <w:sz w:val="24"/>
          <w:szCs w:val="24"/>
        </w:rPr>
        <w:t>（九）.协助和支持设置在本行政区域内不隶属于镇的国家机关和企事业单位工作，监督其遵守和执行国家的法律、法规和政策。</w:t>
      </w:r>
    </w:p>
    <w:p>
      <w:pPr>
        <w:spacing w:line="360" w:lineRule="auto"/>
        <w:ind w:firstLine="480" w:firstLineChars="200"/>
        <w:jc w:val="left"/>
        <w:rPr>
          <w:rFonts w:ascii="仿宋_GB2312" w:hAnsi="宋体" w:eastAsia="仿宋_GB2312" w:cs="Times New Roman"/>
          <w:sz w:val="28"/>
          <w:szCs w:val="28"/>
        </w:rPr>
      </w:pPr>
      <w:r>
        <w:rPr>
          <w:rFonts w:hint="eastAsia" w:ascii="宋体-PUA" w:hAnsi="宋体-PUA" w:eastAsia="宋体-PUA" w:cs="宋体-PUA"/>
          <w:sz w:val="24"/>
          <w:szCs w:val="24"/>
        </w:rPr>
        <w:t>（十）.承办本级党委、人大和上级交办的其它事项。</w:t>
      </w:r>
    </w:p>
    <w:p>
      <w:pPr>
        <w:widowControl/>
        <w:spacing w:line="600" w:lineRule="exact"/>
        <w:rPr>
          <w:rFonts w:ascii="黑体" w:hAnsi="黑体" w:eastAsia="黑体" w:cs="Times New Roman"/>
          <w:kern w:val="0"/>
          <w:sz w:val="32"/>
          <w:szCs w:val="32"/>
        </w:rPr>
      </w:pPr>
      <w:r>
        <w:rPr>
          <w:rFonts w:hint="eastAsia" w:ascii="黑体" w:hAnsi="黑体" w:eastAsia="黑体" w:cs="黑体"/>
          <w:kern w:val="0"/>
          <w:sz w:val="32"/>
          <w:szCs w:val="32"/>
        </w:rPr>
        <w:t>二、机构设置及决算单位构成</w:t>
      </w:r>
    </w:p>
    <w:p>
      <w:pPr>
        <w:spacing w:line="360" w:lineRule="auto"/>
        <w:ind w:firstLine="480" w:firstLineChars="200"/>
        <w:jc w:val="left"/>
        <w:rPr>
          <w:rFonts w:hint="eastAsia" w:ascii="宋体-PUA" w:hAnsi="宋体-PUA" w:eastAsia="宋体-PUA" w:cs="宋体-PUA"/>
          <w:sz w:val="24"/>
          <w:szCs w:val="24"/>
          <w:lang w:eastAsia="zh-CN"/>
        </w:rPr>
      </w:pPr>
      <w:r>
        <w:rPr>
          <w:rFonts w:hint="eastAsia" w:ascii="宋体-PUA" w:hAnsi="宋体-PUA" w:eastAsia="宋体-PUA" w:cs="宋体-PUA"/>
          <w:sz w:val="24"/>
          <w:szCs w:val="24"/>
        </w:rPr>
        <w:t>（一）内设机构设置。</w:t>
      </w:r>
      <w:r>
        <w:rPr>
          <w:rFonts w:hint="eastAsia" w:ascii="宋体-PUA" w:hAnsi="宋体-PUA" w:eastAsia="宋体-PUA" w:cs="宋体-PUA"/>
          <w:sz w:val="24"/>
          <w:szCs w:val="24"/>
          <w:lang w:eastAsia="zh-CN"/>
        </w:rPr>
        <w:t>湘潭县石鼓镇</w:t>
      </w:r>
      <w:r>
        <w:rPr>
          <w:rFonts w:hint="eastAsia" w:ascii="宋体-PUA" w:hAnsi="宋体-PUA" w:eastAsia="宋体-PUA" w:cs="宋体-PUA"/>
          <w:sz w:val="24"/>
          <w:szCs w:val="24"/>
        </w:rPr>
        <w:t>内设机构包括：</w:t>
      </w:r>
      <w:r>
        <w:rPr>
          <w:rFonts w:hint="eastAsia" w:ascii="宋体-PUA" w:hAnsi="宋体-PUA" w:eastAsia="宋体-PUA" w:cs="宋体-PUA"/>
          <w:sz w:val="24"/>
          <w:szCs w:val="24"/>
          <w:lang w:eastAsia="zh-CN"/>
        </w:rPr>
        <w:t>党政综合办公室、财政所、经济发展办公室、社会治安和应急管理办公室、社会事务办公室、自然资源和生态环境办公室、农业综合服务中心、政务服务中心、退役军人服务站、综合执法队。</w:t>
      </w:r>
    </w:p>
    <w:p>
      <w:pPr>
        <w:spacing w:line="360" w:lineRule="auto"/>
        <w:ind w:firstLine="480" w:firstLineChars="200"/>
        <w:jc w:val="left"/>
        <w:rPr>
          <w:rFonts w:hint="eastAsia" w:ascii="宋体-PUA" w:hAnsi="宋体-PUA" w:eastAsia="宋体-PUA" w:cs="宋体-PUA"/>
          <w:sz w:val="24"/>
          <w:szCs w:val="24"/>
          <w:lang w:eastAsia="zh-CN"/>
        </w:rPr>
      </w:pPr>
      <w:r>
        <w:rPr>
          <w:rFonts w:hint="eastAsia" w:ascii="宋体-PUA" w:hAnsi="宋体-PUA" w:eastAsia="宋体-PUA" w:cs="宋体-PUA"/>
          <w:sz w:val="24"/>
          <w:szCs w:val="24"/>
        </w:rPr>
        <w:t>（二）决算单位构成。</w:t>
      </w:r>
      <w:r>
        <w:rPr>
          <w:rFonts w:hint="eastAsia" w:ascii="宋体-PUA" w:hAnsi="宋体-PUA" w:eastAsia="宋体-PUA" w:cs="宋体-PUA"/>
          <w:sz w:val="24"/>
          <w:szCs w:val="24"/>
          <w:lang w:eastAsia="zh-CN"/>
        </w:rPr>
        <w:t>湘潭县石鼓镇人民政府</w:t>
      </w:r>
      <w:r>
        <w:rPr>
          <w:rFonts w:hint="eastAsia" w:ascii="宋体-PUA" w:hAnsi="宋体-PUA" w:eastAsia="宋体-PUA" w:cs="宋体-PUA"/>
          <w:sz w:val="24"/>
          <w:szCs w:val="24"/>
        </w:rPr>
        <w:t>202</w:t>
      </w:r>
      <w:r>
        <w:rPr>
          <w:rFonts w:hint="eastAsia" w:ascii="宋体-PUA" w:hAnsi="宋体-PUA" w:eastAsia="宋体-PUA" w:cs="宋体-PUA"/>
          <w:sz w:val="24"/>
          <w:szCs w:val="24"/>
          <w:lang w:val="en-US" w:eastAsia="zh-CN"/>
        </w:rPr>
        <w:t>1</w:t>
      </w:r>
      <w:r>
        <w:rPr>
          <w:rFonts w:hint="eastAsia" w:ascii="宋体-PUA" w:hAnsi="宋体-PUA" w:eastAsia="宋体-PUA" w:cs="宋体-PUA"/>
          <w:sz w:val="24"/>
          <w:szCs w:val="24"/>
        </w:rPr>
        <w:t>年部门决算汇总公开单位构成包括：</w:t>
      </w:r>
      <w:r>
        <w:rPr>
          <w:rFonts w:hint="eastAsia" w:ascii="宋体-PUA" w:hAnsi="宋体-PUA" w:eastAsia="宋体-PUA" w:cs="宋体-PUA"/>
          <w:sz w:val="24"/>
          <w:szCs w:val="24"/>
          <w:lang w:eastAsia="zh-CN"/>
        </w:rPr>
        <w:t>石鼓镇人民政府</w:t>
      </w:r>
      <w:r>
        <w:rPr>
          <w:rFonts w:hint="eastAsia" w:ascii="宋体-PUA" w:hAnsi="宋体-PUA" w:eastAsia="宋体-PUA" w:cs="宋体-PUA"/>
          <w:sz w:val="24"/>
          <w:szCs w:val="24"/>
        </w:rPr>
        <w:t>本级以及</w:t>
      </w:r>
      <w:r>
        <w:rPr>
          <w:rFonts w:hint="eastAsia" w:ascii="宋体-PUA" w:hAnsi="宋体-PUA" w:eastAsia="宋体-PUA" w:cs="宋体-PUA"/>
          <w:sz w:val="24"/>
          <w:szCs w:val="24"/>
          <w:lang w:eastAsia="zh-CN"/>
        </w:rPr>
        <w:t>村级。</w:t>
      </w:r>
    </w:p>
    <w:p>
      <w:pPr>
        <w:jc w:val="left"/>
        <w:rPr>
          <w:rFonts w:ascii="仿宋_GB2312" w:hAnsi="宋体" w:eastAsia="仿宋_GB2312" w:cs="Times New Roman"/>
          <w:sz w:val="28"/>
          <w:szCs w:val="28"/>
        </w:rPr>
      </w:pPr>
    </w:p>
    <w:p>
      <w:pPr>
        <w:pStyle w:val="4"/>
        <w:jc w:val="center"/>
        <w:rPr>
          <w:rFonts w:hint="eastAsia" w:ascii="宋体" w:hAnsi="宋体" w:eastAsia="宋体" w:cs="宋体"/>
          <w:sz w:val="72"/>
          <w:szCs w:val="72"/>
        </w:rPr>
      </w:pPr>
    </w:p>
    <w:p>
      <w:pPr>
        <w:pStyle w:val="4"/>
        <w:jc w:val="center"/>
        <w:rPr>
          <w:rFonts w:hint="eastAsia" w:ascii="宋体" w:hAnsi="宋体" w:eastAsia="宋体" w:cs="宋体"/>
          <w:sz w:val="72"/>
          <w:szCs w:val="72"/>
        </w:rPr>
      </w:pPr>
    </w:p>
    <w:p>
      <w:pPr>
        <w:pStyle w:val="4"/>
        <w:jc w:val="center"/>
        <w:rPr>
          <w:rFonts w:hint="eastAsia" w:ascii="宋体" w:hAnsi="宋体" w:eastAsia="宋体" w:cs="宋体"/>
          <w:sz w:val="72"/>
          <w:szCs w:val="72"/>
        </w:rPr>
      </w:pPr>
    </w:p>
    <w:p>
      <w:pPr>
        <w:pStyle w:val="4"/>
        <w:jc w:val="center"/>
        <w:rPr>
          <w:rFonts w:hint="eastAsia" w:ascii="宋体" w:hAnsi="宋体" w:eastAsia="宋体" w:cs="宋体"/>
          <w:sz w:val="72"/>
          <w:szCs w:val="72"/>
        </w:rPr>
      </w:pPr>
    </w:p>
    <w:p>
      <w:pPr>
        <w:pStyle w:val="4"/>
        <w:jc w:val="center"/>
        <w:rPr>
          <w:rFonts w:hint="eastAsia" w:ascii="宋体" w:hAnsi="宋体" w:eastAsia="宋体" w:cs="宋体"/>
          <w:sz w:val="72"/>
          <w:szCs w:val="72"/>
        </w:rPr>
      </w:pPr>
    </w:p>
    <w:p>
      <w:pPr>
        <w:pStyle w:val="4"/>
        <w:jc w:val="center"/>
        <w:rPr>
          <w:rFonts w:hint="eastAsia" w:ascii="宋体" w:hAnsi="宋体" w:eastAsia="宋体" w:cs="宋体"/>
          <w:sz w:val="72"/>
          <w:szCs w:val="72"/>
        </w:rPr>
      </w:pPr>
    </w:p>
    <w:p>
      <w:pPr>
        <w:pStyle w:val="4"/>
        <w:jc w:val="center"/>
        <w:rPr>
          <w:rFonts w:hint="eastAsia" w:ascii="宋体" w:hAnsi="宋体" w:eastAsia="宋体" w:cs="宋体"/>
          <w:sz w:val="72"/>
          <w:szCs w:val="72"/>
        </w:rPr>
      </w:pPr>
    </w:p>
    <w:p>
      <w:pPr>
        <w:jc w:val="center"/>
        <w:rPr>
          <w:rFonts w:cs="Times New Roman"/>
          <w:sz w:val="72"/>
          <w:szCs w:val="72"/>
        </w:rPr>
      </w:pPr>
      <w:r>
        <w:rPr>
          <w:rFonts w:hint="eastAsia" w:cs="宋体"/>
          <w:sz w:val="72"/>
          <w:szCs w:val="72"/>
        </w:rPr>
        <w:t>第二部分</w:t>
      </w:r>
    </w:p>
    <w:p>
      <w:pPr>
        <w:jc w:val="center"/>
        <w:rPr>
          <w:rFonts w:cs="Times New Roman"/>
          <w:sz w:val="72"/>
          <w:szCs w:val="72"/>
        </w:rPr>
      </w:pPr>
    </w:p>
    <w:p>
      <w:pPr>
        <w:jc w:val="center"/>
        <w:rPr>
          <w:rFonts w:hint="eastAsia" w:cs="宋体"/>
          <w:sz w:val="72"/>
          <w:szCs w:val="72"/>
        </w:rPr>
      </w:pPr>
      <w:r>
        <w:rPr>
          <w:rFonts w:hint="eastAsia" w:cs="宋体"/>
          <w:sz w:val="72"/>
          <w:szCs w:val="72"/>
        </w:rPr>
        <w:t>部门决算表</w:t>
      </w:r>
    </w:p>
    <w:p>
      <w:pPr>
        <w:jc w:val="center"/>
        <w:rPr>
          <w:rFonts w:hint="eastAsia" w:cs="宋体"/>
          <w:sz w:val="72"/>
          <w:szCs w:val="72"/>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cs="Times New Roman"/>
          <w:sz w:val="72"/>
          <w:szCs w:val="72"/>
        </w:rPr>
      </w:pPr>
    </w:p>
    <w:p>
      <w:pPr>
        <w:pStyle w:val="4"/>
        <w:jc w:val="center"/>
        <w:rPr>
          <w:rFonts w:hint="eastAsia" w:ascii="宋体" w:hAnsi="宋体" w:eastAsia="宋体" w:cs="宋体"/>
          <w:sz w:val="72"/>
          <w:szCs w:val="72"/>
        </w:rPr>
      </w:pPr>
    </w:p>
    <w:p>
      <w:pPr>
        <w:pStyle w:val="4"/>
        <w:jc w:val="center"/>
        <w:rPr>
          <w:rFonts w:hint="eastAsia" w:ascii="宋体" w:hAnsi="宋体" w:eastAsia="宋体" w:cs="宋体"/>
          <w:sz w:val="36"/>
          <w:szCs w:val="36"/>
          <w:lang w:eastAsia="zh-CN"/>
        </w:rPr>
      </w:pPr>
    </w:p>
    <w:p>
      <w:pPr>
        <w:pStyle w:val="4"/>
        <w:jc w:val="center"/>
        <w:rPr>
          <w:rFonts w:hint="eastAsia" w:ascii="宋体" w:hAnsi="宋体" w:eastAsia="宋体" w:cs="宋体"/>
          <w:sz w:val="36"/>
          <w:szCs w:val="36"/>
          <w:lang w:eastAsia="zh-CN"/>
        </w:rPr>
      </w:pPr>
    </w:p>
    <w:p>
      <w:pPr>
        <w:pStyle w:val="4"/>
        <w:jc w:val="center"/>
        <w:rPr>
          <w:rFonts w:hint="eastAsia" w:ascii="宋体" w:hAnsi="宋体" w:eastAsia="宋体" w:cs="宋体"/>
          <w:sz w:val="36"/>
          <w:szCs w:val="36"/>
          <w:lang w:eastAsia="zh-CN"/>
        </w:rPr>
      </w:pPr>
    </w:p>
    <w:p>
      <w:pPr>
        <w:pStyle w:val="4"/>
        <w:jc w:val="center"/>
        <w:rPr>
          <w:rFonts w:hint="eastAsia" w:ascii="宋体" w:hAnsi="宋体" w:eastAsia="宋体" w:cs="宋体"/>
          <w:sz w:val="36"/>
          <w:szCs w:val="36"/>
          <w:lang w:eastAsia="zh-CN"/>
        </w:rPr>
      </w:pPr>
    </w:p>
    <w:p>
      <w:pPr>
        <w:pStyle w:val="4"/>
        <w:ind w:firstLine="2160" w:firstLineChars="600"/>
        <w:jc w:val="both"/>
        <w:rPr>
          <w:rFonts w:hint="default" w:ascii="宋体" w:hAnsi="宋体" w:eastAsia="宋体" w:cs="宋体"/>
          <w:sz w:val="36"/>
          <w:szCs w:val="36"/>
          <w:lang w:val="en-US" w:eastAsia="zh-CN"/>
        </w:rPr>
      </w:pPr>
      <w:r>
        <w:rPr>
          <w:rFonts w:hint="eastAsia" w:ascii="宋体" w:hAnsi="宋体" w:eastAsia="宋体" w:cs="宋体"/>
          <w:sz w:val="36"/>
          <w:szCs w:val="36"/>
          <w:lang w:eastAsia="zh-CN"/>
        </w:rPr>
        <w:t>详情见附件表格</w:t>
      </w:r>
      <w:r>
        <w:rPr>
          <w:rFonts w:hint="eastAsia" w:ascii="宋体" w:hAnsi="宋体" w:eastAsia="宋体" w:cs="宋体"/>
          <w:sz w:val="36"/>
          <w:szCs w:val="36"/>
          <w:lang w:val="en-US" w:eastAsia="zh-CN"/>
        </w:rPr>
        <w:t>1-9。</w:t>
      </w:r>
    </w:p>
    <w:p>
      <w:pPr>
        <w:pStyle w:val="4"/>
        <w:jc w:val="center"/>
        <w:rPr>
          <w:rFonts w:hint="eastAsia" w:ascii="宋体" w:hAnsi="宋体" w:eastAsia="宋体" w:cs="宋体"/>
          <w:sz w:val="72"/>
          <w:szCs w:val="72"/>
        </w:rPr>
      </w:pPr>
    </w:p>
    <w:p>
      <w:pPr>
        <w:pStyle w:val="4"/>
        <w:jc w:val="center"/>
        <w:rPr>
          <w:rFonts w:hint="eastAsia" w:ascii="宋体" w:hAnsi="宋体" w:eastAsia="宋体" w:cs="宋体"/>
          <w:sz w:val="72"/>
          <w:szCs w:val="72"/>
        </w:rPr>
      </w:pPr>
    </w:p>
    <w:p>
      <w:pPr>
        <w:pStyle w:val="4"/>
        <w:jc w:val="center"/>
        <w:rPr>
          <w:rFonts w:hint="eastAsia" w:ascii="宋体" w:hAnsi="宋体" w:eastAsia="宋体" w:cs="宋体"/>
          <w:sz w:val="72"/>
          <w:szCs w:val="72"/>
        </w:rPr>
      </w:pPr>
    </w:p>
    <w:p>
      <w:pPr>
        <w:pStyle w:val="4"/>
        <w:jc w:val="both"/>
        <w:rPr>
          <w:rFonts w:hint="eastAsia" w:ascii="宋体" w:hAnsi="宋体" w:eastAsia="宋体" w:cs="宋体"/>
          <w:sz w:val="72"/>
          <w:szCs w:val="72"/>
        </w:rPr>
      </w:pPr>
    </w:p>
    <w:p>
      <w:pPr>
        <w:pStyle w:val="4"/>
        <w:jc w:val="center"/>
        <w:rPr>
          <w:rFonts w:hint="eastAsia" w:ascii="宋体" w:hAnsi="宋体" w:eastAsia="宋体" w:cs="宋体"/>
          <w:sz w:val="72"/>
          <w:szCs w:val="72"/>
        </w:rPr>
        <w:sectPr>
          <w:pgSz w:w="11906" w:h="16838"/>
          <w:pgMar w:top="1440" w:right="1800" w:bottom="1440" w:left="1800" w:header="851" w:footer="992" w:gutter="0"/>
          <w:cols w:space="425" w:num="1"/>
          <w:docGrid w:type="lines" w:linePitch="312" w:charSpace="0"/>
        </w:sectPr>
      </w:pPr>
    </w:p>
    <w:p>
      <w:pPr>
        <w:pStyle w:val="4"/>
        <w:ind w:firstLine="2520" w:firstLineChars="350"/>
        <w:rPr>
          <w:rFonts w:cs="Times New Roman"/>
          <w:sz w:val="72"/>
          <w:szCs w:val="72"/>
        </w:rPr>
      </w:pPr>
    </w:p>
    <w:p>
      <w:pPr>
        <w:pStyle w:val="4"/>
        <w:ind w:firstLine="2520" w:firstLineChars="350"/>
        <w:rPr>
          <w:rFonts w:cs="Times New Roman"/>
          <w:sz w:val="72"/>
          <w:szCs w:val="72"/>
        </w:rPr>
      </w:pPr>
    </w:p>
    <w:p>
      <w:pPr>
        <w:pStyle w:val="4"/>
        <w:ind w:firstLine="2520" w:firstLineChars="350"/>
        <w:rPr>
          <w:rFonts w:cs="Times New Roman"/>
          <w:sz w:val="72"/>
          <w:szCs w:val="72"/>
        </w:rPr>
      </w:pPr>
    </w:p>
    <w:p>
      <w:pPr>
        <w:pStyle w:val="4"/>
        <w:ind w:firstLine="2520" w:firstLineChars="350"/>
        <w:rPr>
          <w:rFonts w:hint="eastAsia" w:ascii="宋体" w:hAnsi="宋体" w:eastAsia="宋体" w:cs="宋体"/>
          <w:sz w:val="72"/>
          <w:szCs w:val="72"/>
        </w:rPr>
      </w:pPr>
    </w:p>
    <w:p>
      <w:pPr>
        <w:pStyle w:val="4"/>
        <w:ind w:firstLine="3960" w:firstLineChars="550"/>
        <w:rPr>
          <w:rFonts w:hint="eastAsia" w:ascii="宋体" w:hAnsi="宋体" w:eastAsia="宋体" w:cs="宋体"/>
          <w:sz w:val="72"/>
          <w:szCs w:val="72"/>
        </w:rPr>
      </w:pPr>
      <w:r>
        <w:rPr>
          <w:rFonts w:hint="eastAsia" w:ascii="宋体" w:hAnsi="宋体" w:eastAsia="宋体" w:cs="宋体"/>
          <w:sz w:val="72"/>
          <w:szCs w:val="72"/>
        </w:rPr>
        <w:t>第三部分</w:t>
      </w:r>
    </w:p>
    <w:p>
      <w:pPr>
        <w:pStyle w:val="4"/>
        <w:jc w:val="center"/>
        <w:rPr>
          <w:rFonts w:hint="eastAsia" w:ascii="宋体" w:hAnsi="宋体" w:eastAsia="宋体" w:cs="宋体"/>
          <w:sz w:val="72"/>
          <w:szCs w:val="72"/>
        </w:rPr>
      </w:pPr>
    </w:p>
    <w:p>
      <w:pPr>
        <w:pStyle w:val="4"/>
        <w:jc w:val="center"/>
        <w:rPr>
          <w:rFonts w:hint="eastAsia" w:ascii="宋体" w:hAnsi="宋体" w:eastAsia="宋体" w:cs="宋体"/>
          <w:sz w:val="72"/>
          <w:szCs w:val="72"/>
        </w:rPr>
      </w:pPr>
      <w:r>
        <w:rPr>
          <w:rFonts w:hint="eastAsia" w:ascii="宋体" w:hAnsi="宋体" w:eastAsia="宋体" w:cs="宋体"/>
          <w:sz w:val="72"/>
          <w:szCs w:val="72"/>
        </w:rPr>
        <w:t>202</w:t>
      </w:r>
      <w:r>
        <w:rPr>
          <w:rFonts w:hint="eastAsia" w:ascii="宋体" w:hAnsi="宋体" w:eastAsia="宋体" w:cs="宋体"/>
          <w:sz w:val="72"/>
          <w:szCs w:val="72"/>
          <w:lang w:val="en-US" w:eastAsia="zh-CN"/>
        </w:rPr>
        <w:t>1</w:t>
      </w:r>
      <w:r>
        <w:rPr>
          <w:rFonts w:hint="eastAsia" w:ascii="宋体" w:hAnsi="宋体" w:eastAsia="宋体" w:cs="宋体"/>
          <w:sz w:val="72"/>
          <w:szCs w:val="72"/>
        </w:rPr>
        <w:t>年度部门决算情况说明</w:t>
      </w:r>
    </w:p>
    <w:p>
      <w:pPr>
        <w:widowControl/>
        <w:jc w:val="left"/>
        <w:rPr>
          <w:rFonts w:cs="Times New Roman"/>
          <w:sz w:val="70"/>
          <w:szCs w:val="70"/>
        </w:rPr>
        <w:sectPr>
          <w:pgSz w:w="11906" w:h="16838"/>
          <w:pgMar w:top="720" w:right="720" w:bottom="720" w:left="720" w:header="851" w:footer="992" w:gutter="0"/>
          <w:cols w:space="425" w:num="1"/>
          <w:docGrid w:type="linesAndChars" w:linePitch="312" w:charSpace="0"/>
        </w:sectPr>
      </w:pPr>
    </w:p>
    <w:p>
      <w:pPr>
        <w:pStyle w:val="4"/>
        <w:rPr>
          <w:rFonts w:hAnsi="黑体" w:cs="Times New Roman"/>
          <w:b/>
          <w:bCs/>
          <w:sz w:val="32"/>
          <w:szCs w:val="32"/>
        </w:rPr>
      </w:pPr>
      <w:r>
        <w:rPr>
          <w:rFonts w:hint="eastAsia" w:hAnsi="黑体"/>
          <w:b/>
          <w:bCs/>
          <w:sz w:val="32"/>
          <w:szCs w:val="32"/>
        </w:rPr>
        <w:t>一、收入支出决算总体情况说明</w:t>
      </w:r>
    </w:p>
    <w:p>
      <w:pPr>
        <w:pStyle w:val="4"/>
        <w:ind w:firstLine="640" w:firstLineChars="200"/>
        <w:rPr>
          <w:rFonts w:hint="eastAsia" w:ascii="宋体" w:hAnsi="宋体" w:eastAsia="宋体" w:cs="Times New Roman"/>
          <w:sz w:val="32"/>
          <w:szCs w:val="32"/>
          <w:lang w:val="en-US" w:eastAsia="zh-CN"/>
        </w:rPr>
      </w:pPr>
      <w:r>
        <w:rPr>
          <w:rFonts w:ascii="宋体" w:hAnsi="宋体" w:eastAsia="宋体" w:cs="宋体"/>
          <w:sz w:val="32"/>
          <w:szCs w:val="32"/>
        </w:rPr>
        <w:t>202</w:t>
      </w:r>
      <w:r>
        <w:rPr>
          <w:rFonts w:hint="eastAsia" w:ascii="宋体" w:hAnsi="宋体" w:eastAsia="宋体" w:cs="宋体"/>
          <w:sz w:val="32"/>
          <w:szCs w:val="32"/>
          <w:lang w:val="en-US" w:eastAsia="zh-CN"/>
        </w:rPr>
        <w:t>1</w:t>
      </w:r>
      <w:r>
        <w:rPr>
          <w:rFonts w:hint="eastAsia" w:ascii="宋体" w:hAnsi="宋体" w:eastAsia="宋体" w:cs="宋体"/>
          <w:sz w:val="32"/>
          <w:szCs w:val="32"/>
        </w:rPr>
        <w:t>年度收</w:t>
      </w:r>
      <w:r>
        <w:rPr>
          <w:rFonts w:hint="eastAsia" w:ascii="宋体" w:hAnsi="宋体" w:eastAsia="宋体" w:cs="宋体"/>
          <w:sz w:val="32"/>
          <w:szCs w:val="32"/>
          <w:lang w:eastAsia="zh-CN"/>
        </w:rPr>
        <w:t>入、</w:t>
      </w:r>
      <w:r>
        <w:rPr>
          <w:rFonts w:hint="eastAsia" w:ascii="宋体" w:hAnsi="宋体" w:eastAsia="宋体" w:cs="宋体"/>
          <w:sz w:val="32"/>
          <w:szCs w:val="32"/>
        </w:rPr>
        <w:t>支</w:t>
      </w:r>
      <w:r>
        <w:rPr>
          <w:rFonts w:hint="eastAsia" w:ascii="宋体" w:hAnsi="宋体" w:eastAsia="宋体" w:cs="宋体"/>
          <w:sz w:val="32"/>
          <w:szCs w:val="32"/>
          <w:lang w:eastAsia="zh-CN"/>
        </w:rPr>
        <w:t>出均</w:t>
      </w:r>
      <w:r>
        <w:rPr>
          <w:rFonts w:hint="eastAsia" w:ascii="宋体" w:hAnsi="宋体" w:eastAsia="宋体" w:cs="宋体"/>
          <w:sz w:val="32"/>
          <w:szCs w:val="32"/>
          <w:lang w:val="en-US" w:eastAsia="zh-CN"/>
        </w:rPr>
        <w:t>3859.93</w:t>
      </w:r>
      <w:r>
        <w:rPr>
          <w:rFonts w:hint="eastAsia" w:ascii="宋体" w:hAnsi="宋体" w:eastAsia="宋体" w:cs="宋体"/>
          <w:sz w:val="32"/>
          <w:szCs w:val="32"/>
        </w:rPr>
        <w:t>万元。与上年相比，</w:t>
      </w:r>
      <w:r>
        <w:rPr>
          <w:rFonts w:hint="eastAsia" w:ascii="宋体" w:hAnsi="宋体" w:eastAsia="宋体" w:cs="宋体"/>
          <w:sz w:val="32"/>
          <w:szCs w:val="32"/>
          <w:lang w:eastAsia="zh-CN"/>
        </w:rPr>
        <w:t>收入支出各增加</w:t>
      </w:r>
      <w:r>
        <w:rPr>
          <w:rFonts w:hint="eastAsia" w:ascii="宋体" w:hAnsi="宋体" w:eastAsia="宋体" w:cs="宋体"/>
          <w:sz w:val="32"/>
          <w:szCs w:val="32"/>
          <w:lang w:val="en-US" w:eastAsia="zh-CN"/>
        </w:rPr>
        <w:t>815.41</w:t>
      </w:r>
      <w:r>
        <w:rPr>
          <w:rFonts w:hint="eastAsia" w:ascii="宋体" w:hAnsi="宋体" w:eastAsia="宋体" w:cs="宋体"/>
          <w:sz w:val="32"/>
          <w:szCs w:val="32"/>
        </w:rPr>
        <w:t>万元，</w:t>
      </w:r>
      <w:r>
        <w:rPr>
          <w:rFonts w:hint="eastAsia" w:ascii="宋体" w:hAnsi="宋体" w:eastAsia="宋体" w:cs="宋体"/>
          <w:sz w:val="32"/>
          <w:szCs w:val="32"/>
          <w:lang w:eastAsia="zh-CN"/>
        </w:rPr>
        <w:t>增加</w:t>
      </w:r>
      <w:r>
        <w:rPr>
          <w:rFonts w:hint="eastAsia" w:ascii="宋体" w:hAnsi="宋体" w:eastAsia="宋体" w:cs="宋体"/>
          <w:sz w:val="32"/>
          <w:szCs w:val="32"/>
          <w:lang w:val="en-US" w:eastAsia="zh-CN"/>
        </w:rPr>
        <w:t>21.12</w:t>
      </w:r>
      <w:r>
        <w:rPr>
          <w:rFonts w:ascii="宋体" w:hAnsi="宋体" w:eastAsia="宋体" w:cs="宋体"/>
          <w:sz w:val="32"/>
          <w:szCs w:val="32"/>
        </w:rPr>
        <w:t>%</w:t>
      </w:r>
      <w:r>
        <w:rPr>
          <w:rFonts w:hint="eastAsia" w:ascii="宋体" w:hAnsi="宋体" w:eastAsia="宋体" w:cs="宋体"/>
          <w:sz w:val="32"/>
          <w:szCs w:val="32"/>
        </w:rPr>
        <w:t>，主要是</w:t>
      </w:r>
      <w:r>
        <w:rPr>
          <w:rFonts w:hint="eastAsia" w:ascii="宋体" w:hAnsi="宋体" w:eastAsia="宋体" w:cs="宋体"/>
          <w:sz w:val="32"/>
          <w:szCs w:val="32"/>
          <w:lang w:val="en-US" w:eastAsia="zh-CN"/>
        </w:rPr>
        <w:t>2021年国内</w:t>
      </w:r>
      <w:r>
        <w:rPr>
          <w:rFonts w:hint="eastAsia" w:ascii="宋体" w:hAnsi="宋体" w:eastAsia="宋体" w:cs="宋体"/>
          <w:sz w:val="32"/>
          <w:szCs w:val="32"/>
          <w:lang w:eastAsia="zh-CN"/>
        </w:rPr>
        <w:t>新冠肺炎疫情得到较好控制，办公支出、工程建设等有所增加。</w:t>
      </w:r>
    </w:p>
    <w:p>
      <w:pPr>
        <w:pStyle w:val="4"/>
        <w:rPr>
          <w:rFonts w:hAnsi="黑体" w:cs="Times New Roman"/>
          <w:b/>
          <w:bCs/>
          <w:sz w:val="32"/>
          <w:szCs w:val="32"/>
        </w:rPr>
      </w:pPr>
      <w:r>
        <w:rPr>
          <w:rFonts w:hint="eastAsia" w:hAnsi="黑体"/>
          <w:b/>
          <w:bCs/>
          <w:sz w:val="32"/>
          <w:szCs w:val="32"/>
        </w:rPr>
        <w:t>二、收入决算情况说明</w:t>
      </w:r>
    </w:p>
    <w:p>
      <w:pPr>
        <w:pStyle w:val="4"/>
        <w:ind w:firstLine="640" w:firstLineChars="200"/>
        <w:rPr>
          <w:rFonts w:hint="eastAsia" w:ascii="宋体" w:hAnsi="宋体" w:eastAsia="宋体" w:cs="宋体"/>
          <w:sz w:val="32"/>
          <w:szCs w:val="32"/>
          <w:lang w:val="en-US" w:eastAsia="zh-CN"/>
        </w:rPr>
      </w:pPr>
      <w:r>
        <w:rPr>
          <w:rFonts w:hint="eastAsia" w:ascii="宋体" w:hAnsi="宋体" w:eastAsia="宋体" w:cs="宋体"/>
          <w:sz w:val="32"/>
          <w:szCs w:val="32"/>
        </w:rPr>
        <w:t>本年收入合计</w:t>
      </w:r>
      <w:r>
        <w:rPr>
          <w:rFonts w:hint="eastAsia" w:ascii="宋体" w:hAnsi="宋体" w:eastAsia="宋体" w:cs="宋体"/>
          <w:sz w:val="32"/>
          <w:szCs w:val="32"/>
          <w:lang w:val="en-US" w:eastAsia="zh-CN"/>
        </w:rPr>
        <w:t>3859.93</w:t>
      </w:r>
      <w:r>
        <w:rPr>
          <w:rFonts w:hint="eastAsia" w:ascii="宋体" w:hAnsi="宋体" w:eastAsia="宋体" w:cs="宋体"/>
          <w:sz w:val="32"/>
          <w:szCs w:val="32"/>
        </w:rPr>
        <w:t>万元，其中：财政拨款收入</w:t>
      </w:r>
      <w:r>
        <w:rPr>
          <w:rFonts w:hint="eastAsia" w:ascii="宋体" w:hAnsi="宋体" w:eastAsia="宋体" w:cs="宋体"/>
          <w:sz w:val="32"/>
          <w:szCs w:val="32"/>
          <w:lang w:val="en-US" w:eastAsia="zh-CN"/>
        </w:rPr>
        <w:t>2108.67</w:t>
      </w:r>
      <w:r>
        <w:rPr>
          <w:rFonts w:hint="eastAsia" w:ascii="宋体" w:hAnsi="宋体" w:eastAsia="宋体" w:cs="宋体"/>
          <w:sz w:val="32"/>
          <w:szCs w:val="32"/>
        </w:rPr>
        <w:t>万元，占</w:t>
      </w:r>
      <w:r>
        <w:rPr>
          <w:rFonts w:hint="eastAsia" w:ascii="宋体" w:hAnsi="宋体" w:eastAsia="宋体" w:cs="宋体"/>
          <w:sz w:val="32"/>
          <w:szCs w:val="32"/>
          <w:lang w:val="en-US" w:eastAsia="zh-CN"/>
        </w:rPr>
        <w:t>54.63</w:t>
      </w:r>
      <w:r>
        <w:rPr>
          <w:rFonts w:ascii="宋体" w:hAnsi="宋体" w:eastAsia="宋体" w:cs="宋体"/>
          <w:sz w:val="32"/>
          <w:szCs w:val="32"/>
        </w:rPr>
        <w:t>%</w:t>
      </w:r>
      <w:r>
        <w:rPr>
          <w:rFonts w:hint="eastAsia" w:ascii="宋体" w:hAnsi="宋体" w:eastAsia="宋体" w:cs="宋体"/>
          <w:sz w:val="32"/>
          <w:szCs w:val="32"/>
        </w:rPr>
        <w:t>；上级补助收入</w:t>
      </w:r>
      <w:r>
        <w:rPr>
          <w:rFonts w:hint="eastAsia" w:ascii="宋体" w:hAnsi="宋体" w:eastAsia="宋体" w:cs="宋体"/>
          <w:sz w:val="32"/>
          <w:szCs w:val="32"/>
          <w:lang w:val="en-US" w:eastAsia="zh-CN"/>
        </w:rPr>
        <w:t>1751.26</w:t>
      </w:r>
      <w:r>
        <w:rPr>
          <w:rFonts w:hint="eastAsia" w:ascii="宋体" w:hAnsi="宋体" w:eastAsia="宋体" w:cs="宋体"/>
          <w:sz w:val="32"/>
          <w:szCs w:val="32"/>
        </w:rPr>
        <w:t>万元，占</w:t>
      </w:r>
      <w:r>
        <w:rPr>
          <w:rFonts w:hint="eastAsia" w:ascii="宋体" w:hAnsi="宋体" w:eastAsia="宋体" w:cs="宋体"/>
          <w:sz w:val="32"/>
          <w:szCs w:val="32"/>
          <w:lang w:val="en-US" w:eastAsia="zh-CN"/>
        </w:rPr>
        <w:t>45.37</w:t>
      </w:r>
      <w:r>
        <w:rPr>
          <w:rFonts w:ascii="宋体" w:hAnsi="宋体" w:eastAsia="宋体" w:cs="宋体"/>
          <w:sz w:val="32"/>
          <w:szCs w:val="32"/>
        </w:rPr>
        <w:t>%</w:t>
      </w:r>
      <w:r>
        <w:rPr>
          <w:rFonts w:hint="eastAsia" w:ascii="宋体" w:hAnsi="宋体" w:eastAsia="宋体" w:cs="宋体"/>
          <w:sz w:val="32"/>
          <w:szCs w:val="32"/>
          <w:lang w:eastAsia="zh-CN"/>
        </w:rPr>
        <w:t>。</w:t>
      </w:r>
    </w:p>
    <w:p>
      <w:pPr>
        <w:pStyle w:val="4"/>
        <w:rPr>
          <w:rFonts w:hAnsi="黑体" w:cs="Times New Roman"/>
          <w:b/>
          <w:bCs/>
          <w:sz w:val="32"/>
          <w:szCs w:val="32"/>
        </w:rPr>
      </w:pPr>
      <w:r>
        <w:rPr>
          <w:rFonts w:hint="eastAsia" w:hAnsi="黑体"/>
          <w:b/>
          <w:bCs/>
          <w:sz w:val="32"/>
          <w:szCs w:val="32"/>
        </w:rPr>
        <w:t>三、支出决算情况说明</w:t>
      </w:r>
    </w:p>
    <w:p>
      <w:pPr>
        <w:pStyle w:val="4"/>
        <w:ind w:firstLine="640" w:firstLineChars="200"/>
        <w:rPr>
          <w:rFonts w:ascii="宋体" w:hAnsi="宋体" w:eastAsia="宋体" w:cs="Times New Roman"/>
          <w:sz w:val="32"/>
          <w:szCs w:val="32"/>
        </w:rPr>
      </w:pPr>
      <w:r>
        <w:rPr>
          <w:rFonts w:hint="eastAsia" w:ascii="宋体" w:hAnsi="宋体" w:eastAsia="宋体" w:cs="宋体"/>
          <w:sz w:val="32"/>
          <w:szCs w:val="32"/>
        </w:rPr>
        <w:t>本年支出合计</w:t>
      </w:r>
      <w:r>
        <w:rPr>
          <w:rFonts w:hint="eastAsia" w:ascii="宋体" w:hAnsi="宋体" w:eastAsia="宋体" w:cs="宋体"/>
          <w:sz w:val="32"/>
          <w:szCs w:val="32"/>
          <w:lang w:val="en-US" w:eastAsia="zh-CN"/>
        </w:rPr>
        <w:t>3859.93</w:t>
      </w:r>
      <w:r>
        <w:rPr>
          <w:rFonts w:hint="eastAsia" w:ascii="宋体" w:hAnsi="宋体" w:eastAsia="宋体" w:cs="宋体"/>
          <w:sz w:val="32"/>
          <w:szCs w:val="32"/>
        </w:rPr>
        <w:t>万元，其中：基本支出</w:t>
      </w:r>
      <w:r>
        <w:rPr>
          <w:rFonts w:hint="eastAsia" w:ascii="宋体" w:hAnsi="宋体" w:eastAsia="宋体" w:cs="宋体"/>
          <w:sz w:val="32"/>
          <w:szCs w:val="32"/>
          <w:lang w:val="en-US" w:eastAsia="zh-CN"/>
        </w:rPr>
        <w:t>3536.42</w:t>
      </w:r>
      <w:r>
        <w:rPr>
          <w:rFonts w:hint="eastAsia" w:ascii="宋体" w:hAnsi="宋体" w:eastAsia="宋体" w:cs="宋体"/>
          <w:sz w:val="32"/>
          <w:szCs w:val="32"/>
        </w:rPr>
        <w:t>万元，占</w:t>
      </w:r>
      <w:r>
        <w:rPr>
          <w:rFonts w:hint="eastAsia" w:ascii="宋体" w:hAnsi="宋体" w:eastAsia="宋体" w:cs="宋体"/>
          <w:sz w:val="32"/>
          <w:szCs w:val="32"/>
          <w:lang w:val="en-US" w:eastAsia="zh-CN"/>
        </w:rPr>
        <w:t>91.62</w:t>
      </w:r>
      <w:r>
        <w:rPr>
          <w:rFonts w:ascii="宋体" w:hAnsi="宋体" w:eastAsia="宋体" w:cs="宋体"/>
          <w:sz w:val="32"/>
          <w:szCs w:val="32"/>
        </w:rPr>
        <w:t>%</w:t>
      </w:r>
      <w:r>
        <w:rPr>
          <w:rFonts w:hint="eastAsia" w:ascii="宋体" w:hAnsi="宋体" w:eastAsia="宋体" w:cs="宋体"/>
          <w:sz w:val="32"/>
          <w:szCs w:val="32"/>
        </w:rPr>
        <w:t>；项目支出</w:t>
      </w:r>
      <w:r>
        <w:rPr>
          <w:rFonts w:hint="eastAsia" w:ascii="宋体" w:hAnsi="宋体" w:eastAsia="宋体" w:cs="宋体"/>
          <w:sz w:val="32"/>
          <w:szCs w:val="32"/>
          <w:lang w:val="en-US" w:eastAsia="zh-CN"/>
        </w:rPr>
        <w:t>323.51</w:t>
      </w:r>
      <w:r>
        <w:rPr>
          <w:rFonts w:hint="eastAsia" w:ascii="宋体" w:hAnsi="宋体" w:eastAsia="宋体" w:cs="宋体"/>
          <w:sz w:val="32"/>
          <w:szCs w:val="32"/>
        </w:rPr>
        <w:t>万元，占</w:t>
      </w:r>
      <w:r>
        <w:rPr>
          <w:rFonts w:hint="eastAsia" w:ascii="宋体" w:hAnsi="宋体" w:eastAsia="宋体" w:cs="宋体"/>
          <w:sz w:val="32"/>
          <w:szCs w:val="32"/>
          <w:lang w:val="en-US" w:eastAsia="zh-CN"/>
        </w:rPr>
        <w:t>8.38</w:t>
      </w:r>
      <w:r>
        <w:rPr>
          <w:rFonts w:ascii="宋体" w:hAnsi="宋体" w:eastAsia="宋体" w:cs="宋体"/>
          <w:sz w:val="32"/>
          <w:szCs w:val="32"/>
        </w:rPr>
        <w:t>%</w:t>
      </w:r>
      <w:r>
        <w:rPr>
          <w:rFonts w:hint="eastAsia" w:ascii="宋体" w:hAnsi="宋体" w:eastAsia="宋体" w:cs="宋体"/>
          <w:sz w:val="32"/>
          <w:szCs w:val="32"/>
        </w:rPr>
        <w:t>；上缴上级支出</w:t>
      </w:r>
      <w:r>
        <w:rPr>
          <w:rFonts w:hint="eastAsia" w:ascii="宋体" w:hAnsi="宋体" w:eastAsia="宋体" w:cs="宋体"/>
          <w:sz w:val="32"/>
          <w:szCs w:val="32"/>
          <w:lang w:val="en-US" w:eastAsia="zh-CN"/>
        </w:rPr>
        <w:t>0</w:t>
      </w:r>
      <w:r>
        <w:rPr>
          <w:rFonts w:hint="eastAsia" w:ascii="宋体" w:hAnsi="宋体" w:eastAsia="宋体" w:cs="宋体"/>
          <w:sz w:val="32"/>
          <w:szCs w:val="32"/>
        </w:rPr>
        <w:t>万元，占</w:t>
      </w:r>
      <w:r>
        <w:rPr>
          <w:rFonts w:hint="eastAsia" w:ascii="宋体" w:hAnsi="宋体" w:eastAsia="宋体" w:cs="宋体"/>
          <w:sz w:val="32"/>
          <w:szCs w:val="32"/>
          <w:lang w:val="en-US" w:eastAsia="zh-CN"/>
        </w:rPr>
        <w:t>0</w:t>
      </w:r>
      <w:r>
        <w:rPr>
          <w:rFonts w:ascii="宋体" w:hAnsi="宋体" w:eastAsia="宋体" w:cs="宋体"/>
          <w:sz w:val="32"/>
          <w:szCs w:val="32"/>
        </w:rPr>
        <w:t>%</w:t>
      </w:r>
      <w:r>
        <w:rPr>
          <w:rFonts w:hint="eastAsia" w:ascii="宋体" w:hAnsi="宋体" w:eastAsia="宋体" w:cs="宋体"/>
          <w:sz w:val="32"/>
          <w:szCs w:val="32"/>
        </w:rPr>
        <w:t>；经营支出</w:t>
      </w:r>
      <w:r>
        <w:rPr>
          <w:rFonts w:hint="eastAsia" w:ascii="宋体" w:hAnsi="宋体" w:eastAsia="宋体" w:cs="宋体"/>
          <w:sz w:val="32"/>
          <w:szCs w:val="32"/>
          <w:lang w:val="en-US" w:eastAsia="zh-CN"/>
        </w:rPr>
        <w:t>0</w:t>
      </w:r>
      <w:r>
        <w:rPr>
          <w:rFonts w:hint="eastAsia" w:ascii="宋体" w:hAnsi="宋体" w:eastAsia="宋体" w:cs="宋体"/>
          <w:sz w:val="32"/>
          <w:szCs w:val="32"/>
        </w:rPr>
        <w:t>万元，占</w:t>
      </w:r>
      <w:r>
        <w:rPr>
          <w:rFonts w:hint="eastAsia" w:ascii="宋体" w:hAnsi="宋体" w:eastAsia="宋体" w:cs="宋体"/>
          <w:sz w:val="32"/>
          <w:szCs w:val="32"/>
          <w:lang w:val="en-US" w:eastAsia="zh-CN"/>
        </w:rPr>
        <w:t>0</w:t>
      </w:r>
      <w:r>
        <w:rPr>
          <w:rFonts w:ascii="宋体" w:hAnsi="宋体" w:eastAsia="宋体" w:cs="宋体"/>
          <w:sz w:val="32"/>
          <w:szCs w:val="32"/>
        </w:rPr>
        <w:t>%</w:t>
      </w:r>
      <w:r>
        <w:rPr>
          <w:rFonts w:hint="eastAsia" w:ascii="宋体" w:hAnsi="宋体" w:eastAsia="宋体" w:cs="宋体"/>
          <w:sz w:val="32"/>
          <w:szCs w:val="32"/>
        </w:rPr>
        <w:t>；对附属单位补助支出</w:t>
      </w:r>
      <w:r>
        <w:rPr>
          <w:rFonts w:hint="eastAsia" w:ascii="宋体" w:hAnsi="宋体" w:eastAsia="宋体" w:cs="宋体"/>
          <w:sz w:val="32"/>
          <w:szCs w:val="32"/>
          <w:lang w:val="en-US" w:eastAsia="zh-CN"/>
        </w:rPr>
        <w:t>0</w:t>
      </w:r>
      <w:r>
        <w:rPr>
          <w:rFonts w:hint="eastAsia" w:ascii="宋体" w:hAnsi="宋体" w:eastAsia="宋体" w:cs="宋体"/>
          <w:sz w:val="32"/>
          <w:szCs w:val="32"/>
        </w:rPr>
        <w:t>万元，占</w:t>
      </w:r>
      <w:r>
        <w:rPr>
          <w:rFonts w:hint="eastAsia" w:ascii="宋体" w:hAnsi="宋体" w:eastAsia="宋体" w:cs="宋体"/>
          <w:sz w:val="32"/>
          <w:szCs w:val="32"/>
          <w:lang w:val="en-US" w:eastAsia="zh-CN"/>
        </w:rPr>
        <w:t>0</w:t>
      </w:r>
      <w:r>
        <w:rPr>
          <w:rFonts w:ascii="宋体" w:hAnsi="宋体" w:eastAsia="宋体" w:cs="宋体"/>
          <w:sz w:val="32"/>
          <w:szCs w:val="32"/>
        </w:rPr>
        <w:t>%</w:t>
      </w:r>
      <w:r>
        <w:rPr>
          <w:rFonts w:hint="eastAsia" w:ascii="宋体" w:hAnsi="宋体" w:eastAsia="宋体" w:cs="宋体"/>
          <w:sz w:val="32"/>
          <w:szCs w:val="32"/>
        </w:rPr>
        <w:t>。</w:t>
      </w:r>
    </w:p>
    <w:p>
      <w:pPr>
        <w:pStyle w:val="4"/>
        <w:rPr>
          <w:rFonts w:hAnsi="黑体" w:cs="Times New Roman"/>
          <w:b/>
          <w:bCs/>
          <w:sz w:val="32"/>
          <w:szCs w:val="32"/>
        </w:rPr>
      </w:pPr>
      <w:r>
        <w:rPr>
          <w:rFonts w:hint="eastAsia" w:hAnsi="黑体"/>
          <w:b/>
          <w:bCs/>
          <w:sz w:val="32"/>
          <w:szCs w:val="32"/>
        </w:rPr>
        <w:t>四、财政拨款收入支出决算总体情况说明</w:t>
      </w:r>
    </w:p>
    <w:p>
      <w:pPr>
        <w:pStyle w:val="4"/>
        <w:ind w:firstLine="640" w:firstLineChars="200"/>
        <w:rPr>
          <w:rFonts w:ascii="宋体" w:hAnsi="宋体" w:eastAsia="宋体" w:cs="Times New Roman"/>
          <w:sz w:val="32"/>
          <w:szCs w:val="32"/>
        </w:rPr>
      </w:pPr>
      <w:r>
        <w:rPr>
          <w:rFonts w:ascii="宋体" w:hAnsi="宋体" w:eastAsia="宋体" w:cs="宋体"/>
          <w:sz w:val="32"/>
          <w:szCs w:val="32"/>
        </w:rPr>
        <w:t xml:space="preserve"> 202</w:t>
      </w:r>
      <w:r>
        <w:rPr>
          <w:rFonts w:hint="eastAsia" w:ascii="宋体" w:hAnsi="宋体" w:eastAsia="宋体" w:cs="宋体"/>
          <w:sz w:val="32"/>
          <w:szCs w:val="32"/>
          <w:lang w:val="en-US" w:eastAsia="zh-CN"/>
        </w:rPr>
        <w:t>1</w:t>
      </w:r>
      <w:r>
        <w:rPr>
          <w:rFonts w:hint="eastAsia" w:ascii="宋体" w:hAnsi="宋体" w:eastAsia="宋体" w:cs="宋体"/>
          <w:sz w:val="32"/>
          <w:szCs w:val="32"/>
        </w:rPr>
        <w:t>年度财政拨款收</w:t>
      </w:r>
      <w:r>
        <w:rPr>
          <w:rFonts w:hint="eastAsia" w:ascii="宋体" w:hAnsi="宋体" w:eastAsia="宋体" w:cs="宋体"/>
          <w:sz w:val="32"/>
          <w:szCs w:val="32"/>
          <w:lang w:eastAsia="zh-CN"/>
        </w:rPr>
        <w:t>入</w:t>
      </w:r>
      <w:r>
        <w:rPr>
          <w:rFonts w:hint="eastAsia" w:ascii="宋体" w:hAnsi="宋体" w:eastAsia="宋体" w:cs="宋体"/>
          <w:sz w:val="32"/>
          <w:szCs w:val="32"/>
        </w:rPr>
        <w:t>、支</w:t>
      </w:r>
      <w:r>
        <w:rPr>
          <w:rFonts w:hint="eastAsia" w:ascii="宋体" w:hAnsi="宋体" w:eastAsia="宋体" w:cs="宋体"/>
          <w:sz w:val="32"/>
          <w:szCs w:val="32"/>
          <w:lang w:eastAsia="zh-CN"/>
        </w:rPr>
        <w:t>出各为</w:t>
      </w:r>
      <w:r>
        <w:rPr>
          <w:rFonts w:hint="eastAsia" w:ascii="宋体" w:hAnsi="宋体" w:eastAsia="宋体" w:cs="宋体"/>
          <w:sz w:val="32"/>
          <w:szCs w:val="32"/>
          <w:lang w:val="en-US" w:eastAsia="zh-CN"/>
        </w:rPr>
        <w:t>2108.67</w:t>
      </w:r>
      <w:r>
        <w:rPr>
          <w:rFonts w:hint="eastAsia" w:ascii="宋体" w:hAnsi="宋体" w:eastAsia="宋体" w:cs="宋体"/>
          <w:sz w:val="32"/>
          <w:szCs w:val="32"/>
        </w:rPr>
        <w:t>万元，与上年相比，</w:t>
      </w:r>
      <w:r>
        <w:rPr>
          <w:rFonts w:hint="eastAsia" w:ascii="宋体" w:hAnsi="宋体" w:eastAsia="宋体" w:cs="宋体"/>
          <w:sz w:val="32"/>
          <w:szCs w:val="32"/>
          <w:lang w:eastAsia="zh-CN"/>
        </w:rPr>
        <w:t>收入支出各增加</w:t>
      </w:r>
      <w:r>
        <w:rPr>
          <w:rFonts w:hint="eastAsia" w:ascii="宋体" w:hAnsi="宋体" w:eastAsia="宋体" w:cs="宋体"/>
          <w:sz w:val="32"/>
          <w:szCs w:val="32"/>
          <w:lang w:val="en-US" w:eastAsia="zh-CN"/>
        </w:rPr>
        <w:t>386.07</w:t>
      </w:r>
      <w:r>
        <w:rPr>
          <w:rFonts w:hint="eastAsia" w:ascii="宋体" w:hAnsi="宋体" w:eastAsia="宋体" w:cs="宋体"/>
          <w:sz w:val="32"/>
          <w:szCs w:val="32"/>
        </w:rPr>
        <w:t>万元</w:t>
      </w:r>
      <w:r>
        <w:rPr>
          <w:rFonts w:ascii="宋体" w:hAnsi="宋体" w:eastAsia="宋体" w:cs="宋体"/>
          <w:sz w:val="32"/>
          <w:szCs w:val="32"/>
        </w:rPr>
        <w:t>,</w:t>
      </w:r>
      <w:r>
        <w:rPr>
          <w:rFonts w:hint="eastAsia" w:ascii="宋体" w:hAnsi="宋体" w:eastAsia="宋体" w:cs="宋体"/>
          <w:sz w:val="32"/>
          <w:szCs w:val="32"/>
          <w:lang w:eastAsia="zh-CN"/>
        </w:rPr>
        <w:t>增加</w:t>
      </w:r>
      <w:r>
        <w:rPr>
          <w:rFonts w:hint="eastAsia" w:ascii="宋体" w:hAnsi="宋体" w:eastAsia="宋体" w:cs="宋体"/>
          <w:sz w:val="32"/>
          <w:szCs w:val="32"/>
          <w:lang w:val="en-US" w:eastAsia="zh-CN"/>
        </w:rPr>
        <w:t>22.41</w:t>
      </w:r>
      <w:r>
        <w:rPr>
          <w:rFonts w:ascii="宋体" w:hAnsi="宋体" w:eastAsia="宋体" w:cs="宋体"/>
          <w:sz w:val="32"/>
          <w:szCs w:val="32"/>
        </w:rPr>
        <w:t>%</w:t>
      </w:r>
      <w:r>
        <w:rPr>
          <w:rFonts w:hint="eastAsia" w:ascii="宋体" w:hAnsi="宋体" w:eastAsia="宋体" w:cs="宋体"/>
          <w:sz w:val="32"/>
          <w:szCs w:val="32"/>
        </w:rPr>
        <w:t>，主要是</w:t>
      </w:r>
      <w:r>
        <w:rPr>
          <w:rFonts w:hint="eastAsia" w:ascii="宋体" w:hAnsi="宋体" w:eastAsia="宋体" w:cs="宋体"/>
          <w:sz w:val="32"/>
          <w:szCs w:val="32"/>
          <w:lang w:val="en-US" w:eastAsia="zh-CN"/>
        </w:rPr>
        <w:t>2021年国内</w:t>
      </w:r>
      <w:r>
        <w:rPr>
          <w:rFonts w:hint="eastAsia" w:ascii="宋体" w:hAnsi="宋体" w:eastAsia="宋体" w:cs="宋体"/>
          <w:sz w:val="32"/>
          <w:szCs w:val="32"/>
          <w:lang w:eastAsia="zh-CN"/>
        </w:rPr>
        <w:t>新冠肺炎疫情得到较好控制，办公支出、工程建设等有所增加。</w:t>
      </w:r>
    </w:p>
    <w:p>
      <w:pPr>
        <w:pStyle w:val="4"/>
        <w:rPr>
          <w:rFonts w:hAnsi="黑体" w:cs="Times New Roman"/>
          <w:b/>
          <w:bCs/>
          <w:sz w:val="32"/>
          <w:szCs w:val="32"/>
        </w:rPr>
      </w:pPr>
      <w:r>
        <w:rPr>
          <w:rFonts w:hint="eastAsia" w:hAnsi="黑体"/>
          <w:b/>
          <w:bCs/>
          <w:sz w:val="32"/>
          <w:szCs w:val="32"/>
        </w:rPr>
        <w:t>五、一般公共预算财政拨款支出决算情况说明</w:t>
      </w:r>
    </w:p>
    <w:p>
      <w:pPr>
        <w:pStyle w:val="4"/>
        <w:ind w:firstLine="640" w:firstLineChars="200"/>
        <w:rPr>
          <w:rFonts w:ascii="宋体" w:hAnsi="宋体" w:eastAsia="宋体" w:cs="Times New Roman"/>
          <w:b/>
          <w:bCs/>
          <w:sz w:val="32"/>
          <w:szCs w:val="32"/>
        </w:rPr>
      </w:pPr>
      <w:r>
        <w:rPr>
          <w:rFonts w:hint="eastAsia" w:ascii="宋体" w:hAnsi="宋体" w:eastAsia="宋体" w:cs="宋体"/>
          <w:b/>
          <w:bCs/>
          <w:sz w:val="32"/>
          <w:szCs w:val="32"/>
        </w:rPr>
        <w:t>（一）财政拨款支出决算总体情况</w:t>
      </w:r>
    </w:p>
    <w:p>
      <w:pPr>
        <w:pStyle w:val="4"/>
        <w:ind w:firstLine="640" w:firstLineChars="200"/>
        <w:rPr>
          <w:rFonts w:ascii="宋体" w:hAnsi="宋体" w:eastAsia="宋体" w:cs="Times New Roman"/>
          <w:sz w:val="32"/>
          <w:szCs w:val="32"/>
        </w:rPr>
      </w:pPr>
      <w:r>
        <w:rPr>
          <w:rFonts w:ascii="宋体" w:hAnsi="宋体" w:eastAsia="宋体" w:cs="宋体"/>
          <w:sz w:val="32"/>
          <w:szCs w:val="32"/>
        </w:rPr>
        <w:t>202</w:t>
      </w:r>
      <w:r>
        <w:rPr>
          <w:rFonts w:hint="eastAsia" w:ascii="宋体" w:hAnsi="宋体" w:eastAsia="宋体" w:cs="宋体"/>
          <w:sz w:val="32"/>
          <w:szCs w:val="32"/>
          <w:lang w:val="en-US" w:eastAsia="zh-CN"/>
        </w:rPr>
        <w:t>1</w:t>
      </w:r>
      <w:r>
        <w:rPr>
          <w:rFonts w:hint="eastAsia" w:ascii="宋体" w:hAnsi="宋体" w:eastAsia="宋体" w:cs="宋体"/>
          <w:sz w:val="32"/>
          <w:szCs w:val="32"/>
        </w:rPr>
        <w:t>年度财政拨款支出</w:t>
      </w:r>
      <w:r>
        <w:rPr>
          <w:rFonts w:hint="eastAsia" w:ascii="宋体" w:hAnsi="宋体" w:eastAsia="宋体" w:cs="宋体"/>
          <w:sz w:val="32"/>
          <w:szCs w:val="32"/>
          <w:lang w:val="en-US" w:eastAsia="zh-CN"/>
        </w:rPr>
        <w:t>2108.67</w:t>
      </w:r>
      <w:r>
        <w:rPr>
          <w:rFonts w:hint="eastAsia" w:ascii="宋体" w:hAnsi="宋体" w:eastAsia="宋体" w:cs="宋体"/>
          <w:sz w:val="32"/>
          <w:szCs w:val="32"/>
        </w:rPr>
        <w:t>万元，占本年支出合计的</w:t>
      </w:r>
      <w:r>
        <w:rPr>
          <w:rFonts w:hint="eastAsia" w:ascii="宋体" w:hAnsi="宋体" w:eastAsia="宋体" w:cs="宋体"/>
          <w:sz w:val="32"/>
          <w:szCs w:val="32"/>
          <w:lang w:val="en-US" w:eastAsia="zh-CN"/>
        </w:rPr>
        <w:t>54.63</w:t>
      </w:r>
      <w:r>
        <w:rPr>
          <w:rFonts w:ascii="宋体" w:hAnsi="宋体" w:eastAsia="宋体" w:cs="宋体"/>
          <w:sz w:val="32"/>
          <w:szCs w:val="32"/>
        </w:rPr>
        <w:t>%</w:t>
      </w:r>
      <w:r>
        <w:rPr>
          <w:rFonts w:hint="eastAsia" w:ascii="宋体" w:hAnsi="宋体" w:eastAsia="宋体" w:cs="宋体"/>
          <w:sz w:val="32"/>
          <w:szCs w:val="32"/>
        </w:rPr>
        <w:t>，与上年相比，财政拨款支出</w:t>
      </w:r>
      <w:r>
        <w:rPr>
          <w:rFonts w:hint="eastAsia" w:ascii="宋体" w:hAnsi="宋体" w:eastAsia="宋体" w:cs="宋体"/>
          <w:sz w:val="32"/>
          <w:szCs w:val="32"/>
          <w:lang w:eastAsia="zh-CN"/>
        </w:rPr>
        <w:t>增加</w:t>
      </w:r>
      <w:r>
        <w:rPr>
          <w:rFonts w:hint="eastAsia" w:ascii="宋体" w:hAnsi="宋体" w:eastAsia="宋体" w:cs="宋体"/>
          <w:sz w:val="32"/>
          <w:szCs w:val="32"/>
          <w:lang w:val="en-US" w:eastAsia="zh-CN"/>
        </w:rPr>
        <w:t>401.07</w:t>
      </w:r>
      <w:r>
        <w:rPr>
          <w:rFonts w:hint="eastAsia" w:ascii="宋体" w:hAnsi="宋体" w:eastAsia="宋体" w:cs="宋体"/>
          <w:sz w:val="32"/>
          <w:szCs w:val="32"/>
        </w:rPr>
        <w:t>万元，</w:t>
      </w:r>
      <w:r>
        <w:rPr>
          <w:rFonts w:hint="eastAsia" w:ascii="宋体" w:hAnsi="宋体" w:eastAsia="宋体" w:cs="宋体"/>
          <w:sz w:val="32"/>
          <w:szCs w:val="32"/>
          <w:lang w:eastAsia="zh-CN"/>
        </w:rPr>
        <w:t>增加</w:t>
      </w:r>
      <w:r>
        <w:rPr>
          <w:rFonts w:hint="eastAsia" w:ascii="宋体" w:hAnsi="宋体" w:eastAsia="宋体" w:cs="宋体"/>
          <w:sz w:val="32"/>
          <w:szCs w:val="32"/>
          <w:lang w:val="en-US" w:eastAsia="zh-CN"/>
        </w:rPr>
        <w:t>23.49</w:t>
      </w:r>
      <w:r>
        <w:rPr>
          <w:rFonts w:ascii="宋体" w:hAnsi="宋体" w:eastAsia="宋体" w:cs="宋体"/>
          <w:sz w:val="32"/>
          <w:szCs w:val="32"/>
        </w:rPr>
        <w:t>%</w:t>
      </w:r>
      <w:r>
        <w:rPr>
          <w:rFonts w:hint="eastAsia" w:ascii="宋体" w:hAnsi="宋体" w:eastAsia="宋体" w:cs="宋体"/>
          <w:sz w:val="32"/>
          <w:szCs w:val="32"/>
        </w:rPr>
        <w:t>，主要是</w:t>
      </w:r>
      <w:r>
        <w:rPr>
          <w:rFonts w:hint="eastAsia" w:ascii="宋体" w:hAnsi="宋体" w:eastAsia="宋体" w:cs="宋体"/>
          <w:sz w:val="32"/>
          <w:szCs w:val="32"/>
          <w:lang w:val="en-US" w:eastAsia="zh-CN"/>
        </w:rPr>
        <w:t>2021年国内</w:t>
      </w:r>
      <w:r>
        <w:rPr>
          <w:rFonts w:hint="eastAsia" w:ascii="宋体" w:hAnsi="宋体" w:eastAsia="宋体" w:cs="宋体"/>
          <w:sz w:val="32"/>
          <w:szCs w:val="32"/>
          <w:lang w:eastAsia="zh-CN"/>
        </w:rPr>
        <w:t>新冠肺炎疫情得到较好控制，办公支出、工程建设等有所增加。</w:t>
      </w:r>
    </w:p>
    <w:p>
      <w:pPr>
        <w:pStyle w:val="4"/>
        <w:ind w:firstLine="480" w:firstLineChars="150"/>
        <w:rPr>
          <w:rFonts w:ascii="宋体" w:hAnsi="宋体" w:eastAsia="宋体" w:cs="Times New Roman"/>
          <w:b/>
          <w:bCs/>
          <w:sz w:val="32"/>
          <w:szCs w:val="32"/>
        </w:rPr>
      </w:pPr>
      <w:r>
        <w:rPr>
          <w:rFonts w:hint="eastAsia" w:ascii="宋体" w:hAnsi="宋体" w:eastAsia="宋体" w:cs="宋体"/>
          <w:b/>
          <w:bCs/>
          <w:sz w:val="32"/>
          <w:szCs w:val="32"/>
        </w:rPr>
        <w:t>（二）财政拨款支出决算结构情况</w:t>
      </w:r>
    </w:p>
    <w:p>
      <w:pPr>
        <w:pStyle w:val="4"/>
        <w:ind w:firstLine="640" w:firstLineChars="200"/>
        <w:rPr>
          <w:rFonts w:hint="default" w:ascii="宋体" w:hAnsi="宋体" w:eastAsia="宋体" w:cs="Times New Roman"/>
          <w:sz w:val="32"/>
          <w:szCs w:val="32"/>
          <w:lang w:val="en-US"/>
        </w:rPr>
      </w:pPr>
      <w:r>
        <w:rPr>
          <w:rFonts w:ascii="宋体" w:hAnsi="宋体" w:eastAsia="宋体" w:cs="宋体"/>
          <w:sz w:val="32"/>
          <w:szCs w:val="32"/>
        </w:rPr>
        <w:t>202</w:t>
      </w:r>
      <w:r>
        <w:rPr>
          <w:rFonts w:hint="eastAsia" w:ascii="宋体" w:hAnsi="宋体" w:eastAsia="宋体" w:cs="宋体"/>
          <w:sz w:val="32"/>
          <w:szCs w:val="32"/>
          <w:lang w:val="en-US" w:eastAsia="zh-CN"/>
        </w:rPr>
        <w:t>1</w:t>
      </w:r>
      <w:r>
        <w:rPr>
          <w:rFonts w:hint="eastAsia" w:ascii="宋体" w:hAnsi="宋体" w:eastAsia="宋体" w:cs="宋体"/>
          <w:sz w:val="32"/>
          <w:szCs w:val="32"/>
        </w:rPr>
        <w:t>年度财政拨款支出</w:t>
      </w:r>
      <w:r>
        <w:rPr>
          <w:rFonts w:hint="eastAsia" w:ascii="宋体" w:hAnsi="宋体" w:eastAsia="宋体" w:cs="宋体"/>
          <w:sz w:val="32"/>
          <w:szCs w:val="32"/>
          <w:lang w:val="en-US" w:eastAsia="zh-CN"/>
        </w:rPr>
        <w:t>2108.67</w:t>
      </w:r>
      <w:r>
        <w:rPr>
          <w:rFonts w:hint="eastAsia" w:ascii="宋体" w:hAnsi="宋体" w:eastAsia="宋体" w:cs="宋体"/>
          <w:sz w:val="32"/>
          <w:szCs w:val="32"/>
        </w:rPr>
        <w:t>万元，主要用于以下方面：一般公共服务（类）支出</w:t>
      </w:r>
      <w:r>
        <w:rPr>
          <w:rFonts w:hint="eastAsia" w:ascii="宋体" w:hAnsi="宋体" w:eastAsia="宋体" w:cs="宋体"/>
          <w:sz w:val="32"/>
          <w:szCs w:val="32"/>
          <w:lang w:val="en-US" w:eastAsia="zh-CN"/>
        </w:rPr>
        <w:t>1416.03</w:t>
      </w:r>
      <w:r>
        <w:rPr>
          <w:rFonts w:hint="eastAsia" w:ascii="宋体" w:hAnsi="宋体" w:eastAsia="宋体" w:cs="宋体"/>
          <w:sz w:val="32"/>
          <w:szCs w:val="32"/>
        </w:rPr>
        <w:t>万元，占</w:t>
      </w:r>
      <w:r>
        <w:rPr>
          <w:rFonts w:hint="eastAsia" w:ascii="宋体" w:hAnsi="宋体" w:eastAsia="宋体" w:cs="宋体"/>
          <w:sz w:val="32"/>
          <w:szCs w:val="32"/>
          <w:lang w:val="en-US" w:eastAsia="zh-CN"/>
        </w:rPr>
        <w:t>67.12</w:t>
      </w:r>
      <w:r>
        <w:rPr>
          <w:rFonts w:ascii="宋体" w:hAnsi="宋体" w:eastAsia="宋体" w:cs="宋体"/>
          <w:sz w:val="32"/>
          <w:szCs w:val="32"/>
        </w:rPr>
        <w:t>%</w:t>
      </w:r>
      <w:r>
        <w:rPr>
          <w:rFonts w:hint="eastAsia" w:ascii="宋体" w:hAnsi="宋体" w:eastAsia="宋体" w:cs="宋体"/>
          <w:sz w:val="32"/>
          <w:szCs w:val="32"/>
        </w:rPr>
        <w:t>；</w:t>
      </w:r>
      <w:r>
        <w:rPr>
          <w:rFonts w:hint="eastAsia" w:ascii="宋体" w:hAnsi="宋体" w:eastAsia="宋体" w:cs="宋体"/>
          <w:sz w:val="32"/>
          <w:szCs w:val="32"/>
          <w:lang w:eastAsia="zh-CN"/>
        </w:rPr>
        <w:t>公共安全支出</w:t>
      </w:r>
      <w:r>
        <w:rPr>
          <w:rFonts w:hint="eastAsia" w:ascii="宋体" w:hAnsi="宋体" w:eastAsia="宋体" w:cs="宋体"/>
          <w:sz w:val="32"/>
          <w:szCs w:val="32"/>
        </w:rPr>
        <w:t>（类）支出</w:t>
      </w:r>
      <w:r>
        <w:rPr>
          <w:rFonts w:hint="eastAsia" w:ascii="宋体" w:hAnsi="宋体" w:eastAsia="宋体" w:cs="宋体"/>
          <w:sz w:val="32"/>
          <w:szCs w:val="32"/>
          <w:lang w:val="en-US" w:eastAsia="zh-CN"/>
        </w:rPr>
        <w:t>31.65</w:t>
      </w:r>
      <w:r>
        <w:rPr>
          <w:rFonts w:hint="eastAsia" w:ascii="宋体" w:hAnsi="宋体" w:eastAsia="宋体" w:cs="宋体"/>
          <w:sz w:val="32"/>
          <w:szCs w:val="32"/>
        </w:rPr>
        <w:t>万元，占</w:t>
      </w:r>
      <w:r>
        <w:rPr>
          <w:rFonts w:hint="eastAsia" w:ascii="宋体" w:hAnsi="宋体" w:eastAsia="宋体" w:cs="宋体"/>
          <w:sz w:val="32"/>
          <w:szCs w:val="32"/>
          <w:lang w:val="en-US" w:eastAsia="zh-CN"/>
        </w:rPr>
        <w:t>1.5</w:t>
      </w:r>
      <w:r>
        <w:rPr>
          <w:rFonts w:ascii="宋体" w:hAnsi="宋体" w:eastAsia="宋体" w:cs="宋体"/>
          <w:sz w:val="32"/>
          <w:szCs w:val="32"/>
        </w:rPr>
        <w:t>%;</w:t>
      </w:r>
      <w:r>
        <w:rPr>
          <w:rFonts w:hint="eastAsia" w:ascii="宋体" w:hAnsi="宋体" w:eastAsia="宋体" w:cs="宋体"/>
          <w:sz w:val="32"/>
          <w:szCs w:val="32"/>
          <w:lang w:eastAsia="zh-CN"/>
        </w:rPr>
        <w:t>文化旅游体育与传媒（类）支出</w:t>
      </w:r>
      <w:r>
        <w:rPr>
          <w:rFonts w:hint="eastAsia" w:ascii="宋体" w:hAnsi="宋体" w:eastAsia="宋体" w:cs="宋体"/>
          <w:sz w:val="32"/>
          <w:szCs w:val="32"/>
          <w:lang w:val="en-US" w:eastAsia="zh-CN"/>
        </w:rPr>
        <w:t>61.03万元，占2.89%；社会保障和就业（类）支出8.6万元，占0.4%；卫生健康（类）支出30万元，占1.42%；城乡社区（类）支出106.47万元，占5.1%；农林水（类）支出454.89万元，占21.57%。</w:t>
      </w:r>
    </w:p>
    <w:p>
      <w:pPr>
        <w:pStyle w:val="4"/>
        <w:ind w:firstLine="320" w:firstLineChars="100"/>
        <w:rPr>
          <w:rFonts w:ascii="宋体" w:hAnsi="宋体" w:eastAsia="宋体" w:cs="Times New Roman"/>
          <w:b/>
          <w:bCs/>
          <w:color w:val="auto"/>
          <w:sz w:val="32"/>
          <w:szCs w:val="32"/>
        </w:rPr>
      </w:pPr>
      <w:r>
        <w:rPr>
          <w:rFonts w:hint="eastAsia" w:ascii="宋体" w:hAnsi="宋体" w:eastAsia="宋体" w:cs="宋体"/>
          <w:b/>
          <w:bCs/>
          <w:color w:val="auto"/>
          <w:sz w:val="32"/>
          <w:szCs w:val="32"/>
        </w:rPr>
        <w:t>（三）财政拨款支出决算具体情况</w:t>
      </w:r>
    </w:p>
    <w:p>
      <w:pPr>
        <w:pStyle w:val="4"/>
        <w:ind w:firstLine="640" w:firstLineChars="200"/>
        <w:rPr>
          <w:rFonts w:hint="eastAsia" w:ascii="宋体" w:hAnsi="宋体" w:eastAsia="宋体" w:cs="宋体"/>
          <w:sz w:val="32"/>
          <w:szCs w:val="32"/>
          <w:lang w:eastAsia="zh-CN"/>
        </w:rPr>
      </w:pPr>
      <w:r>
        <w:rPr>
          <w:rFonts w:ascii="宋体" w:hAnsi="宋体" w:eastAsia="宋体" w:cs="宋体"/>
          <w:sz w:val="32"/>
          <w:szCs w:val="32"/>
        </w:rPr>
        <w:t>202</w:t>
      </w:r>
      <w:r>
        <w:rPr>
          <w:rFonts w:hint="eastAsia" w:ascii="宋体" w:hAnsi="宋体" w:eastAsia="宋体" w:cs="宋体"/>
          <w:sz w:val="32"/>
          <w:szCs w:val="32"/>
          <w:lang w:val="en-US" w:eastAsia="zh-CN"/>
        </w:rPr>
        <w:t>1</w:t>
      </w:r>
      <w:r>
        <w:rPr>
          <w:rFonts w:hint="eastAsia" w:ascii="宋体" w:hAnsi="宋体" w:eastAsia="宋体" w:cs="宋体"/>
          <w:sz w:val="32"/>
          <w:szCs w:val="32"/>
        </w:rPr>
        <w:t>年度财政拨款支出年初预算数为</w:t>
      </w:r>
      <w:r>
        <w:rPr>
          <w:rFonts w:hint="eastAsia" w:ascii="宋体" w:hAnsi="宋体" w:eastAsia="宋体" w:cs="宋体"/>
          <w:sz w:val="32"/>
          <w:szCs w:val="32"/>
          <w:lang w:val="en-US" w:eastAsia="zh-CN"/>
        </w:rPr>
        <w:t>1583.75</w:t>
      </w:r>
      <w:r>
        <w:rPr>
          <w:rFonts w:hint="eastAsia" w:ascii="宋体" w:hAnsi="宋体" w:eastAsia="宋体" w:cs="宋体"/>
          <w:sz w:val="32"/>
          <w:szCs w:val="32"/>
        </w:rPr>
        <w:t>万元，支出决算数为</w:t>
      </w:r>
      <w:r>
        <w:rPr>
          <w:rFonts w:hint="eastAsia" w:ascii="宋体" w:hAnsi="宋体" w:eastAsia="宋体" w:cs="宋体"/>
          <w:sz w:val="32"/>
          <w:szCs w:val="32"/>
          <w:lang w:val="en-US" w:eastAsia="zh-CN"/>
        </w:rPr>
        <w:t>2108.67</w:t>
      </w:r>
      <w:r>
        <w:rPr>
          <w:rFonts w:hint="eastAsia" w:ascii="宋体" w:hAnsi="宋体" w:eastAsia="宋体" w:cs="宋体"/>
          <w:sz w:val="32"/>
          <w:szCs w:val="32"/>
        </w:rPr>
        <w:t>万元，完成年初预算的</w:t>
      </w:r>
      <w:r>
        <w:rPr>
          <w:rFonts w:hint="eastAsia" w:ascii="宋体" w:hAnsi="宋体" w:eastAsia="宋体" w:cs="宋体"/>
          <w:sz w:val="32"/>
          <w:szCs w:val="32"/>
          <w:lang w:val="en-US" w:eastAsia="zh-CN"/>
        </w:rPr>
        <w:t>133.14</w:t>
      </w:r>
      <w:r>
        <w:rPr>
          <w:rFonts w:ascii="宋体" w:hAnsi="宋体" w:eastAsia="宋体" w:cs="宋体"/>
          <w:sz w:val="32"/>
          <w:szCs w:val="32"/>
        </w:rPr>
        <w:t>%</w:t>
      </w:r>
      <w:r>
        <w:rPr>
          <w:rFonts w:hint="eastAsia" w:ascii="宋体" w:hAnsi="宋体" w:eastAsia="宋体" w:cs="宋体"/>
          <w:sz w:val="32"/>
          <w:szCs w:val="32"/>
          <w:lang w:eastAsia="zh-CN"/>
        </w:rPr>
        <w:t>，其中：</w:t>
      </w:r>
    </w:p>
    <w:p>
      <w:pPr>
        <w:pStyle w:val="4"/>
        <w:ind w:firstLine="800" w:firstLineChars="250"/>
        <w:rPr>
          <w:rFonts w:ascii="宋体" w:hAnsi="宋体" w:eastAsia="宋体" w:cs="宋体"/>
          <w:sz w:val="32"/>
          <w:szCs w:val="32"/>
        </w:rPr>
      </w:pPr>
      <w:r>
        <w:rPr>
          <w:rFonts w:ascii="宋体" w:hAnsi="宋体" w:eastAsia="宋体" w:cs="宋体"/>
          <w:sz w:val="32"/>
          <w:szCs w:val="32"/>
        </w:rPr>
        <w:t>1</w:t>
      </w:r>
      <w:r>
        <w:rPr>
          <w:rFonts w:hint="eastAsia" w:ascii="宋体" w:hAnsi="宋体" w:eastAsia="宋体" w:cs="宋体"/>
          <w:sz w:val="32"/>
          <w:szCs w:val="32"/>
        </w:rPr>
        <w:t>、一般公共服务支出</w:t>
      </w:r>
    </w:p>
    <w:p>
      <w:pPr>
        <w:pStyle w:val="4"/>
        <w:ind w:firstLine="800" w:firstLineChars="250"/>
        <w:rPr>
          <w:rFonts w:ascii="宋体" w:hAnsi="宋体" w:eastAsia="宋体" w:cs="宋体"/>
          <w:sz w:val="32"/>
          <w:szCs w:val="32"/>
        </w:rPr>
      </w:pPr>
      <w:r>
        <w:rPr>
          <w:rFonts w:hint="eastAsia" w:ascii="宋体" w:hAnsi="宋体" w:eastAsia="宋体" w:cs="宋体"/>
          <w:sz w:val="32"/>
          <w:szCs w:val="32"/>
        </w:rPr>
        <w:t>年初预算为</w:t>
      </w:r>
      <w:r>
        <w:rPr>
          <w:rFonts w:hint="eastAsia" w:ascii="宋体" w:hAnsi="宋体" w:eastAsia="宋体" w:cs="宋体"/>
          <w:sz w:val="32"/>
          <w:szCs w:val="32"/>
          <w:lang w:val="en-US" w:eastAsia="zh-CN"/>
        </w:rPr>
        <w:t>474.05</w:t>
      </w:r>
      <w:r>
        <w:rPr>
          <w:rFonts w:hint="eastAsia" w:ascii="宋体" w:hAnsi="宋体" w:eastAsia="宋体" w:cs="宋体"/>
          <w:sz w:val="32"/>
          <w:szCs w:val="32"/>
        </w:rPr>
        <w:t>万元，支出决算为</w:t>
      </w:r>
      <w:r>
        <w:rPr>
          <w:rFonts w:hint="eastAsia" w:ascii="宋体" w:hAnsi="宋体" w:eastAsia="宋体" w:cs="宋体"/>
          <w:sz w:val="32"/>
          <w:szCs w:val="32"/>
          <w:lang w:val="en-US" w:eastAsia="zh-CN"/>
        </w:rPr>
        <w:t>1416.03</w:t>
      </w:r>
      <w:r>
        <w:rPr>
          <w:rFonts w:hint="eastAsia" w:ascii="宋体" w:hAnsi="宋体" w:eastAsia="宋体" w:cs="宋体"/>
          <w:sz w:val="32"/>
          <w:szCs w:val="32"/>
        </w:rPr>
        <w:t>万元，完成年初预算的</w:t>
      </w:r>
      <w:r>
        <w:rPr>
          <w:rFonts w:hint="eastAsia" w:ascii="宋体" w:hAnsi="宋体" w:eastAsia="宋体" w:cs="宋体"/>
          <w:sz w:val="32"/>
          <w:szCs w:val="32"/>
          <w:lang w:val="en-US" w:eastAsia="zh-CN"/>
        </w:rPr>
        <w:t>298</w:t>
      </w:r>
      <w:r>
        <w:rPr>
          <w:rFonts w:ascii="宋体" w:hAnsi="宋体" w:eastAsia="宋体" w:cs="宋体"/>
          <w:sz w:val="32"/>
          <w:szCs w:val="32"/>
        </w:rPr>
        <w:t>%</w:t>
      </w:r>
      <w:r>
        <w:rPr>
          <w:rFonts w:hint="eastAsia" w:ascii="宋体" w:hAnsi="宋体" w:eastAsia="宋体" w:cs="宋体"/>
          <w:sz w:val="32"/>
          <w:szCs w:val="32"/>
        </w:rPr>
        <w:t>，</w:t>
      </w:r>
      <w:r>
        <w:rPr>
          <w:rFonts w:hint="eastAsia" w:ascii="宋体" w:hAnsi="宋体" w:eastAsia="宋体" w:cs="宋体"/>
          <w:sz w:val="32"/>
          <w:szCs w:val="32"/>
          <w:lang w:eastAsia="zh-CN"/>
        </w:rPr>
        <w:t>主要是因</w:t>
      </w:r>
      <w:r>
        <w:rPr>
          <w:rFonts w:hint="eastAsia" w:ascii="宋体" w:hAnsi="宋体" w:eastAsia="宋体" w:cs="宋体"/>
          <w:sz w:val="32"/>
          <w:szCs w:val="32"/>
          <w:lang w:val="en-US" w:eastAsia="zh-CN"/>
        </w:rPr>
        <w:t>21年度财政工资发放制度改革，由县里统一发放至个人账号改为乡镇出纳支付至各银行，故各站办所工资及发放及绩效奖金、补贴等皆计入党政办账套</w:t>
      </w:r>
      <w:r>
        <w:rPr>
          <w:rFonts w:hint="eastAsia" w:ascii="宋体" w:hAnsi="宋体" w:eastAsia="宋体" w:cs="宋体"/>
          <w:sz w:val="32"/>
          <w:szCs w:val="32"/>
        </w:rPr>
        <w:t>。</w:t>
      </w:r>
    </w:p>
    <w:p>
      <w:pPr>
        <w:pStyle w:val="4"/>
        <w:ind w:firstLine="800" w:firstLineChars="250"/>
        <w:rPr>
          <w:rFonts w:ascii="宋体" w:hAnsi="宋体" w:eastAsia="宋体" w:cs="宋体"/>
          <w:sz w:val="32"/>
          <w:szCs w:val="32"/>
        </w:rPr>
      </w:pPr>
      <w:r>
        <w:rPr>
          <w:rFonts w:ascii="宋体" w:hAnsi="宋体" w:eastAsia="宋体" w:cs="宋体"/>
          <w:sz w:val="32"/>
          <w:szCs w:val="32"/>
        </w:rPr>
        <w:t>2</w:t>
      </w:r>
      <w:r>
        <w:rPr>
          <w:rFonts w:hint="eastAsia" w:ascii="宋体" w:hAnsi="宋体" w:eastAsia="宋体" w:cs="宋体"/>
          <w:sz w:val="32"/>
          <w:szCs w:val="32"/>
        </w:rPr>
        <w:t>、国防支出</w:t>
      </w:r>
    </w:p>
    <w:p>
      <w:pPr>
        <w:pStyle w:val="4"/>
        <w:ind w:firstLine="800" w:firstLineChars="250"/>
        <w:rPr>
          <w:rFonts w:ascii="宋体" w:hAnsi="宋体" w:eastAsia="宋体" w:cs="宋体"/>
          <w:sz w:val="32"/>
          <w:szCs w:val="32"/>
        </w:rPr>
      </w:pPr>
      <w:r>
        <w:rPr>
          <w:rFonts w:hint="eastAsia" w:ascii="宋体" w:hAnsi="宋体" w:eastAsia="宋体" w:cs="宋体"/>
          <w:sz w:val="32"/>
          <w:szCs w:val="32"/>
        </w:rPr>
        <w:t>年初预算为</w:t>
      </w:r>
      <w:r>
        <w:rPr>
          <w:rFonts w:hint="eastAsia" w:ascii="宋体" w:hAnsi="宋体" w:eastAsia="宋体" w:cs="宋体"/>
          <w:sz w:val="32"/>
          <w:szCs w:val="32"/>
          <w:lang w:val="en-US" w:eastAsia="zh-CN"/>
        </w:rPr>
        <w:t>56.51</w:t>
      </w:r>
      <w:r>
        <w:rPr>
          <w:rFonts w:hint="eastAsia" w:ascii="宋体" w:hAnsi="宋体" w:eastAsia="宋体" w:cs="宋体"/>
          <w:sz w:val="32"/>
          <w:szCs w:val="32"/>
        </w:rPr>
        <w:t>万元，支出决算为</w:t>
      </w:r>
      <w:r>
        <w:rPr>
          <w:rFonts w:hint="eastAsia" w:ascii="宋体" w:hAnsi="宋体" w:eastAsia="宋体" w:cs="宋体"/>
          <w:sz w:val="32"/>
          <w:szCs w:val="32"/>
          <w:lang w:val="en-US" w:eastAsia="zh-CN"/>
        </w:rPr>
        <w:t>31.65</w:t>
      </w:r>
      <w:r>
        <w:rPr>
          <w:rFonts w:hint="eastAsia" w:ascii="宋体" w:hAnsi="宋体" w:eastAsia="宋体" w:cs="宋体"/>
          <w:sz w:val="32"/>
          <w:szCs w:val="32"/>
        </w:rPr>
        <w:t>万元，完成年初预算的</w:t>
      </w:r>
      <w:r>
        <w:rPr>
          <w:rFonts w:hint="eastAsia" w:ascii="宋体" w:hAnsi="宋体" w:eastAsia="宋体" w:cs="宋体"/>
          <w:sz w:val="32"/>
          <w:szCs w:val="32"/>
          <w:lang w:val="en-US" w:eastAsia="zh-CN"/>
        </w:rPr>
        <w:t>56</w:t>
      </w:r>
      <w:r>
        <w:rPr>
          <w:rFonts w:ascii="宋体" w:hAnsi="宋体" w:eastAsia="宋体" w:cs="宋体"/>
          <w:sz w:val="32"/>
          <w:szCs w:val="32"/>
        </w:rPr>
        <w:t>%</w:t>
      </w:r>
      <w:r>
        <w:rPr>
          <w:rFonts w:hint="eastAsia" w:ascii="宋体" w:hAnsi="宋体" w:eastAsia="宋体" w:cs="宋体"/>
          <w:sz w:val="32"/>
          <w:szCs w:val="32"/>
        </w:rPr>
        <w:t>，</w:t>
      </w:r>
      <w:r>
        <w:rPr>
          <w:rFonts w:hint="eastAsia" w:ascii="宋体" w:hAnsi="宋体" w:eastAsia="宋体" w:cs="宋体"/>
          <w:sz w:val="32"/>
          <w:szCs w:val="32"/>
          <w:lang w:eastAsia="zh-CN"/>
        </w:rPr>
        <w:t>理由同上</w:t>
      </w:r>
      <w:r>
        <w:rPr>
          <w:rFonts w:hint="eastAsia" w:ascii="宋体" w:hAnsi="宋体" w:eastAsia="宋体" w:cs="宋体"/>
          <w:sz w:val="32"/>
          <w:szCs w:val="32"/>
        </w:rPr>
        <w:t>。</w:t>
      </w:r>
    </w:p>
    <w:p>
      <w:pPr>
        <w:pStyle w:val="4"/>
        <w:ind w:firstLine="800" w:firstLineChars="250"/>
        <w:rPr>
          <w:rFonts w:ascii="宋体" w:hAnsi="宋体" w:eastAsia="宋体" w:cs="宋体"/>
          <w:sz w:val="32"/>
          <w:szCs w:val="32"/>
        </w:rPr>
      </w:pPr>
      <w:r>
        <w:rPr>
          <w:rFonts w:hint="eastAsia" w:ascii="宋体" w:hAnsi="宋体" w:eastAsia="宋体" w:cs="宋体"/>
          <w:sz w:val="32"/>
          <w:szCs w:val="32"/>
        </w:rPr>
        <w:t>3、文化体育与传媒支出</w:t>
      </w:r>
    </w:p>
    <w:p>
      <w:pPr>
        <w:pStyle w:val="4"/>
        <w:ind w:firstLine="800" w:firstLineChars="250"/>
        <w:rPr>
          <w:rFonts w:hint="eastAsia" w:ascii="宋体" w:hAnsi="宋体" w:eastAsia="宋体" w:cs="宋体"/>
          <w:sz w:val="32"/>
          <w:szCs w:val="32"/>
          <w:lang w:eastAsia="zh-CN"/>
        </w:rPr>
      </w:pPr>
      <w:r>
        <w:rPr>
          <w:rFonts w:hint="eastAsia" w:ascii="宋体" w:hAnsi="宋体" w:eastAsia="宋体" w:cs="宋体"/>
          <w:sz w:val="32"/>
          <w:szCs w:val="32"/>
        </w:rPr>
        <w:t>年初预算为</w:t>
      </w:r>
      <w:r>
        <w:rPr>
          <w:rFonts w:hint="eastAsia" w:ascii="宋体" w:hAnsi="宋体" w:eastAsia="宋体" w:cs="宋体"/>
          <w:sz w:val="32"/>
          <w:szCs w:val="32"/>
          <w:lang w:val="en-US" w:eastAsia="zh-CN"/>
        </w:rPr>
        <w:t>195.9</w:t>
      </w:r>
      <w:r>
        <w:rPr>
          <w:rFonts w:hint="eastAsia" w:ascii="宋体" w:hAnsi="宋体" w:eastAsia="宋体" w:cs="宋体"/>
          <w:sz w:val="32"/>
          <w:szCs w:val="32"/>
        </w:rPr>
        <w:t>万元，支出决算为</w:t>
      </w:r>
      <w:r>
        <w:rPr>
          <w:rFonts w:hint="eastAsia" w:ascii="宋体" w:hAnsi="宋体" w:eastAsia="宋体" w:cs="宋体"/>
          <w:sz w:val="32"/>
          <w:szCs w:val="32"/>
          <w:lang w:val="en-US" w:eastAsia="zh-CN"/>
        </w:rPr>
        <w:t>61.03</w:t>
      </w:r>
      <w:r>
        <w:rPr>
          <w:rFonts w:hint="eastAsia" w:ascii="宋体" w:hAnsi="宋体" w:eastAsia="宋体" w:cs="宋体"/>
          <w:sz w:val="32"/>
          <w:szCs w:val="32"/>
        </w:rPr>
        <w:t>万元，完成年初预算的</w:t>
      </w:r>
      <w:r>
        <w:rPr>
          <w:rFonts w:hint="eastAsia" w:ascii="宋体" w:hAnsi="宋体" w:eastAsia="宋体" w:cs="宋体"/>
          <w:sz w:val="32"/>
          <w:szCs w:val="32"/>
          <w:lang w:val="en-US" w:eastAsia="zh-CN"/>
        </w:rPr>
        <w:t>56</w:t>
      </w:r>
      <w:r>
        <w:rPr>
          <w:rFonts w:ascii="宋体" w:hAnsi="宋体" w:eastAsia="宋体" w:cs="宋体"/>
          <w:sz w:val="32"/>
          <w:szCs w:val="32"/>
        </w:rPr>
        <w:t>%</w:t>
      </w:r>
      <w:r>
        <w:rPr>
          <w:rFonts w:hint="eastAsia" w:ascii="宋体" w:hAnsi="宋体" w:eastAsia="宋体" w:cs="宋体"/>
          <w:sz w:val="32"/>
          <w:szCs w:val="32"/>
        </w:rPr>
        <w:t>，</w:t>
      </w:r>
      <w:r>
        <w:rPr>
          <w:rFonts w:hint="eastAsia" w:ascii="宋体" w:hAnsi="宋体" w:eastAsia="宋体" w:cs="宋体"/>
          <w:sz w:val="32"/>
          <w:szCs w:val="32"/>
          <w:lang w:eastAsia="zh-CN"/>
        </w:rPr>
        <w:t>理由同上。</w:t>
      </w:r>
    </w:p>
    <w:p>
      <w:pPr>
        <w:pStyle w:val="4"/>
        <w:ind w:firstLine="800" w:firstLineChars="250"/>
        <w:rPr>
          <w:rFonts w:ascii="宋体" w:hAnsi="宋体" w:eastAsia="宋体" w:cs="宋体"/>
          <w:color w:val="auto"/>
          <w:sz w:val="32"/>
          <w:szCs w:val="32"/>
        </w:rPr>
      </w:pPr>
      <w:r>
        <w:rPr>
          <w:rFonts w:hint="eastAsia" w:ascii="宋体" w:hAnsi="宋体" w:eastAsia="宋体" w:cs="宋体"/>
          <w:color w:val="auto"/>
          <w:sz w:val="32"/>
          <w:szCs w:val="32"/>
        </w:rPr>
        <w:t>4、社会保障和就业支出</w:t>
      </w:r>
    </w:p>
    <w:p>
      <w:pPr>
        <w:pStyle w:val="4"/>
        <w:ind w:firstLine="800" w:firstLineChars="250"/>
        <w:rPr>
          <w:rFonts w:ascii="宋体" w:hAnsi="宋体" w:eastAsia="宋体" w:cs="宋体"/>
          <w:sz w:val="32"/>
          <w:szCs w:val="32"/>
        </w:rPr>
      </w:pPr>
      <w:r>
        <w:rPr>
          <w:rFonts w:hint="eastAsia" w:ascii="宋体" w:hAnsi="宋体" w:eastAsia="宋体" w:cs="宋体"/>
          <w:sz w:val="32"/>
          <w:szCs w:val="32"/>
        </w:rPr>
        <w:t>年初预算为</w:t>
      </w:r>
      <w:r>
        <w:rPr>
          <w:rFonts w:hint="eastAsia" w:ascii="宋体" w:hAnsi="宋体" w:eastAsia="宋体" w:cs="宋体"/>
          <w:sz w:val="32"/>
          <w:szCs w:val="32"/>
          <w:lang w:val="en-US" w:eastAsia="zh-CN"/>
        </w:rPr>
        <w:t>56.66</w:t>
      </w:r>
      <w:r>
        <w:rPr>
          <w:rFonts w:hint="eastAsia" w:ascii="宋体" w:hAnsi="宋体" w:eastAsia="宋体" w:cs="宋体"/>
          <w:sz w:val="32"/>
          <w:szCs w:val="32"/>
        </w:rPr>
        <w:t>万元，支出决算为</w:t>
      </w:r>
      <w:r>
        <w:rPr>
          <w:rFonts w:hint="eastAsia" w:ascii="宋体" w:hAnsi="宋体" w:eastAsia="宋体" w:cs="宋体"/>
          <w:sz w:val="32"/>
          <w:szCs w:val="32"/>
          <w:lang w:val="en-US" w:eastAsia="zh-CN"/>
        </w:rPr>
        <w:t>8.6</w:t>
      </w:r>
      <w:r>
        <w:rPr>
          <w:rFonts w:hint="eastAsia" w:ascii="宋体" w:hAnsi="宋体" w:eastAsia="宋体" w:cs="宋体"/>
          <w:sz w:val="32"/>
          <w:szCs w:val="32"/>
        </w:rPr>
        <w:t>万元，完成年初预算的</w:t>
      </w:r>
      <w:r>
        <w:rPr>
          <w:rFonts w:hint="eastAsia" w:ascii="宋体" w:hAnsi="宋体" w:eastAsia="宋体" w:cs="宋体"/>
          <w:sz w:val="32"/>
          <w:szCs w:val="32"/>
          <w:lang w:val="en-US" w:eastAsia="zh-CN"/>
        </w:rPr>
        <w:t>15</w:t>
      </w:r>
      <w:r>
        <w:rPr>
          <w:rFonts w:ascii="宋体" w:hAnsi="宋体" w:eastAsia="宋体" w:cs="宋体"/>
          <w:sz w:val="32"/>
          <w:szCs w:val="32"/>
        </w:rPr>
        <w:t>%</w:t>
      </w:r>
      <w:r>
        <w:rPr>
          <w:rFonts w:hint="eastAsia" w:ascii="宋体" w:hAnsi="宋体" w:eastAsia="宋体" w:cs="宋体"/>
          <w:sz w:val="32"/>
          <w:szCs w:val="32"/>
        </w:rPr>
        <w:t>，</w:t>
      </w:r>
      <w:r>
        <w:rPr>
          <w:rFonts w:hint="eastAsia" w:ascii="宋体" w:hAnsi="宋体" w:eastAsia="宋体" w:cs="宋体"/>
          <w:sz w:val="32"/>
          <w:szCs w:val="32"/>
          <w:lang w:eastAsia="zh-CN"/>
        </w:rPr>
        <w:t>理由同上</w:t>
      </w:r>
      <w:r>
        <w:rPr>
          <w:rFonts w:hint="eastAsia" w:ascii="宋体" w:hAnsi="宋体" w:eastAsia="宋体" w:cs="宋体"/>
          <w:sz w:val="32"/>
          <w:szCs w:val="32"/>
        </w:rPr>
        <w:t>。</w:t>
      </w:r>
    </w:p>
    <w:p>
      <w:pPr>
        <w:pStyle w:val="4"/>
        <w:ind w:firstLine="800" w:firstLineChars="250"/>
        <w:rPr>
          <w:rFonts w:ascii="宋体" w:hAnsi="宋体" w:eastAsia="宋体" w:cs="宋体"/>
          <w:sz w:val="32"/>
          <w:szCs w:val="32"/>
        </w:rPr>
      </w:pPr>
      <w:r>
        <w:rPr>
          <w:rFonts w:hint="eastAsia" w:ascii="宋体" w:hAnsi="宋体" w:eastAsia="宋体" w:cs="宋体"/>
          <w:sz w:val="32"/>
          <w:szCs w:val="32"/>
        </w:rPr>
        <w:t>5、卫生健康支出</w:t>
      </w:r>
    </w:p>
    <w:p>
      <w:pPr>
        <w:pStyle w:val="4"/>
        <w:ind w:firstLine="800" w:firstLineChars="250"/>
        <w:rPr>
          <w:rFonts w:hint="eastAsia" w:ascii="宋体" w:hAnsi="宋体" w:eastAsia="宋体" w:cs="宋体"/>
          <w:sz w:val="32"/>
          <w:szCs w:val="32"/>
          <w:lang w:eastAsia="zh-CN"/>
        </w:rPr>
      </w:pPr>
      <w:r>
        <w:rPr>
          <w:rFonts w:hint="eastAsia" w:ascii="宋体" w:hAnsi="宋体" w:eastAsia="宋体" w:cs="宋体"/>
          <w:sz w:val="32"/>
          <w:szCs w:val="32"/>
        </w:rPr>
        <w:t>年初预算为</w:t>
      </w:r>
      <w:r>
        <w:rPr>
          <w:rFonts w:hint="eastAsia" w:ascii="宋体" w:hAnsi="宋体" w:eastAsia="宋体" w:cs="宋体"/>
          <w:sz w:val="32"/>
          <w:szCs w:val="32"/>
          <w:lang w:val="en-US" w:eastAsia="zh-CN"/>
        </w:rPr>
        <w:t>56.97</w:t>
      </w:r>
      <w:r>
        <w:rPr>
          <w:rFonts w:hint="eastAsia" w:ascii="宋体" w:hAnsi="宋体" w:eastAsia="宋体" w:cs="宋体"/>
          <w:sz w:val="32"/>
          <w:szCs w:val="32"/>
        </w:rPr>
        <w:t>万元，支出决算为</w:t>
      </w:r>
      <w:r>
        <w:rPr>
          <w:rFonts w:hint="eastAsia" w:ascii="宋体" w:hAnsi="宋体" w:eastAsia="宋体" w:cs="宋体"/>
          <w:sz w:val="32"/>
          <w:szCs w:val="32"/>
          <w:lang w:val="en-US" w:eastAsia="zh-CN"/>
        </w:rPr>
        <w:t>30</w:t>
      </w:r>
      <w:r>
        <w:rPr>
          <w:rFonts w:hint="eastAsia" w:ascii="宋体" w:hAnsi="宋体" w:eastAsia="宋体" w:cs="宋体"/>
          <w:sz w:val="32"/>
          <w:szCs w:val="32"/>
        </w:rPr>
        <w:t>万元，完成年初预算的</w:t>
      </w:r>
      <w:r>
        <w:rPr>
          <w:rFonts w:hint="eastAsia" w:ascii="宋体" w:hAnsi="宋体" w:eastAsia="宋体" w:cs="宋体"/>
          <w:sz w:val="32"/>
          <w:szCs w:val="32"/>
          <w:lang w:val="en-US" w:eastAsia="zh-CN"/>
        </w:rPr>
        <w:t>52.66</w:t>
      </w:r>
      <w:r>
        <w:rPr>
          <w:rFonts w:ascii="宋体" w:hAnsi="宋体" w:eastAsia="宋体" w:cs="宋体"/>
          <w:sz w:val="32"/>
          <w:szCs w:val="32"/>
        </w:rPr>
        <w:t>%</w:t>
      </w:r>
      <w:r>
        <w:rPr>
          <w:rFonts w:hint="eastAsia" w:ascii="宋体" w:hAnsi="宋体" w:eastAsia="宋体" w:cs="宋体"/>
          <w:sz w:val="32"/>
          <w:szCs w:val="32"/>
        </w:rPr>
        <w:t>，</w:t>
      </w:r>
      <w:r>
        <w:rPr>
          <w:rFonts w:hint="eastAsia" w:ascii="宋体" w:hAnsi="宋体" w:eastAsia="宋体" w:cs="宋体"/>
          <w:sz w:val="32"/>
          <w:szCs w:val="32"/>
          <w:lang w:eastAsia="zh-CN"/>
        </w:rPr>
        <w:t>理由同上</w:t>
      </w:r>
    </w:p>
    <w:p>
      <w:pPr>
        <w:pStyle w:val="4"/>
        <w:ind w:firstLine="800" w:firstLineChars="250"/>
        <w:rPr>
          <w:rFonts w:hint="eastAsia" w:ascii="宋体" w:hAnsi="宋体" w:eastAsia="宋体" w:cs="宋体"/>
          <w:sz w:val="32"/>
          <w:szCs w:val="32"/>
        </w:rPr>
      </w:pPr>
      <w:r>
        <w:rPr>
          <w:rFonts w:hint="eastAsia" w:ascii="宋体" w:hAnsi="宋体" w:eastAsia="宋体" w:cs="宋体"/>
          <w:sz w:val="32"/>
          <w:szCs w:val="32"/>
        </w:rPr>
        <w:t xml:space="preserve"> </w:t>
      </w:r>
      <w:r>
        <w:rPr>
          <w:rFonts w:hint="eastAsia" w:ascii="宋体" w:hAnsi="宋体" w:eastAsia="宋体" w:cs="宋体"/>
          <w:sz w:val="32"/>
          <w:szCs w:val="32"/>
          <w:lang w:val="en-US" w:eastAsia="zh-CN"/>
        </w:rPr>
        <w:t>6</w:t>
      </w:r>
      <w:r>
        <w:rPr>
          <w:rFonts w:hint="eastAsia" w:ascii="宋体" w:hAnsi="宋体" w:eastAsia="宋体" w:cs="宋体"/>
          <w:sz w:val="32"/>
          <w:szCs w:val="32"/>
        </w:rPr>
        <w:t>、城乡社区支出</w:t>
      </w:r>
    </w:p>
    <w:p>
      <w:pPr>
        <w:pStyle w:val="4"/>
        <w:ind w:firstLine="800" w:firstLineChars="250"/>
        <w:rPr>
          <w:rFonts w:hint="eastAsia" w:ascii="宋体" w:hAnsi="宋体" w:eastAsia="宋体" w:cs="宋体"/>
          <w:sz w:val="32"/>
          <w:szCs w:val="32"/>
        </w:rPr>
      </w:pPr>
      <w:r>
        <w:rPr>
          <w:rFonts w:hint="eastAsia" w:ascii="宋体" w:hAnsi="宋体" w:eastAsia="宋体" w:cs="宋体"/>
          <w:sz w:val="32"/>
          <w:szCs w:val="32"/>
        </w:rPr>
        <w:t>年初预算为</w:t>
      </w:r>
      <w:r>
        <w:rPr>
          <w:rFonts w:hint="eastAsia" w:ascii="宋体" w:hAnsi="宋体" w:eastAsia="宋体" w:cs="宋体"/>
          <w:sz w:val="32"/>
          <w:szCs w:val="32"/>
          <w:lang w:val="en-US" w:eastAsia="zh-CN"/>
        </w:rPr>
        <w:t>147.49</w:t>
      </w:r>
      <w:r>
        <w:rPr>
          <w:rFonts w:hint="eastAsia" w:ascii="宋体" w:hAnsi="宋体" w:eastAsia="宋体" w:cs="宋体"/>
          <w:sz w:val="32"/>
          <w:szCs w:val="32"/>
        </w:rPr>
        <w:t>万元，支出决算为</w:t>
      </w:r>
      <w:r>
        <w:rPr>
          <w:rFonts w:hint="eastAsia" w:ascii="宋体" w:hAnsi="宋体" w:eastAsia="宋体" w:cs="宋体"/>
          <w:sz w:val="32"/>
          <w:szCs w:val="32"/>
          <w:lang w:val="en-US" w:eastAsia="zh-CN"/>
        </w:rPr>
        <w:t>106.47</w:t>
      </w:r>
      <w:r>
        <w:rPr>
          <w:rFonts w:hint="eastAsia" w:ascii="宋体" w:hAnsi="宋体" w:eastAsia="宋体" w:cs="宋体"/>
          <w:sz w:val="32"/>
          <w:szCs w:val="32"/>
        </w:rPr>
        <w:t>万元，完成年初预算的</w:t>
      </w:r>
      <w:r>
        <w:rPr>
          <w:rFonts w:hint="eastAsia" w:ascii="宋体" w:hAnsi="宋体" w:eastAsia="宋体" w:cs="宋体"/>
          <w:sz w:val="32"/>
          <w:szCs w:val="32"/>
          <w:lang w:val="en-US" w:eastAsia="zh-CN"/>
        </w:rPr>
        <w:t>72.19</w:t>
      </w:r>
      <w:r>
        <w:rPr>
          <w:rFonts w:ascii="宋体" w:hAnsi="宋体" w:eastAsia="宋体" w:cs="宋体"/>
          <w:sz w:val="32"/>
          <w:szCs w:val="32"/>
        </w:rPr>
        <w:t>%</w:t>
      </w:r>
      <w:r>
        <w:rPr>
          <w:rFonts w:hint="eastAsia" w:ascii="宋体" w:hAnsi="宋体" w:eastAsia="宋体" w:cs="宋体"/>
          <w:sz w:val="32"/>
          <w:szCs w:val="32"/>
          <w:lang w:eastAsia="zh-CN"/>
        </w:rPr>
        <w:t>，理由同上</w:t>
      </w:r>
      <w:r>
        <w:rPr>
          <w:rFonts w:hint="eastAsia" w:ascii="宋体" w:hAnsi="宋体" w:eastAsia="宋体" w:cs="宋体"/>
          <w:sz w:val="32"/>
          <w:szCs w:val="32"/>
        </w:rPr>
        <w:t>。</w:t>
      </w:r>
    </w:p>
    <w:p>
      <w:pPr>
        <w:pStyle w:val="4"/>
        <w:ind w:firstLine="800" w:firstLineChars="250"/>
        <w:rPr>
          <w:rFonts w:hint="eastAsia" w:ascii="宋体" w:hAnsi="宋体" w:eastAsia="宋体" w:cs="宋体"/>
          <w:sz w:val="32"/>
          <w:szCs w:val="32"/>
        </w:rPr>
      </w:pPr>
      <w:r>
        <w:rPr>
          <w:rFonts w:hint="eastAsia" w:ascii="宋体" w:hAnsi="宋体" w:eastAsia="宋体" w:cs="宋体"/>
          <w:sz w:val="32"/>
          <w:szCs w:val="32"/>
          <w:lang w:val="en-US" w:eastAsia="zh-CN"/>
        </w:rPr>
        <w:t>7</w:t>
      </w:r>
      <w:r>
        <w:rPr>
          <w:rFonts w:hint="eastAsia" w:ascii="宋体" w:hAnsi="宋体" w:eastAsia="宋体" w:cs="宋体"/>
          <w:sz w:val="32"/>
          <w:szCs w:val="32"/>
        </w:rPr>
        <w:t>、农林水支出</w:t>
      </w:r>
    </w:p>
    <w:p>
      <w:pPr>
        <w:pStyle w:val="4"/>
        <w:ind w:firstLine="800" w:firstLineChars="250"/>
        <w:rPr>
          <w:rFonts w:hint="eastAsia" w:ascii="宋体" w:hAnsi="宋体" w:eastAsia="宋体" w:cs="宋体"/>
          <w:sz w:val="32"/>
          <w:szCs w:val="32"/>
        </w:rPr>
      </w:pPr>
      <w:r>
        <w:rPr>
          <w:rFonts w:hint="eastAsia" w:ascii="宋体" w:hAnsi="宋体" w:eastAsia="宋体" w:cs="宋体"/>
          <w:sz w:val="32"/>
          <w:szCs w:val="32"/>
        </w:rPr>
        <w:t>年初预算为</w:t>
      </w:r>
      <w:r>
        <w:rPr>
          <w:rFonts w:hint="eastAsia" w:ascii="宋体" w:hAnsi="宋体" w:eastAsia="宋体" w:cs="宋体"/>
          <w:sz w:val="32"/>
          <w:szCs w:val="32"/>
          <w:lang w:val="en-US" w:eastAsia="zh-CN"/>
        </w:rPr>
        <w:t>596.17</w:t>
      </w:r>
      <w:r>
        <w:rPr>
          <w:rFonts w:hint="eastAsia" w:ascii="宋体" w:hAnsi="宋体" w:eastAsia="宋体" w:cs="宋体"/>
          <w:sz w:val="32"/>
          <w:szCs w:val="32"/>
        </w:rPr>
        <w:t>万元，支出决算为</w:t>
      </w:r>
      <w:r>
        <w:rPr>
          <w:rFonts w:hint="eastAsia" w:ascii="宋体" w:hAnsi="宋体" w:eastAsia="宋体" w:cs="宋体"/>
          <w:sz w:val="32"/>
          <w:szCs w:val="32"/>
          <w:lang w:val="en-US" w:eastAsia="zh-CN"/>
        </w:rPr>
        <w:t>454.89</w:t>
      </w:r>
      <w:r>
        <w:rPr>
          <w:rFonts w:hint="eastAsia" w:ascii="宋体" w:hAnsi="宋体" w:eastAsia="宋体" w:cs="宋体"/>
          <w:sz w:val="32"/>
          <w:szCs w:val="32"/>
        </w:rPr>
        <w:t>万元，完成年初预算的</w:t>
      </w:r>
      <w:r>
        <w:rPr>
          <w:rFonts w:hint="eastAsia" w:ascii="宋体" w:hAnsi="宋体" w:eastAsia="宋体" w:cs="宋体"/>
          <w:sz w:val="32"/>
          <w:szCs w:val="32"/>
          <w:lang w:val="en-US" w:eastAsia="zh-CN"/>
        </w:rPr>
        <w:t>76.30</w:t>
      </w:r>
      <w:r>
        <w:rPr>
          <w:rFonts w:ascii="宋体" w:hAnsi="宋体" w:eastAsia="宋体" w:cs="宋体"/>
          <w:sz w:val="32"/>
          <w:szCs w:val="32"/>
        </w:rPr>
        <w:t>%</w:t>
      </w:r>
      <w:r>
        <w:rPr>
          <w:rFonts w:hint="eastAsia" w:ascii="宋体" w:hAnsi="宋体" w:eastAsia="宋体" w:cs="宋体"/>
          <w:sz w:val="32"/>
          <w:szCs w:val="32"/>
        </w:rPr>
        <w:t>，</w:t>
      </w:r>
      <w:r>
        <w:rPr>
          <w:rFonts w:hint="eastAsia" w:ascii="宋体" w:hAnsi="宋体" w:eastAsia="宋体" w:cs="宋体"/>
          <w:sz w:val="32"/>
          <w:szCs w:val="32"/>
          <w:lang w:eastAsia="zh-CN"/>
        </w:rPr>
        <w:t>理由同上</w:t>
      </w:r>
      <w:r>
        <w:rPr>
          <w:rFonts w:hint="eastAsia" w:ascii="宋体" w:hAnsi="宋体" w:eastAsia="宋体" w:cs="宋体"/>
          <w:sz w:val="32"/>
          <w:szCs w:val="32"/>
        </w:rPr>
        <w:t>。</w:t>
      </w:r>
    </w:p>
    <w:p>
      <w:pPr>
        <w:pStyle w:val="4"/>
        <w:ind w:firstLine="320" w:firstLineChars="100"/>
        <w:rPr>
          <w:rFonts w:hAnsi="黑体" w:cs="Times New Roman"/>
          <w:b/>
          <w:bCs/>
          <w:sz w:val="32"/>
          <w:szCs w:val="32"/>
        </w:rPr>
      </w:pPr>
      <w:r>
        <w:rPr>
          <w:rFonts w:hint="eastAsia" w:hAnsi="黑体"/>
          <w:b/>
          <w:bCs/>
          <w:sz w:val="32"/>
          <w:szCs w:val="32"/>
        </w:rPr>
        <w:t>六、一般公共预算财政拨款基本支出决算情况说明</w:t>
      </w:r>
    </w:p>
    <w:p>
      <w:pPr>
        <w:pStyle w:val="4"/>
        <w:ind w:firstLine="640" w:firstLineChars="200"/>
        <w:rPr>
          <w:rFonts w:hint="default" w:ascii="宋体" w:hAnsi="宋体" w:eastAsia="宋体" w:cs="Times New Roman"/>
          <w:sz w:val="32"/>
          <w:szCs w:val="32"/>
          <w:lang w:val="en-US"/>
        </w:rPr>
      </w:pPr>
      <w:r>
        <w:rPr>
          <w:rFonts w:ascii="宋体" w:hAnsi="宋体" w:eastAsia="宋体" w:cs="宋体"/>
          <w:sz w:val="32"/>
          <w:szCs w:val="32"/>
        </w:rPr>
        <w:t>202</w:t>
      </w:r>
      <w:r>
        <w:rPr>
          <w:rFonts w:hint="eastAsia" w:ascii="宋体" w:hAnsi="宋体" w:eastAsia="宋体" w:cs="宋体"/>
          <w:sz w:val="32"/>
          <w:szCs w:val="32"/>
          <w:lang w:val="en-US" w:eastAsia="zh-CN"/>
        </w:rPr>
        <w:t>1</w:t>
      </w:r>
      <w:r>
        <w:rPr>
          <w:rFonts w:hint="eastAsia" w:ascii="宋体" w:hAnsi="宋体" w:eastAsia="宋体" w:cs="宋体"/>
          <w:sz w:val="32"/>
          <w:szCs w:val="32"/>
        </w:rPr>
        <w:t>年度财政拨款基本支出</w:t>
      </w:r>
      <w:r>
        <w:rPr>
          <w:rFonts w:hint="eastAsia" w:ascii="宋体" w:hAnsi="宋体" w:eastAsia="宋体" w:cs="宋体"/>
          <w:sz w:val="32"/>
          <w:szCs w:val="32"/>
          <w:lang w:val="en-US" w:eastAsia="zh-CN"/>
        </w:rPr>
        <w:t>2005.15</w:t>
      </w:r>
      <w:r>
        <w:rPr>
          <w:rFonts w:hint="eastAsia" w:ascii="宋体" w:hAnsi="宋体" w:eastAsia="宋体" w:cs="宋体"/>
          <w:sz w:val="32"/>
          <w:szCs w:val="32"/>
        </w:rPr>
        <w:t>万元，其中：人员经费</w:t>
      </w:r>
      <w:r>
        <w:rPr>
          <w:rFonts w:hint="eastAsia" w:ascii="宋体" w:hAnsi="宋体" w:eastAsia="宋体" w:cs="宋体"/>
          <w:sz w:val="32"/>
          <w:szCs w:val="32"/>
          <w:lang w:val="en-US" w:eastAsia="zh-CN"/>
        </w:rPr>
        <w:t>1507.54</w:t>
      </w:r>
      <w:r>
        <w:rPr>
          <w:rFonts w:hint="eastAsia" w:ascii="宋体" w:hAnsi="宋体" w:eastAsia="宋体" w:cs="宋体"/>
          <w:sz w:val="32"/>
          <w:szCs w:val="32"/>
        </w:rPr>
        <w:t>万元，占基本支出的</w:t>
      </w:r>
      <w:r>
        <w:rPr>
          <w:rFonts w:hint="eastAsia" w:ascii="宋体" w:hAnsi="宋体" w:eastAsia="宋体" w:cs="宋体"/>
          <w:sz w:val="32"/>
          <w:szCs w:val="32"/>
          <w:lang w:val="en-US" w:eastAsia="zh-CN"/>
        </w:rPr>
        <w:t>75.18</w:t>
      </w:r>
      <w:r>
        <w:rPr>
          <w:rFonts w:ascii="宋体" w:hAnsi="宋体" w:eastAsia="宋体" w:cs="宋体"/>
          <w:sz w:val="32"/>
          <w:szCs w:val="32"/>
        </w:rPr>
        <w:t>%,</w:t>
      </w:r>
      <w:r>
        <w:rPr>
          <w:rFonts w:hint="eastAsia" w:ascii="宋体" w:hAnsi="宋体" w:eastAsia="宋体" w:cs="宋体"/>
          <w:sz w:val="32"/>
          <w:szCs w:val="32"/>
        </w:rPr>
        <w:t>主要包括基本工资、津贴补贴、奖金、伙食补助</w:t>
      </w:r>
      <w:r>
        <w:rPr>
          <w:rFonts w:hint="eastAsia" w:ascii="宋体" w:hAnsi="宋体" w:eastAsia="宋体" w:cs="宋体"/>
          <w:sz w:val="32"/>
          <w:szCs w:val="32"/>
          <w:lang w:eastAsia="zh-CN"/>
        </w:rPr>
        <w:t>费等</w:t>
      </w:r>
      <w:r>
        <w:rPr>
          <w:rFonts w:hint="eastAsia" w:ascii="宋体" w:hAnsi="宋体" w:eastAsia="宋体" w:cs="宋体"/>
          <w:sz w:val="32"/>
          <w:szCs w:val="32"/>
        </w:rPr>
        <w:t>；公用经费</w:t>
      </w:r>
      <w:r>
        <w:rPr>
          <w:rFonts w:hint="eastAsia" w:ascii="宋体" w:hAnsi="宋体" w:eastAsia="宋体" w:cs="宋体"/>
          <w:sz w:val="32"/>
          <w:szCs w:val="32"/>
          <w:lang w:val="en-US" w:eastAsia="zh-CN"/>
        </w:rPr>
        <w:t>497.61</w:t>
      </w:r>
      <w:r>
        <w:rPr>
          <w:rFonts w:hint="eastAsia" w:ascii="宋体" w:hAnsi="宋体" w:eastAsia="宋体" w:cs="宋体"/>
          <w:sz w:val="32"/>
          <w:szCs w:val="32"/>
        </w:rPr>
        <w:t>万元，占基本支出的</w:t>
      </w:r>
      <w:r>
        <w:rPr>
          <w:rFonts w:hint="eastAsia" w:ascii="宋体" w:hAnsi="宋体" w:eastAsia="宋体" w:cs="宋体"/>
          <w:sz w:val="32"/>
          <w:szCs w:val="32"/>
          <w:lang w:val="en-US" w:eastAsia="zh-CN"/>
        </w:rPr>
        <w:t>24.82</w:t>
      </w:r>
      <w:r>
        <w:rPr>
          <w:rFonts w:ascii="宋体" w:hAnsi="宋体" w:eastAsia="宋体" w:cs="宋体"/>
          <w:sz w:val="32"/>
          <w:szCs w:val="32"/>
        </w:rPr>
        <w:t>%</w:t>
      </w:r>
      <w:r>
        <w:rPr>
          <w:rFonts w:hint="eastAsia" w:ascii="宋体" w:hAnsi="宋体" w:eastAsia="宋体" w:cs="宋体"/>
          <w:sz w:val="32"/>
          <w:szCs w:val="32"/>
        </w:rPr>
        <w:t>，主要包括办公费、印刷费、咨询费、手续</w:t>
      </w:r>
      <w:r>
        <w:rPr>
          <w:rFonts w:hint="eastAsia" w:ascii="宋体" w:hAnsi="宋体" w:eastAsia="宋体" w:cs="宋体"/>
          <w:sz w:val="32"/>
          <w:szCs w:val="32"/>
          <w:lang w:eastAsia="zh-CN"/>
        </w:rPr>
        <w:t>费等；</w:t>
      </w:r>
    </w:p>
    <w:p>
      <w:pPr>
        <w:pStyle w:val="4"/>
        <w:rPr>
          <w:rFonts w:hAnsi="黑体" w:cs="Times New Roman"/>
          <w:b/>
          <w:bCs/>
          <w:sz w:val="32"/>
          <w:szCs w:val="32"/>
        </w:rPr>
      </w:pPr>
      <w:r>
        <w:rPr>
          <w:rFonts w:hint="eastAsia" w:hAnsi="黑体"/>
          <w:b/>
          <w:bCs/>
          <w:sz w:val="32"/>
          <w:szCs w:val="32"/>
        </w:rPr>
        <w:t>七、一般公共预算财政拨款三公经费支出决算情况说明</w:t>
      </w:r>
    </w:p>
    <w:p>
      <w:pPr>
        <w:pStyle w:val="4"/>
        <w:rPr>
          <w:rFonts w:ascii="宋体" w:hAnsi="宋体" w:eastAsia="宋体" w:cs="Times New Roman"/>
          <w:b/>
          <w:bCs/>
          <w:sz w:val="32"/>
          <w:szCs w:val="32"/>
        </w:rPr>
      </w:pPr>
      <w:r>
        <w:rPr>
          <w:rFonts w:hint="eastAsia" w:ascii="宋体" w:hAnsi="宋体" w:eastAsia="宋体" w:cs="宋体"/>
          <w:b/>
          <w:bCs/>
          <w:sz w:val="32"/>
          <w:szCs w:val="32"/>
        </w:rPr>
        <w:t>（一）“三公”经费财政拨款支出决算总体情况说明</w:t>
      </w:r>
    </w:p>
    <w:p>
      <w:pPr>
        <w:pStyle w:val="4"/>
        <w:ind w:firstLine="800" w:firstLineChars="250"/>
        <w:rPr>
          <w:rFonts w:ascii="宋体" w:hAnsi="宋体" w:eastAsia="宋体" w:cs="Times New Roman"/>
          <w:sz w:val="32"/>
          <w:szCs w:val="32"/>
        </w:rPr>
      </w:pPr>
      <w:r>
        <w:rPr>
          <w:rFonts w:hint="eastAsia" w:ascii="宋体" w:hAnsi="宋体" w:eastAsia="宋体" w:cs="宋体"/>
          <w:sz w:val="32"/>
          <w:szCs w:val="32"/>
        </w:rPr>
        <w:t>“三公”经费财政拨款支出预算为</w:t>
      </w:r>
      <w:r>
        <w:rPr>
          <w:rFonts w:hint="eastAsia" w:ascii="宋体" w:hAnsi="宋体" w:eastAsia="宋体" w:cs="宋体"/>
          <w:sz w:val="32"/>
          <w:szCs w:val="32"/>
          <w:lang w:val="en-US" w:eastAsia="zh-CN"/>
        </w:rPr>
        <w:t>0.42</w:t>
      </w:r>
      <w:r>
        <w:rPr>
          <w:rFonts w:hint="eastAsia" w:ascii="宋体" w:hAnsi="宋体" w:eastAsia="宋体" w:cs="宋体"/>
          <w:sz w:val="32"/>
          <w:szCs w:val="32"/>
        </w:rPr>
        <w:t>万元，支出决算为</w:t>
      </w:r>
      <w:r>
        <w:rPr>
          <w:rFonts w:hint="eastAsia" w:ascii="宋体" w:hAnsi="宋体" w:eastAsia="宋体" w:cs="宋体"/>
          <w:sz w:val="32"/>
          <w:szCs w:val="32"/>
          <w:lang w:val="en-US" w:eastAsia="zh-CN"/>
        </w:rPr>
        <w:t>0.42</w:t>
      </w:r>
      <w:r>
        <w:rPr>
          <w:rFonts w:hint="eastAsia" w:ascii="宋体" w:hAnsi="宋体" w:eastAsia="宋体" w:cs="宋体"/>
          <w:sz w:val="32"/>
          <w:szCs w:val="32"/>
        </w:rPr>
        <w:t>万元，完成预算的</w:t>
      </w:r>
      <w:r>
        <w:rPr>
          <w:rFonts w:hint="eastAsia" w:ascii="宋体" w:hAnsi="宋体" w:eastAsia="宋体" w:cs="宋体"/>
          <w:sz w:val="32"/>
          <w:szCs w:val="32"/>
          <w:lang w:val="en-US" w:eastAsia="zh-CN"/>
        </w:rPr>
        <w:t>100</w:t>
      </w:r>
      <w:r>
        <w:rPr>
          <w:rFonts w:ascii="宋体" w:hAnsi="宋体" w:eastAsia="宋体" w:cs="宋体"/>
          <w:sz w:val="32"/>
          <w:szCs w:val="32"/>
        </w:rPr>
        <w:t>%</w:t>
      </w:r>
      <w:r>
        <w:rPr>
          <w:rFonts w:hint="eastAsia" w:ascii="宋体" w:hAnsi="宋体" w:eastAsia="宋体" w:cs="宋体"/>
          <w:sz w:val="32"/>
          <w:szCs w:val="32"/>
        </w:rPr>
        <w:t>，其中：</w:t>
      </w:r>
    </w:p>
    <w:p>
      <w:pPr>
        <w:pStyle w:val="4"/>
        <w:ind w:firstLine="800" w:firstLineChars="250"/>
        <w:rPr>
          <w:rFonts w:hint="eastAsia" w:ascii="宋体" w:hAnsi="宋体" w:eastAsia="宋体" w:cs="宋体"/>
          <w:sz w:val="32"/>
          <w:szCs w:val="32"/>
        </w:rPr>
      </w:pPr>
      <w:r>
        <w:rPr>
          <w:rFonts w:hint="eastAsia" w:ascii="宋体" w:hAnsi="宋体" w:eastAsia="宋体" w:cs="宋体"/>
          <w:sz w:val="32"/>
          <w:szCs w:val="32"/>
        </w:rPr>
        <w:t>因公出国（境）费支出预算为</w:t>
      </w:r>
      <w:r>
        <w:rPr>
          <w:rFonts w:hint="eastAsia" w:ascii="宋体" w:hAnsi="宋体" w:eastAsia="宋体" w:cs="宋体"/>
          <w:sz w:val="32"/>
          <w:szCs w:val="32"/>
          <w:lang w:val="en-US" w:eastAsia="zh-CN"/>
        </w:rPr>
        <w:t>0</w:t>
      </w:r>
      <w:r>
        <w:rPr>
          <w:rFonts w:hint="eastAsia" w:ascii="宋体" w:hAnsi="宋体" w:eastAsia="宋体" w:cs="宋体"/>
          <w:sz w:val="32"/>
          <w:szCs w:val="32"/>
        </w:rPr>
        <w:t>万元，支出决算为</w:t>
      </w:r>
      <w:r>
        <w:rPr>
          <w:rFonts w:hint="eastAsia" w:ascii="宋体" w:hAnsi="宋体" w:eastAsia="宋体" w:cs="宋体"/>
          <w:sz w:val="32"/>
          <w:szCs w:val="32"/>
          <w:lang w:val="en-US" w:eastAsia="zh-CN"/>
        </w:rPr>
        <w:t>0</w:t>
      </w:r>
      <w:r>
        <w:rPr>
          <w:rFonts w:hint="eastAsia" w:ascii="宋体" w:hAnsi="宋体" w:eastAsia="宋体" w:cs="宋体"/>
          <w:sz w:val="32"/>
          <w:szCs w:val="32"/>
        </w:rPr>
        <w:t>万元，完成预算的</w:t>
      </w:r>
      <w:r>
        <w:rPr>
          <w:rFonts w:hint="eastAsia" w:ascii="宋体" w:hAnsi="宋体" w:eastAsia="宋体" w:cs="宋体"/>
          <w:sz w:val="32"/>
          <w:szCs w:val="32"/>
          <w:lang w:val="en-US" w:eastAsia="zh-CN"/>
        </w:rPr>
        <w:t>100</w:t>
      </w:r>
      <w:r>
        <w:rPr>
          <w:rFonts w:ascii="宋体" w:hAnsi="宋体" w:eastAsia="宋体" w:cs="宋体"/>
          <w:sz w:val="32"/>
          <w:szCs w:val="32"/>
        </w:rPr>
        <w:t>%</w:t>
      </w:r>
      <w:r>
        <w:rPr>
          <w:rFonts w:hint="eastAsia" w:ascii="宋体" w:hAnsi="宋体" w:eastAsia="宋体" w:cs="宋体"/>
          <w:sz w:val="32"/>
          <w:szCs w:val="32"/>
        </w:rPr>
        <w:t>，</w:t>
      </w:r>
    </w:p>
    <w:p>
      <w:pPr>
        <w:pStyle w:val="4"/>
        <w:ind w:firstLine="800" w:firstLineChars="250"/>
        <w:rPr>
          <w:rFonts w:ascii="宋体" w:hAnsi="宋体" w:eastAsia="宋体" w:cs="Times New Roman"/>
          <w:sz w:val="32"/>
          <w:szCs w:val="32"/>
        </w:rPr>
      </w:pPr>
      <w:r>
        <w:rPr>
          <w:rFonts w:hint="eastAsia" w:ascii="宋体" w:hAnsi="宋体" w:eastAsia="宋体" w:cs="宋体"/>
          <w:sz w:val="32"/>
          <w:szCs w:val="32"/>
        </w:rPr>
        <w:t>公务接待费支出预算为</w:t>
      </w:r>
      <w:r>
        <w:rPr>
          <w:rFonts w:hint="eastAsia" w:ascii="宋体" w:hAnsi="宋体" w:eastAsia="宋体" w:cs="宋体"/>
          <w:sz w:val="32"/>
          <w:szCs w:val="32"/>
          <w:lang w:val="en-US" w:eastAsia="zh-CN"/>
        </w:rPr>
        <w:t>0.42</w:t>
      </w:r>
      <w:r>
        <w:rPr>
          <w:rFonts w:hint="eastAsia" w:ascii="宋体" w:hAnsi="宋体" w:eastAsia="宋体" w:cs="宋体"/>
          <w:sz w:val="32"/>
          <w:szCs w:val="32"/>
        </w:rPr>
        <w:t>万元，支出决算为</w:t>
      </w:r>
      <w:r>
        <w:rPr>
          <w:rFonts w:hint="eastAsia" w:ascii="宋体" w:hAnsi="宋体" w:eastAsia="宋体" w:cs="宋体"/>
          <w:sz w:val="32"/>
          <w:szCs w:val="32"/>
          <w:lang w:val="en-US" w:eastAsia="zh-CN"/>
        </w:rPr>
        <w:t>0.42</w:t>
      </w:r>
      <w:r>
        <w:rPr>
          <w:rFonts w:hint="eastAsia" w:ascii="宋体" w:hAnsi="宋体" w:eastAsia="宋体" w:cs="宋体"/>
          <w:sz w:val="32"/>
          <w:szCs w:val="32"/>
        </w:rPr>
        <w:t>万元，完成预算的</w:t>
      </w:r>
      <w:r>
        <w:rPr>
          <w:rFonts w:hint="eastAsia" w:ascii="宋体" w:hAnsi="宋体" w:eastAsia="宋体" w:cs="宋体"/>
          <w:sz w:val="32"/>
          <w:szCs w:val="32"/>
          <w:lang w:val="en-US" w:eastAsia="zh-CN"/>
        </w:rPr>
        <w:t>100</w:t>
      </w:r>
      <w:r>
        <w:rPr>
          <w:rFonts w:ascii="宋体" w:hAnsi="宋体" w:eastAsia="宋体" w:cs="宋体"/>
          <w:sz w:val="32"/>
          <w:szCs w:val="32"/>
        </w:rPr>
        <w:t>%</w:t>
      </w:r>
      <w:r>
        <w:rPr>
          <w:rFonts w:hint="eastAsia" w:ascii="宋体" w:hAnsi="宋体" w:eastAsia="宋体" w:cs="宋体"/>
          <w:sz w:val="32"/>
          <w:szCs w:val="32"/>
        </w:rPr>
        <w:t>，与上年相比减少</w:t>
      </w:r>
      <w:r>
        <w:rPr>
          <w:rFonts w:hint="eastAsia" w:ascii="宋体" w:hAnsi="宋体" w:eastAsia="宋体" w:cs="宋体"/>
          <w:sz w:val="32"/>
          <w:szCs w:val="32"/>
          <w:lang w:val="en-US" w:eastAsia="zh-CN"/>
        </w:rPr>
        <w:t>1.79</w:t>
      </w:r>
      <w:r>
        <w:rPr>
          <w:rFonts w:hint="eastAsia" w:ascii="宋体" w:hAnsi="宋体" w:eastAsia="宋体" w:cs="宋体"/>
          <w:sz w:val="32"/>
          <w:szCs w:val="32"/>
        </w:rPr>
        <w:t>万元，减少</w:t>
      </w:r>
      <w:r>
        <w:rPr>
          <w:rFonts w:hint="eastAsia" w:ascii="宋体" w:hAnsi="宋体" w:eastAsia="宋体" w:cs="宋体"/>
          <w:sz w:val="32"/>
          <w:szCs w:val="32"/>
          <w:lang w:val="en-US" w:eastAsia="zh-CN"/>
        </w:rPr>
        <w:t>81</w:t>
      </w:r>
      <w:r>
        <w:rPr>
          <w:rFonts w:ascii="宋体" w:hAnsi="宋体" w:eastAsia="宋体" w:cs="宋体"/>
          <w:sz w:val="32"/>
          <w:szCs w:val="32"/>
        </w:rPr>
        <w:t>%,</w:t>
      </w:r>
      <w:r>
        <w:rPr>
          <w:rFonts w:hint="eastAsia" w:ascii="宋体" w:hAnsi="宋体" w:eastAsia="宋体" w:cs="宋体"/>
          <w:sz w:val="32"/>
          <w:szCs w:val="32"/>
        </w:rPr>
        <w:t>减少的主要原因是</w:t>
      </w:r>
      <w:r>
        <w:rPr>
          <w:rFonts w:hint="eastAsia" w:ascii="宋体" w:hAnsi="宋体" w:eastAsia="宋体" w:cs="宋体"/>
          <w:sz w:val="32"/>
          <w:szCs w:val="32"/>
          <w:lang w:eastAsia="zh-CN"/>
        </w:rPr>
        <w:t>根据上级要求，当年度压减三公支出</w:t>
      </w:r>
      <w:r>
        <w:rPr>
          <w:rFonts w:hint="eastAsia" w:ascii="宋体" w:hAnsi="宋体" w:eastAsia="宋体" w:cs="宋体"/>
          <w:sz w:val="32"/>
          <w:szCs w:val="32"/>
        </w:rPr>
        <w:t>。</w:t>
      </w:r>
    </w:p>
    <w:p>
      <w:pPr>
        <w:pStyle w:val="4"/>
        <w:ind w:firstLine="640" w:firstLineChars="200"/>
        <w:rPr>
          <w:rFonts w:ascii="宋体" w:hAnsi="宋体" w:eastAsia="宋体" w:cs="Times New Roman"/>
          <w:sz w:val="32"/>
          <w:szCs w:val="32"/>
        </w:rPr>
      </w:pPr>
      <w:r>
        <w:rPr>
          <w:rFonts w:hint="eastAsia" w:ascii="宋体" w:hAnsi="宋体" w:eastAsia="宋体" w:cs="宋体"/>
          <w:sz w:val="32"/>
          <w:szCs w:val="32"/>
        </w:rPr>
        <w:t>公务用车购置费及运行维护费支出预算为</w:t>
      </w:r>
      <w:r>
        <w:rPr>
          <w:rFonts w:hint="eastAsia" w:ascii="宋体" w:hAnsi="宋体" w:eastAsia="宋体" w:cs="宋体"/>
          <w:sz w:val="32"/>
          <w:szCs w:val="32"/>
          <w:lang w:val="en-US" w:eastAsia="zh-CN"/>
        </w:rPr>
        <w:t>0</w:t>
      </w:r>
      <w:r>
        <w:rPr>
          <w:rFonts w:hint="eastAsia" w:ascii="宋体" w:hAnsi="宋体" w:eastAsia="宋体" w:cs="宋体"/>
          <w:sz w:val="32"/>
          <w:szCs w:val="32"/>
        </w:rPr>
        <w:t>万元，支出决算为</w:t>
      </w:r>
      <w:r>
        <w:rPr>
          <w:rFonts w:hint="eastAsia" w:ascii="宋体" w:hAnsi="宋体" w:eastAsia="宋体" w:cs="宋体"/>
          <w:sz w:val="32"/>
          <w:szCs w:val="32"/>
          <w:lang w:val="en-US" w:eastAsia="zh-CN"/>
        </w:rPr>
        <w:t>0</w:t>
      </w:r>
      <w:r>
        <w:rPr>
          <w:rFonts w:hint="eastAsia" w:ascii="宋体" w:hAnsi="宋体" w:eastAsia="宋体" w:cs="宋体"/>
          <w:sz w:val="32"/>
          <w:szCs w:val="32"/>
        </w:rPr>
        <w:t>万元，完成预算的</w:t>
      </w:r>
      <w:r>
        <w:rPr>
          <w:rFonts w:hint="eastAsia" w:ascii="宋体" w:hAnsi="宋体" w:eastAsia="宋体" w:cs="宋体"/>
          <w:sz w:val="32"/>
          <w:szCs w:val="32"/>
          <w:lang w:val="en-US" w:eastAsia="zh-CN"/>
        </w:rPr>
        <w:t>100</w:t>
      </w:r>
      <w:r>
        <w:rPr>
          <w:rFonts w:ascii="宋体" w:hAnsi="宋体" w:eastAsia="宋体" w:cs="宋体"/>
          <w:sz w:val="32"/>
          <w:szCs w:val="32"/>
        </w:rPr>
        <w:t>%</w:t>
      </w:r>
      <w:r>
        <w:rPr>
          <w:rFonts w:hint="eastAsia" w:ascii="宋体" w:hAnsi="宋体" w:eastAsia="宋体" w:cs="宋体"/>
          <w:sz w:val="32"/>
          <w:szCs w:val="32"/>
        </w:rPr>
        <w:t>。</w:t>
      </w:r>
    </w:p>
    <w:p>
      <w:pPr>
        <w:pStyle w:val="4"/>
        <w:rPr>
          <w:rFonts w:ascii="宋体" w:hAnsi="宋体" w:eastAsia="宋体" w:cs="Times New Roman"/>
          <w:b/>
          <w:bCs/>
          <w:sz w:val="32"/>
          <w:szCs w:val="32"/>
        </w:rPr>
      </w:pPr>
      <w:r>
        <w:rPr>
          <w:rFonts w:hint="eastAsia" w:ascii="宋体" w:hAnsi="宋体" w:eastAsia="宋体" w:cs="宋体"/>
          <w:b/>
          <w:bCs/>
          <w:sz w:val="32"/>
          <w:szCs w:val="32"/>
        </w:rPr>
        <w:t>（二）“三公”经费财政拨款支出决算具体情况说明</w:t>
      </w:r>
    </w:p>
    <w:p>
      <w:pPr>
        <w:pStyle w:val="4"/>
        <w:ind w:firstLine="800" w:firstLineChars="250"/>
        <w:rPr>
          <w:rFonts w:ascii="宋体" w:hAnsi="宋体" w:eastAsia="宋体" w:cs="Times New Roman"/>
          <w:sz w:val="32"/>
          <w:szCs w:val="32"/>
        </w:rPr>
      </w:pPr>
      <w:r>
        <w:rPr>
          <w:rFonts w:ascii="宋体" w:hAnsi="宋体" w:eastAsia="宋体" w:cs="宋体"/>
          <w:sz w:val="32"/>
          <w:szCs w:val="32"/>
        </w:rPr>
        <w:t>202</w:t>
      </w:r>
      <w:r>
        <w:rPr>
          <w:rFonts w:hint="eastAsia" w:ascii="宋体" w:hAnsi="宋体" w:eastAsia="宋体" w:cs="宋体"/>
          <w:sz w:val="32"/>
          <w:szCs w:val="32"/>
          <w:lang w:val="en-US" w:eastAsia="zh-CN"/>
        </w:rPr>
        <w:t>1</w:t>
      </w:r>
      <w:r>
        <w:rPr>
          <w:rFonts w:hint="eastAsia" w:ascii="宋体" w:hAnsi="宋体" w:eastAsia="宋体" w:cs="宋体"/>
          <w:sz w:val="32"/>
          <w:szCs w:val="32"/>
        </w:rPr>
        <w:t>年度“三公”经费财政拨款支出决算中，公务接待费支出决算</w:t>
      </w:r>
      <w:r>
        <w:rPr>
          <w:rFonts w:hint="eastAsia" w:ascii="宋体" w:hAnsi="宋体" w:eastAsia="宋体" w:cs="宋体"/>
          <w:sz w:val="32"/>
          <w:szCs w:val="32"/>
          <w:lang w:val="en-US" w:eastAsia="zh-CN"/>
        </w:rPr>
        <w:t>0.42</w:t>
      </w:r>
      <w:r>
        <w:rPr>
          <w:rFonts w:hint="eastAsia" w:ascii="宋体" w:hAnsi="宋体" w:eastAsia="宋体" w:cs="宋体"/>
          <w:sz w:val="32"/>
          <w:szCs w:val="32"/>
        </w:rPr>
        <w:t>万元，占</w:t>
      </w:r>
      <w:r>
        <w:rPr>
          <w:rFonts w:hint="eastAsia" w:ascii="宋体" w:hAnsi="宋体" w:eastAsia="宋体" w:cs="宋体"/>
          <w:sz w:val="32"/>
          <w:szCs w:val="32"/>
          <w:lang w:val="en-US" w:eastAsia="zh-CN"/>
        </w:rPr>
        <w:t>100</w:t>
      </w:r>
      <w:r>
        <w:rPr>
          <w:rFonts w:ascii="宋体" w:hAnsi="宋体" w:eastAsia="宋体" w:cs="宋体"/>
          <w:sz w:val="32"/>
          <w:szCs w:val="32"/>
        </w:rPr>
        <w:t>%,</w:t>
      </w:r>
      <w:r>
        <w:rPr>
          <w:rFonts w:hint="eastAsia" w:ascii="宋体" w:hAnsi="宋体" w:eastAsia="宋体" w:cs="宋体"/>
          <w:sz w:val="32"/>
          <w:szCs w:val="32"/>
          <w:lang w:eastAsia="zh-CN"/>
        </w:rPr>
        <w:t>全年共接待来访团组、来宾</w:t>
      </w:r>
      <w:r>
        <w:rPr>
          <w:rFonts w:hint="eastAsia" w:ascii="宋体" w:hAnsi="宋体" w:eastAsia="宋体" w:cs="宋体"/>
          <w:sz w:val="32"/>
          <w:szCs w:val="32"/>
          <w:lang w:val="en-US" w:eastAsia="zh-CN"/>
        </w:rPr>
        <w:t>105人次，主要是各上级部门检查发生的接待支出。</w:t>
      </w:r>
      <w:r>
        <w:rPr>
          <w:rFonts w:hint="eastAsia" w:ascii="宋体" w:hAnsi="宋体" w:eastAsia="宋体" w:cs="宋体"/>
          <w:sz w:val="32"/>
          <w:szCs w:val="32"/>
        </w:rPr>
        <w:t>因公出国（境）费支出决算</w:t>
      </w:r>
      <w:r>
        <w:rPr>
          <w:rFonts w:hint="eastAsia" w:ascii="宋体" w:hAnsi="宋体" w:eastAsia="宋体" w:cs="宋体"/>
          <w:sz w:val="32"/>
          <w:szCs w:val="32"/>
          <w:lang w:val="en-US" w:eastAsia="zh-CN"/>
        </w:rPr>
        <w:t>0</w:t>
      </w:r>
      <w:r>
        <w:rPr>
          <w:rFonts w:hint="eastAsia" w:ascii="宋体" w:hAnsi="宋体" w:eastAsia="宋体" w:cs="宋体"/>
          <w:sz w:val="32"/>
          <w:szCs w:val="32"/>
        </w:rPr>
        <w:t>万元，占</w:t>
      </w:r>
      <w:r>
        <w:rPr>
          <w:rFonts w:hint="eastAsia" w:ascii="宋体" w:hAnsi="宋体" w:eastAsia="宋体" w:cs="宋体"/>
          <w:sz w:val="32"/>
          <w:szCs w:val="32"/>
          <w:lang w:val="en-US" w:eastAsia="zh-CN"/>
        </w:rPr>
        <w:t>0</w:t>
      </w:r>
      <w:r>
        <w:rPr>
          <w:rFonts w:ascii="宋体" w:hAnsi="宋体" w:eastAsia="宋体" w:cs="宋体"/>
          <w:sz w:val="32"/>
          <w:szCs w:val="32"/>
        </w:rPr>
        <w:t>%</w:t>
      </w:r>
      <w:r>
        <w:rPr>
          <w:rFonts w:hint="eastAsia" w:ascii="宋体" w:hAnsi="宋体" w:eastAsia="宋体" w:cs="宋体"/>
          <w:sz w:val="32"/>
          <w:szCs w:val="32"/>
          <w:lang w:eastAsia="zh-CN"/>
        </w:rPr>
        <w:t>。</w:t>
      </w:r>
      <w:r>
        <w:rPr>
          <w:rFonts w:hint="eastAsia" w:ascii="宋体" w:hAnsi="宋体" w:eastAsia="宋体" w:cs="宋体"/>
          <w:sz w:val="32"/>
          <w:szCs w:val="32"/>
        </w:rPr>
        <w:t>公务用车购置费及运行维护费支出决算</w:t>
      </w:r>
      <w:r>
        <w:rPr>
          <w:rFonts w:hint="eastAsia" w:ascii="宋体" w:hAnsi="宋体" w:eastAsia="宋体" w:cs="宋体"/>
          <w:sz w:val="32"/>
          <w:szCs w:val="32"/>
          <w:lang w:val="en-US" w:eastAsia="zh-CN"/>
        </w:rPr>
        <w:t>0</w:t>
      </w:r>
      <w:r>
        <w:rPr>
          <w:rFonts w:hint="eastAsia" w:ascii="宋体" w:hAnsi="宋体" w:eastAsia="宋体" w:cs="宋体"/>
          <w:sz w:val="32"/>
          <w:szCs w:val="32"/>
        </w:rPr>
        <w:t>万元，占</w:t>
      </w:r>
      <w:r>
        <w:rPr>
          <w:rFonts w:hint="eastAsia" w:ascii="宋体" w:hAnsi="宋体" w:eastAsia="宋体" w:cs="宋体"/>
          <w:sz w:val="32"/>
          <w:szCs w:val="32"/>
          <w:lang w:val="en-US" w:eastAsia="zh-CN"/>
        </w:rPr>
        <w:t>0</w:t>
      </w:r>
      <w:r>
        <w:rPr>
          <w:rFonts w:ascii="宋体" w:hAnsi="宋体" w:eastAsia="宋体" w:cs="宋体"/>
          <w:sz w:val="32"/>
          <w:szCs w:val="32"/>
        </w:rPr>
        <w:t>%</w:t>
      </w:r>
      <w:r>
        <w:rPr>
          <w:rFonts w:hint="eastAsia" w:ascii="宋体" w:hAnsi="宋体" w:eastAsia="宋体" w:cs="宋体"/>
          <w:sz w:val="32"/>
          <w:szCs w:val="32"/>
        </w:rPr>
        <w:t>。</w:t>
      </w:r>
    </w:p>
    <w:p>
      <w:pPr>
        <w:pStyle w:val="4"/>
        <w:rPr>
          <w:rFonts w:hAnsi="黑体" w:cs="Times New Roman"/>
          <w:b/>
          <w:bCs/>
          <w:sz w:val="32"/>
          <w:szCs w:val="32"/>
        </w:rPr>
      </w:pPr>
      <w:r>
        <w:rPr>
          <w:rFonts w:hint="eastAsia" w:hAnsi="黑体"/>
          <w:b/>
          <w:bCs/>
          <w:sz w:val="32"/>
          <w:szCs w:val="32"/>
        </w:rPr>
        <w:t>八、政府性基金预算收入支出决算情况</w:t>
      </w:r>
    </w:p>
    <w:p>
      <w:pPr>
        <w:pStyle w:val="4"/>
        <w:rPr>
          <w:rFonts w:hint="eastAsia" w:ascii="宋体" w:hAnsi="宋体" w:eastAsia="宋体" w:cs="宋体"/>
          <w:sz w:val="32"/>
          <w:szCs w:val="32"/>
        </w:rPr>
      </w:pPr>
      <w:r>
        <w:rPr>
          <w:rFonts w:ascii="宋体" w:hAnsi="宋体" w:eastAsia="宋体" w:cs="宋体"/>
          <w:sz w:val="32"/>
          <w:szCs w:val="32"/>
        </w:rPr>
        <w:t xml:space="preserve">     202</w:t>
      </w:r>
      <w:r>
        <w:rPr>
          <w:rFonts w:hint="eastAsia" w:ascii="宋体" w:hAnsi="宋体" w:eastAsia="宋体" w:cs="宋体"/>
          <w:sz w:val="32"/>
          <w:szCs w:val="32"/>
          <w:lang w:val="en-US" w:eastAsia="zh-CN"/>
        </w:rPr>
        <w:t>1</w:t>
      </w:r>
      <w:r>
        <w:rPr>
          <w:rFonts w:hint="eastAsia" w:ascii="宋体" w:hAnsi="宋体" w:eastAsia="宋体" w:cs="宋体"/>
          <w:sz w:val="32"/>
          <w:szCs w:val="32"/>
        </w:rPr>
        <w:t>年度政府性基金预算财政拨款收入</w:t>
      </w:r>
      <w:r>
        <w:rPr>
          <w:rFonts w:hint="eastAsia" w:ascii="宋体" w:hAnsi="宋体" w:eastAsia="宋体" w:cs="宋体"/>
          <w:sz w:val="32"/>
          <w:szCs w:val="32"/>
          <w:lang w:val="en-US" w:eastAsia="zh-CN"/>
        </w:rPr>
        <w:t>0</w:t>
      </w:r>
      <w:r>
        <w:rPr>
          <w:rFonts w:hint="eastAsia" w:ascii="宋体" w:hAnsi="宋体" w:eastAsia="宋体" w:cs="宋体"/>
          <w:sz w:val="32"/>
          <w:szCs w:val="32"/>
        </w:rPr>
        <w:t>万元；年初结转和结余</w:t>
      </w:r>
      <w:r>
        <w:rPr>
          <w:rFonts w:hint="eastAsia" w:ascii="宋体" w:hAnsi="宋体" w:eastAsia="宋体" w:cs="宋体"/>
          <w:sz w:val="32"/>
          <w:szCs w:val="32"/>
          <w:lang w:val="en-US" w:eastAsia="zh-CN"/>
        </w:rPr>
        <w:t>0</w:t>
      </w:r>
      <w:r>
        <w:rPr>
          <w:rFonts w:hint="eastAsia" w:ascii="宋体" w:hAnsi="宋体" w:eastAsia="宋体" w:cs="宋体"/>
          <w:sz w:val="32"/>
          <w:szCs w:val="32"/>
        </w:rPr>
        <w:t>万元；支出</w:t>
      </w:r>
      <w:r>
        <w:rPr>
          <w:rFonts w:hint="eastAsia" w:ascii="宋体" w:hAnsi="宋体" w:eastAsia="宋体" w:cs="宋体"/>
          <w:sz w:val="32"/>
          <w:szCs w:val="32"/>
          <w:lang w:val="en-US" w:eastAsia="zh-CN"/>
        </w:rPr>
        <w:t>0</w:t>
      </w:r>
      <w:r>
        <w:rPr>
          <w:rFonts w:hint="eastAsia" w:ascii="宋体" w:hAnsi="宋体" w:eastAsia="宋体" w:cs="宋体"/>
          <w:sz w:val="32"/>
          <w:szCs w:val="32"/>
        </w:rPr>
        <w:t>万元，其中基本支出</w:t>
      </w:r>
      <w:r>
        <w:rPr>
          <w:rFonts w:hint="eastAsia" w:ascii="宋体" w:hAnsi="宋体" w:eastAsia="宋体" w:cs="宋体"/>
          <w:sz w:val="32"/>
          <w:szCs w:val="32"/>
          <w:lang w:val="en-US" w:eastAsia="zh-CN"/>
        </w:rPr>
        <w:t>0</w:t>
      </w:r>
      <w:r>
        <w:rPr>
          <w:rFonts w:hint="eastAsia" w:ascii="宋体" w:hAnsi="宋体" w:eastAsia="宋体" w:cs="宋体"/>
          <w:sz w:val="32"/>
          <w:szCs w:val="32"/>
        </w:rPr>
        <w:t>万元，项目支出</w:t>
      </w:r>
      <w:r>
        <w:rPr>
          <w:rFonts w:hint="eastAsia" w:ascii="宋体" w:hAnsi="宋体" w:eastAsia="宋体" w:cs="宋体"/>
          <w:sz w:val="32"/>
          <w:szCs w:val="32"/>
          <w:lang w:val="en-US" w:eastAsia="zh-CN"/>
        </w:rPr>
        <w:t>0</w:t>
      </w:r>
      <w:r>
        <w:rPr>
          <w:rFonts w:hint="eastAsia" w:ascii="宋体" w:hAnsi="宋体" w:eastAsia="宋体" w:cs="宋体"/>
          <w:sz w:val="32"/>
          <w:szCs w:val="32"/>
        </w:rPr>
        <w:t>万元；年末结转和结余</w:t>
      </w:r>
      <w:r>
        <w:rPr>
          <w:rFonts w:hint="eastAsia" w:ascii="宋体" w:hAnsi="宋体" w:eastAsia="宋体" w:cs="宋体"/>
          <w:sz w:val="32"/>
          <w:szCs w:val="32"/>
          <w:lang w:val="en-US" w:eastAsia="zh-CN"/>
        </w:rPr>
        <w:t>0</w:t>
      </w:r>
      <w:r>
        <w:rPr>
          <w:rFonts w:hint="eastAsia" w:ascii="宋体" w:hAnsi="宋体" w:eastAsia="宋体" w:cs="宋体"/>
          <w:sz w:val="32"/>
          <w:szCs w:val="32"/>
        </w:rPr>
        <w:t>万元。</w:t>
      </w:r>
    </w:p>
    <w:p>
      <w:pPr>
        <w:pStyle w:val="4"/>
        <w:rPr>
          <w:rFonts w:hint="eastAsia" w:hAnsi="黑体"/>
          <w:b/>
          <w:bCs/>
          <w:sz w:val="32"/>
          <w:szCs w:val="32"/>
        </w:rPr>
      </w:pPr>
    </w:p>
    <w:p>
      <w:pPr>
        <w:pStyle w:val="4"/>
        <w:rPr>
          <w:rFonts w:hAnsi="黑体" w:cs="Times New Roman"/>
          <w:b/>
          <w:bCs/>
          <w:sz w:val="32"/>
          <w:szCs w:val="32"/>
        </w:rPr>
      </w:pPr>
      <w:r>
        <w:rPr>
          <w:rFonts w:hint="eastAsia" w:hAnsi="黑体"/>
          <w:b/>
          <w:bCs/>
          <w:sz w:val="32"/>
          <w:szCs w:val="32"/>
        </w:rPr>
        <w:t>九、关于机关运行经费支出说明</w:t>
      </w:r>
    </w:p>
    <w:p>
      <w:pPr>
        <w:pStyle w:val="4"/>
        <w:ind w:firstLine="640" w:firstLineChars="200"/>
        <w:rPr>
          <w:rFonts w:hint="eastAsia" w:ascii="宋体" w:hAnsi="宋体" w:eastAsia="宋体" w:cs="Times New Roman"/>
          <w:sz w:val="32"/>
          <w:szCs w:val="32"/>
          <w:lang w:val="en-US" w:eastAsia="zh-CN"/>
        </w:rPr>
      </w:pPr>
      <w:r>
        <w:rPr>
          <w:rFonts w:hint="eastAsia" w:ascii="宋体" w:hAnsi="宋体" w:eastAsia="宋体" w:cs="宋体"/>
          <w:sz w:val="32"/>
          <w:szCs w:val="32"/>
        </w:rPr>
        <w:t>本部门</w:t>
      </w:r>
      <w:r>
        <w:rPr>
          <w:rFonts w:ascii="宋体" w:hAnsi="宋体" w:eastAsia="宋体" w:cs="宋体"/>
          <w:sz w:val="32"/>
          <w:szCs w:val="32"/>
        </w:rPr>
        <w:t>202</w:t>
      </w:r>
      <w:r>
        <w:rPr>
          <w:rFonts w:hint="eastAsia" w:ascii="宋体" w:hAnsi="宋体" w:eastAsia="宋体" w:cs="宋体"/>
          <w:sz w:val="32"/>
          <w:szCs w:val="32"/>
          <w:lang w:val="en-US" w:eastAsia="zh-CN"/>
        </w:rPr>
        <w:t>1</w:t>
      </w:r>
      <w:r>
        <w:rPr>
          <w:rFonts w:hint="eastAsia" w:ascii="宋体" w:hAnsi="宋体" w:eastAsia="宋体" w:cs="宋体"/>
          <w:sz w:val="32"/>
          <w:szCs w:val="32"/>
        </w:rPr>
        <w:t>年度机关运行经费支出</w:t>
      </w:r>
      <w:r>
        <w:rPr>
          <w:rFonts w:hint="eastAsia" w:ascii="宋体" w:hAnsi="宋体" w:eastAsia="宋体" w:cs="宋体"/>
          <w:sz w:val="32"/>
          <w:szCs w:val="32"/>
          <w:lang w:val="en-US" w:eastAsia="zh-CN"/>
        </w:rPr>
        <w:t>497.61</w:t>
      </w:r>
      <w:r>
        <w:rPr>
          <w:rFonts w:hint="eastAsia" w:ascii="宋体" w:hAnsi="宋体" w:eastAsia="宋体" w:cs="宋体"/>
          <w:sz w:val="32"/>
          <w:szCs w:val="32"/>
        </w:rPr>
        <w:t>万元，比上年决算数</w:t>
      </w:r>
      <w:r>
        <w:rPr>
          <w:rFonts w:hint="eastAsia" w:ascii="宋体" w:hAnsi="宋体" w:eastAsia="宋体" w:cs="宋体"/>
          <w:sz w:val="32"/>
          <w:szCs w:val="32"/>
          <w:lang w:eastAsia="zh-CN"/>
        </w:rPr>
        <w:t>增加</w:t>
      </w:r>
      <w:r>
        <w:rPr>
          <w:rFonts w:hint="eastAsia" w:ascii="宋体" w:hAnsi="宋体" w:eastAsia="宋体" w:cs="宋体"/>
          <w:sz w:val="32"/>
          <w:szCs w:val="32"/>
          <w:lang w:val="en-US" w:eastAsia="zh-CN"/>
        </w:rPr>
        <w:t>118.1</w:t>
      </w:r>
      <w:r>
        <w:rPr>
          <w:rFonts w:hint="eastAsia" w:ascii="宋体" w:hAnsi="宋体" w:eastAsia="宋体" w:cs="宋体"/>
          <w:sz w:val="32"/>
          <w:szCs w:val="32"/>
        </w:rPr>
        <w:t>万元，</w:t>
      </w:r>
      <w:r>
        <w:rPr>
          <w:rFonts w:hint="eastAsia" w:ascii="宋体" w:hAnsi="宋体" w:eastAsia="宋体" w:cs="宋体"/>
          <w:sz w:val="32"/>
          <w:szCs w:val="32"/>
          <w:lang w:eastAsia="zh-CN"/>
        </w:rPr>
        <w:t>增加</w:t>
      </w:r>
      <w:r>
        <w:rPr>
          <w:rFonts w:hint="eastAsia" w:ascii="宋体" w:hAnsi="宋体" w:eastAsia="宋体" w:cs="宋体"/>
          <w:sz w:val="32"/>
          <w:szCs w:val="32"/>
          <w:lang w:val="en-US" w:eastAsia="zh-CN"/>
        </w:rPr>
        <w:t>31.22</w:t>
      </w:r>
      <w:r>
        <w:rPr>
          <w:rFonts w:ascii="宋体" w:hAnsi="宋体" w:eastAsia="宋体" w:cs="宋体"/>
          <w:sz w:val="32"/>
          <w:szCs w:val="32"/>
        </w:rPr>
        <w:t>%</w:t>
      </w:r>
      <w:r>
        <w:rPr>
          <w:rFonts w:hint="eastAsia" w:ascii="宋体" w:hAnsi="宋体" w:eastAsia="宋体" w:cs="宋体"/>
          <w:sz w:val="32"/>
          <w:szCs w:val="32"/>
        </w:rPr>
        <w:t>。主要原因是：主要是</w:t>
      </w:r>
      <w:r>
        <w:rPr>
          <w:rFonts w:hint="eastAsia" w:ascii="宋体" w:hAnsi="宋体" w:eastAsia="宋体" w:cs="宋体"/>
          <w:sz w:val="32"/>
          <w:szCs w:val="32"/>
          <w:lang w:val="en-US" w:eastAsia="zh-CN"/>
        </w:rPr>
        <w:t>2021年国内</w:t>
      </w:r>
      <w:r>
        <w:rPr>
          <w:rFonts w:hint="eastAsia" w:ascii="宋体" w:hAnsi="宋体" w:eastAsia="宋体" w:cs="宋体"/>
          <w:sz w:val="32"/>
          <w:szCs w:val="32"/>
          <w:lang w:eastAsia="zh-CN"/>
        </w:rPr>
        <w:t>新冠肺炎疫情得到较好控制，办公支出、工程建设等有所增加。</w:t>
      </w:r>
    </w:p>
    <w:p>
      <w:pPr>
        <w:pStyle w:val="4"/>
        <w:rPr>
          <w:rFonts w:hAnsi="黑体" w:cs="Times New Roman"/>
          <w:b/>
          <w:bCs/>
          <w:sz w:val="32"/>
          <w:szCs w:val="32"/>
        </w:rPr>
      </w:pPr>
      <w:r>
        <w:rPr>
          <w:rFonts w:hint="eastAsia" w:hAnsi="黑体"/>
          <w:b/>
          <w:bCs/>
          <w:sz w:val="32"/>
          <w:szCs w:val="32"/>
        </w:rPr>
        <w:t>十、一般性支出情况</w:t>
      </w:r>
    </w:p>
    <w:p>
      <w:pPr>
        <w:pStyle w:val="4"/>
        <w:ind w:firstLine="640" w:firstLineChars="200"/>
        <w:rPr>
          <w:rFonts w:ascii="宋体" w:hAnsi="宋体" w:eastAsia="宋体" w:cs="Times New Roman"/>
          <w:sz w:val="32"/>
          <w:szCs w:val="32"/>
        </w:rPr>
      </w:pPr>
      <w:r>
        <w:rPr>
          <w:rFonts w:ascii="宋体" w:hAnsi="宋体" w:eastAsia="宋体" w:cs="宋体"/>
          <w:sz w:val="32"/>
          <w:szCs w:val="32"/>
        </w:rPr>
        <w:t>202</w:t>
      </w:r>
      <w:r>
        <w:rPr>
          <w:rFonts w:hint="eastAsia" w:ascii="宋体" w:hAnsi="宋体" w:eastAsia="宋体" w:cs="宋体"/>
          <w:sz w:val="32"/>
          <w:szCs w:val="32"/>
          <w:lang w:val="en-US" w:eastAsia="zh-CN"/>
        </w:rPr>
        <w:t>1</w:t>
      </w:r>
      <w:r>
        <w:rPr>
          <w:rFonts w:hint="eastAsia" w:ascii="宋体" w:hAnsi="宋体" w:eastAsia="宋体" w:cs="宋体"/>
          <w:sz w:val="32"/>
          <w:szCs w:val="32"/>
        </w:rPr>
        <w:t>年本部门开支会议费</w:t>
      </w:r>
      <w:r>
        <w:rPr>
          <w:rFonts w:hint="eastAsia" w:ascii="宋体" w:hAnsi="宋体" w:eastAsia="宋体" w:cs="宋体"/>
          <w:sz w:val="32"/>
          <w:szCs w:val="32"/>
          <w:lang w:val="en-US" w:eastAsia="zh-CN"/>
        </w:rPr>
        <w:t>18.87</w:t>
      </w:r>
      <w:r>
        <w:rPr>
          <w:rFonts w:hint="eastAsia" w:ascii="宋体" w:hAnsi="宋体" w:eastAsia="宋体" w:cs="宋体"/>
          <w:sz w:val="32"/>
          <w:szCs w:val="32"/>
        </w:rPr>
        <w:t>万元，用于召开</w:t>
      </w:r>
      <w:r>
        <w:rPr>
          <w:rFonts w:hint="eastAsia" w:ascii="宋体" w:hAnsi="宋体" w:eastAsia="宋体" w:cs="宋体"/>
          <w:sz w:val="32"/>
          <w:szCs w:val="32"/>
          <w:lang w:eastAsia="zh-CN"/>
        </w:rPr>
        <w:t>人大办换届、党委换届、村干部换届等</w:t>
      </w:r>
      <w:r>
        <w:rPr>
          <w:rFonts w:hint="eastAsia" w:ascii="宋体" w:hAnsi="宋体" w:eastAsia="宋体" w:cs="宋体"/>
          <w:sz w:val="32"/>
          <w:szCs w:val="32"/>
        </w:rPr>
        <w:t>会议，</w:t>
      </w:r>
      <w:r>
        <w:rPr>
          <w:rFonts w:hint="eastAsia" w:ascii="宋体" w:hAnsi="宋体" w:eastAsia="宋体" w:cs="宋体"/>
          <w:sz w:val="32"/>
          <w:szCs w:val="32"/>
          <w:lang w:eastAsia="zh-CN"/>
        </w:rPr>
        <w:t>参会人员为镇村干部与驻镇单位干部</w:t>
      </w:r>
      <w:r>
        <w:rPr>
          <w:rFonts w:hint="eastAsia" w:ascii="宋体" w:hAnsi="宋体" w:eastAsia="宋体" w:cs="宋体"/>
          <w:sz w:val="32"/>
          <w:szCs w:val="32"/>
        </w:rPr>
        <w:t>，内容为</w:t>
      </w:r>
      <w:r>
        <w:rPr>
          <w:rFonts w:hint="eastAsia" w:ascii="宋体" w:hAnsi="宋体" w:eastAsia="宋体" w:cs="宋体"/>
          <w:sz w:val="32"/>
          <w:szCs w:val="32"/>
          <w:lang w:eastAsia="zh-CN"/>
        </w:rPr>
        <w:t>挑选新的班子成员</w:t>
      </w:r>
      <w:r>
        <w:rPr>
          <w:rFonts w:hint="eastAsia" w:ascii="宋体" w:hAnsi="宋体" w:eastAsia="宋体" w:cs="宋体"/>
          <w:sz w:val="32"/>
          <w:szCs w:val="32"/>
        </w:rPr>
        <w:t>；开支培训费</w:t>
      </w:r>
      <w:r>
        <w:rPr>
          <w:rFonts w:hint="eastAsia" w:ascii="宋体" w:hAnsi="宋体" w:eastAsia="宋体" w:cs="宋体"/>
          <w:sz w:val="32"/>
          <w:szCs w:val="32"/>
          <w:lang w:val="en-US" w:eastAsia="zh-CN"/>
        </w:rPr>
        <w:t>3.38</w:t>
      </w:r>
      <w:r>
        <w:rPr>
          <w:rFonts w:hint="eastAsia" w:ascii="宋体" w:hAnsi="宋体" w:eastAsia="宋体" w:cs="宋体"/>
          <w:sz w:val="32"/>
          <w:szCs w:val="32"/>
        </w:rPr>
        <w:t>万元，用于开展</w:t>
      </w:r>
      <w:r>
        <w:rPr>
          <w:rFonts w:hint="eastAsia" w:ascii="宋体" w:hAnsi="宋体" w:eastAsia="宋体" w:cs="宋体"/>
          <w:sz w:val="32"/>
          <w:szCs w:val="32"/>
          <w:lang w:eastAsia="zh-CN"/>
        </w:rPr>
        <w:t>镇村财务</w:t>
      </w:r>
      <w:r>
        <w:rPr>
          <w:rFonts w:hint="eastAsia" w:ascii="宋体" w:hAnsi="宋体" w:eastAsia="宋体" w:cs="宋体"/>
          <w:sz w:val="32"/>
          <w:szCs w:val="32"/>
        </w:rPr>
        <w:t>培训</w:t>
      </w:r>
      <w:r>
        <w:rPr>
          <w:rFonts w:hint="eastAsia" w:ascii="宋体" w:hAnsi="宋体" w:eastAsia="宋体" w:cs="宋体"/>
          <w:sz w:val="32"/>
          <w:szCs w:val="32"/>
          <w:lang w:eastAsia="zh-CN"/>
        </w:rPr>
        <w:t>、劳动就业培训等，参会人员为政府站办所负责人与报账员，村级负责人及报账员、镇内任人员等</w:t>
      </w:r>
      <w:r>
        <w:rPr>
          <w:rFonts w:hint="eastAsia" w:ascii="宋体" w:hAnsi="宋体" w:eastAsia="宋体" w:cs="宋体"/>
          <w:sz w:val="32"/>
          <w:szCs w:val="32"/>
        </w:rPr>
        <w:t>，内容为</w:t>
      </w:r>
      <w:r>
        <w:rPr>
          <w:rFonts w:hint="eastAsia" w:ascii="宋体" w:hAnsi="宋体" w:eastAsia="宋体" w:cs="宋体"/>
          <w:sz w:val="32"/>
          <w:szCs w:val="32"/>
          <w:lang w:eastAsia="zh-CN"/>
        </w:rPr>
        <w:t>学习最新的财务制度、学习就业知识，提高就业门槛等。</w:t>
      </w:r>
    </w:p>
    <w:p>
      <w:pPr>
        <w:pStyle w:val="4"/>
        <w:rPr>
          <w:rFonts w:hAnsi="黑体" w:cs="Times New Roman"/>
          <w:b/>
          <w:bCs/>
          <w:color w:val="auto"/>
          <w:sz w:val="32"/>
          <w:szCs w:val="32"/>
        </w:rPr>
      </w:pPr>
      <w:r>
        <w:rPr>
          <w:rFonts w:hint="eastAsia" w:hAnsi="黑体"/>
          <w:b/>
          <w:bCs/>
          <w:color w:val="auto"/>
          <w:sz w:val="32"/>
          <w:szCs w:val="32"/>
        </w:rPr>
        <w:t>十一、关于政府采购支出说明</w:t>
      </w:r>
    </w:p>
    <w:p>
      <w:pPr>
        <w:pStyle w:val="4"/>
        <w:ind w:firstLine="640" w:firstLineChars="200"/>
        <w:rPr>
          <w:rFonts w:ascii="宋体" w:hAnsi="宋体" w:eastAsia="宋体" w:cs="Times New Roman"/>
          <w:sz w:val="32"/>
          <w:szCs w:val="32"/>
        </w:rPr>
      </w:pPr>
      <w:r>
        <w:rPr>
          <w:rFonts w:hint="eastAsia" w:ascii="宋体" w:hAnsi="宋体" w:eastAsia="宋体" w:cs="宋体"/>
          <w:sz w:val="32"/>
          <w:szCs w:val="32"/>
        </w:rPr>
        <w:t>本部门</w:t>
      </w:r>
      <w:r>
        <w:rPr>
          <w:rFonts w:ascii="宋体" w:hAnsi="宋体" w:eastAsia="宋体" w:cs="宋体"/>
          <w:sz w:val="32"/>
          <w:szCs w:val="32"/>
        </w:rPr>
        <w:t>202</w:t>
      </w:r>
      <w:r>
        <w:rPr>
          <w:rFonts w:hint="eastAsia" w:ascii="宋体" w:hAnsi="宋体" w:eastAsia="宋体" w:cs="宋体"/>
          <w:sz w:val="32"/>
          <w:szCs w:val="32"/>
          <w:lang w:val="en-US" w:eastAsia="zh-CN"/>
        </w:rPr>
        <w:t>1</w:t>
      </w:r>
      <w:r>
        <w:rPr>
          <w:rFonts w:hint="eastAsia" w:ascii="宋体" w:hAnsi="宋体" w:eastAsia="宋体" w:cs="宋体"/>
          <w:sz w:val="32"/>
          <w:szCs w:val="32"/>
        </w:rPr>
        <w:t>年度政府采购支出总额</w:t>
      </w:r>
      <w:r>
        <w:rPr>
          <w:rFonts w:hint="eastAsia" w:ascii="宋体" w:hAnsi="宋体" w:eastAsia="宋体" w:cs="宋体"/>
          <w:sz w:val="32"/>
          <w:szCs w:val="32"/>
          <w:lang w:val="en-US" w:eastAsia="zh-CN"/>
        </w:rPr>
        <w:t>346.37</w:t>
      </w:r>
      <w:r>
        <w:rPr>
          <w:rFonts w:hint="eastAsia" w:ascii="宋体" w:hAnsi="宋体" w:eastAsia="宋体" w:cs="宋体"/>
          <w:sz w:val="32"/>
          <w:szCs w:val="32"/>
        </w:rPr>
        <w:t>万元，其中：政府采购货物支出</w:t>
      </w:r>
      <w:r>
        <w:rPr>
          <w:rFonts w:hint="eastAsia" w:ascii="宋体" w:hAnsi="宋体" w:eastAsia="宋体" w:cs="宋体"/>
          <w:sz w:val="32"/>
          <w:szCs w:val="32"/>
          <w:lang w:val="en-US" w:eastAsia="zh-CN"/>
        </w:rPr>
        <w:t>130.28</w:t>
      </w:r>
      <w:r>
        <w:rPr>
          <w:rFonts w:hint="eastAsia" w:ascii="宋体" w:hAnsi="宋体" w:eastAsia="宋体" w:cs="宋体"/>
          <w:sz w:val="32"/>
          <w:szCs w:val="32"/>
        </w:rPr>
        <w:t>万元、政府采购工程支出</w:t>
      </w:r>
      <w:r>
        <w:rPr>
          <w:rFonts w:hint="eastAsia" w:ascii="宋体" w:hAnsi="宋体" w:eastAsia="宋体" w:cs="宋体"/>
          <w:sz w:val="32"/>
          <w:szCs w:val="32"/>
          <w:lang w:val="en-US" w:eastAsia="zh-CN"/>
        </w:rPr>
        <w:t>77.72</w:t>
      </w:r>
      <w:r>
        <w:rPr>
          <w:rFonts w:ascii="宋体" w:hAnsi="宋体" w:eastAsia="宋体" w:cs="宋体"/>
          <w:sz w:val="32"/>
          <w:szCs w:val="32"/>
        </w:rPr>
        <w:t xml:space="preserve"> </w:t>
      </w:r>
      <w:r>
        <w:rPr>
          <w:rFonts w:hint="eastAsia" w:ascii="宋体" w:hAnsi="宋体" w:eastAsia="宋体" w:cs="宋体"/>
          <w:sz w:val="32"/>
          <w:szCs w:val="32"/>
        </w:rPr>
        <w:t>万元、政府采购服务支出</w:t>
      </w:r>
      <w:r>
        <w:rPr>
          <w:rFonts w:hint="eastAsia" w:ascii="宋体" w:hAnsi="宋体" w:eastAsia="宋体" w:cs="宋体"/>
          <w:sz w:val="32"/>
          <w:szCs w:val="32"/>
          <w:lang w:val="en-US" w:eastAsia="zh-CN"/>
        </w:rPr>
        <w:t>138.67</w:t>
      </w:r>
      <w:r>
        <w:rPr>
          <w:rFonts w:hint="eastAsia" w:ascii="宋体" w:hAnsi="宋体" w:eastAsia="宋体" w:cs="宋体"/>
          <w:sz w:val="32"/>
          <w:szCs w:val="32"/>
        </w:rPr>
        <w:t>万元。授予小微企业合同金额</w:t>
      </w:r>
      <w:r>
        <w:rPr>
          <w:rFonts w:hint="eastAsia" w:ascii="宋体" w:hAnsi="宋体" w:eastAsia="宋体" w:cs="宋体"/>
          <w:sz w:val="32"/>
          <w:szCs w:val="32"/>
          <w:lang w:val="en-US" w:eastAsia="zh-CN"/>
        </w:rPr>
        <w:t>346.37</w:t>
      </w:r>
      <w:r>
        <w:rPr>
          <w:rFonts w:hint="eastAsia" w:ascii="宋体" w:hAnsi="宋体" w:eastAsia="宋体" w:cs="宋体"/>
          <w:sz w:val="32"/>
          <w:szCs w:val="32"/>
        </w:rPr>
        <w:t>万元，占政府采购支出总额的</w:t>
      </w:r>
      <w:r>
        <w:rPr>
          <w:rFonts w:hint="eastAsia" w:ascii="宋体" w:hAnsi="宋体" w:eastAsia="宋体" w:cs="宋体"/>
          <w:sz w:val="32"/>
          <w:szCs w:val="32"/>
          <w:lang w:val="en-US" w:eastAsia="zh-CN"/>
        </w:rPr>
        <w:t>100</w:t>
      </w:r>
      <w:r>
        <w:rPr>
          <w:rFonts w:ascii="宋体" w:hAnsi="宋体" w:eastAsia="宋体" w:cs="宋体"/>
          <w:sz w:val="32"/>
          <w:szCs w:val="32"/>
        </w:rPr>
        <w:t>%</w:t>
      </w:r>
      <w:r>
        <w:rPr>
          <w:rFonts w:hint="eastAsia" w:ascii="宋体" w:hAnsi="宋体" w:eastAsia="宋体" w:cs="宋体"/>
          <w:sz w:val="32"/>
          <w:szCs w:val="32"/>
        </w:rPr>
        <w:t>。</w:t>
      </w:r>
    </w:p>
    <w:p>
      <w:pPr>
        <w:pStyle w:val="4"/>
        <w:numPr>
          <w:ilvl w:val="0"/>
          <w:numId w:val="2"/>
        </w:numPr>
        <w:rPr>
          <w:rFonts w:hint="eastAsia" w:hAnsi="黑体"/>
          <w:b/>
          <w:bCs/>
          <w:sz w:val="32"/>
          <w:szCs w:val="32"/>
          <w:lang w:eastAsia="zh-CN"/>
        </w:rPr>
      </w:pPr>
      <w:r>
        <w:rPr>
          <w:rFonts w:hint="eastAsia" w:hAnsi="黑体"/>
          <w:b/>
          <w:bCs/>
          <w:sz w:val="32"/>
          <w:szCs w:val="32"/>
        </w:rPr>
        <w:t>关于国有资产占用情况说明</w:t>
      </w:r>
      <w:r>
        <w:rPr>
          <w:rFonts w:hint="eastAsia" w:hAnsi="黑体"/>
          <w:b/>
          <w:bCs/>
          <w:sz w:val="32"/>
          <w:szCs w:val="32"/>
          <w:lang w:eastAsia="zh-CN"/>
        </w:rPr>
        <w:t>：</w:t>
      </w:r>
    </w:p>
    <w:p>
      <w:pPr>
        <w:pStyle w:val="4"/>
        <w:numPr>
          <w:ilvl w:val="0"/>
          <w:numId w:val="0"/>
        </w:numPr>
        <w:ind w:firstLine="640" w:firstLineChars="200"/>
        <w:rPr>
          <w:rFonts w:hint="eastAsia" w:hAnsi="黑体"/>
          <w:b/>
          <w:bCs/>
          <w:sz w:val="32"/>
          <w:szCs w:val="32"/>
          <w:lang w:eastAsia="zh-CN"/>
        </w:rPr>
      </w:pPr>
      <w:r>
        <w:rPr>
          <w:rFonts w:hint="eastAsia" w:hAnsi="黑体"/>
          <w:b/>
          <w:bCs/>
          <w:sz w:val="32"/>
          <w:szCs w:val="32"/>
          <w:lang w:eastAsia="zh-CN"/>
        </w:rPr>
        <w:t>无。</w:t>
      </w:r>
    </w:p>
    <w:p>
      <w:pPr>
        <w:pStyle w:val="4"/>
        <w:numPr>
          <w:ilvl w:val="0"/>
          <w:numId w:val="2"/>
        </w:numPr>
        <w:ind w:left="0" w:leftChars="0" w:firstLine="0" w:firstLineChars="0"/>
        <w:rPr>
          <w:rFonts w:hint="eastAsia" w:hAnsi="黑体"/>
          <w:b/>
          <w:bCs/>
          <w:sz w:val="32"/>
          <w:szCs w:val="32"/>
          <w:lang w:eastAsia="zh-CN"/>
        </w:rPr>
      </w:pPr>
      <w:r>
        <w:rPr>
          <w:rFonts w:hint="eastAsia" w:hAnsi="黑体"/>
          <w:b/>
          <w:bCs/>
          <w:sz w:val="32"/>
          <w:szCs w:val="32"/>
          <w:lang w:eastAsia="zh-CN"/>
        </w:rPr>
        <w:t>关于国有资本经营预算财政拨款支出决算情况：</w:t>
      </w:r>
    </w:p>
    <w:p>
      <w:pPr>
        <w:pStyle w:val="4"/>
        <w:numPr>
          <w:ilvl w:val="0"/>
          <w:numId w:val="0"/>
        </w:numPr>
        <w:ind w:leftChars="0"/>
        <w:rPr>
          <w:rFonts w:hint="default" w:hAnsi="黑体"/>
          <w:b/>
          <w:bCs/>
          <w:sz w:val="32"/>
          <w:szCs w:val="32"/>
          <w:lang w:val="en-US" w:eastAsia="zh-CN"/>
        </w:rPr>
      </w:pPr>
      <w:r>
        <w:rPr>
          <w:rFonts w:hint="eastAsia" w:hAnsi="黑体"/>
          <w:b/>
          <w:bCs/>
          <w:sz w:val="32"/>
          <w:szCs w:val="32"/>
          <w:lang w:val="en-US" w:eastAsia="zh-CN"/>
        </w:rPr>
        <w:t xml:space="preserve">   无。</w:t>
      </w:r>
    </w:p>
    <w:p>
      <w:pPr>
        <w:pStyle w:val="4"/>
        <w:numPr>
          <w:ilvl w:val="0"/>
          <w:numId w:val="0"/>
        </w:numPr>
        <w:rPr>
          <w:rFonts w:hint="eastAsia" w:hAnsi="黑体" w:eastAsia="黑体" w:cs="Times New Roman"/>
          <w:b/>
          <w:bCs/>
          <w:sz w:val="32"/>
          <w:szCs w:val="32"/>
          <w:lang w:eastAsia="zh-CN"/>
        </w:rPr>
      </w:pPr>
      <w:r>
        <w:rPr>
          <w:rFonts w:hint="eastAsia" w:hAnsi="黑体"/>
          <w:b/>
          <w:bCs/>
          <w:sz w:val="32"/>
          <w:szCs w:val="32"/>
        </w:rPr>
        <w:t>十</w:t>
      </w:r>
      <w:r>
        <w:rPr>
          <w:rFonts w:hint="eastAsia" w:hAnsi="黑体"/>
          <w:b/>
          <w:bCs/>
          <w:sz w:val="32"/>
          <w:szCs w:val="32"/>
          <w:lang w:eastAsia="zh-CN"/>
        </w:rPr>
        <w:t>四</w:t>
      </w:r>
      <w:r>
        <w:rPr>
          <w:rFonts w:hint="eastAsia" w:hAnsi="黑体"/>
          <w:b/>
          <w:bCs/>
          <w:sz w:val="32"/>
          <w:szCs w:val="32"/>
        </w:rPr>
        <w:t>、关于</w:t>
      </w:r>
      <w:r>
        <w:rPr>
          <w:rFonts w:hAnsi="黑体"/>
          <w:b/>
          <w:bCs/>
          <w:sz w:val="32"/>
          <w:szCs w:val="32"/>
        </w:rPr>
        <w:t>202</w:t>
      </w:r>
      <w:r>
        <w:rPr>
          <w:rFonts w:hint="eastAsia" w:hAnsi="黑体"/>
          <w:b/>
          <w:bCs/>
          <w:sz w:val="32"/>
          <w:szCs w:val="32"/>
          <w:lang w:val="en-US" w:eastAsia="zh-CN"/>
        </w:rPr>
        <w:t>1</w:t>
      </w:r>
      <w:r>
        <w:rPr>
          <w:rFonts w:hint="eastAsia" w:hAnsi="黑体"/>
          <w:b/>
          <w:bCs/>
          <w:sz w:val="32"/>
          <w:szCs w:val="32"/>
        </w:rPr>
        <w:t>年度预算绩效情况的说明</w:t>
      </w:r>
      <w:r>
        <w:rPr>
          <w:rFonts w:hint="eastAsia" w:hAnsi="黑体"/>
          <w:b/>
          <w:bCs/>
          <w:sz w:val="32"/>
          <w:szCs w:val="32"/>
          <w:lang w:eastAsia="zh-CN"/>
        </w:rPr>
        <w:t>：</w:t>
      </w:r>
    </w:p>
    <w:p>
      <w:pPr>
        <w:pStyle w:val="4"/>
        <w:ind w:firstLine="480" w:firstLineChars="150"/>
        <w:rPr>
          <w:rFonts w:cs="Times New Roman"/>
          <w:sz w:val="72"/>
          <w:szCs w:val="72"/>
        </w:rPr>
      </w:pPr>
      <w:r>
        <w:rPr>
          <w:rFonts w:ascii="宋体" w:hAnsi="宋体" w:eastAsia="宋体" w:cs="宋体"/>
          <w:sz w:val="32"/>
          <w:szCs w:val="32"/>
        </w:rPr>
        <w:t>本部门预算绩效管理开展情况于202</w:t>
      </w:r>
      <w:r>
        <w:rPr>
          <w:rFonts w:hint="eastAsia" w:ascii="宋体" w:hAnsi="宋体" w:eastAsia="宋体" w:cs="宋体"/>
          <w:sz w:val="32"/>
          <w:szCs w:val="32"/>
          <w:lang w:val="en-US" w:eastAsia="zh-CN"/>
        </w:rPr>
        <w:t>2</w:t>
      </w:r>
      <w:r>
        <w:rPr>
          <w:rFonts w:ascii="宋体" w:hAnsi="宋体" w:eastAsia="宋体" w:cs="宋体"/>
          <w:sz w:val="32"/>
          <w:szCs w:val="32"/>
        </w:rPr>
        <w:t>年</w:t>
      </w:r>
      <w:r>
        <w:rPr>
          <w:rFonts w:hint="eastAsia" w:ascii="宋体" w:hAnsi="宋体" w:eastAsia="宋体" w:cs="宋体"/>
          <w:sz w:val="32"/>
          <w:szCs w:val="32"/>
          <w:lang w:val="en-US" w:eastAsia="zh-CN"/>
        </w:rPr>
        <w:t>5</w:t>
      </w:r>
      <w:r>
        <w:rPr>
          <w:rFonts w:ascii="宋体" w:hAnsi="宋体" w:eastAsia="宋体" w:cs="宋体"/>
          <w:sz w:val="32"/>
          <w:szCs w:val="32"/>
        </w:rPr>
        <w:t>月份进行开展，其中绩效目标和绩效评价报告等严格按照上级业务部门的要求进行相关业务处理，</w:t>
      </w:r>
      <w:r>
        <w:rPr>
          <w:rFonts w:hint="eastAsia" w:ascii="宋体" w:hAnsi="宋体" w:eastAsia="宋体" w:cs="宋体"/>
          <w:sz w:val="32"/>
          <w:szCs w:val="32"/>
          <w:lang w:eastAsia="zh-CN"/>
        </w:rPr>
        <w:t>特别是对于环境卫生整治、两癌妇女筛查等重点绩效评价工作，以</w:t>
      </w:r>
      <w:r>
        <w:rPr>
          <w:rFonts w:ascii="宋体" w:hAnsi="宋体" w:eastAsia="宋体" w:cs="宋体"/>
          <w:sz w:val="32"/>
          <w:szCs w:val="32"/>
        </w:rPr>
        <w:t>确保本部门预算绩效管理工作无滞后现象，并及时进行相关业务的处理。</w:t>
      </w:r>
    </w:p>
    <w:p>
      <w:pPr>
        <w:pStyle w:val="4"/>
        <w:jc w:val="center"/>
        <w:rPr>
          <w:rFonts w:cs="Times New Roman"/>
          <w:sz w:val="72"/>
          <w:szCs w:val="72"/>
        </w:rPr>
        <w:sectPr>
          <w:pgSz w:w="11906" w:h="16838"/>
          <w:pgMar w:top="1440" w:right="1797" w:bottom="1440" w:left="1797" w:header="851" w:footer="992" w:gutter="0"/>
          <w:cols w:space="0" w:num="1"/>
          <w:rtlGutter w:val="0"/>
          <w:docGrid w:type="linesAndChars" w:linePitch="312" w:charSpace="0"/>
        </w:sectPr>
      </w:pPr>
    </w:p>
    <w:p>
      <w:pPr>
        <w:pStyle w:val="4"/>
        <w:ind w:firstLine="2880" w:firstLineChars="400"/>
        <w:jc w:val="both"/>
        <w:rPr>
          <w:rFonts w:hint="eastAsia" w:ascii="宋体" w:hAnsi="宋体" w:eastAsia="宋体" w:cs="宋体"/>
          <w:sz w:val="72"/>
          <w:szCs w:val="72"/>
        </w:rPr>
      </w:pPr>
      <w:r>
        <w:rPr>
          <w:rFonts w:hint="eastAsia" w:ascii="宋体" w:hAnsi="宋体" w:eastAsia="宋体" w:cs="宋体"/>
          <w:sz w:val="72"/>
          <w:szCs w:val="72"/>
        </w:rPr>
        <w:t>第四部分</w:t>
      </w:r>
    </w:p>
    <w:p>
      <w:pPr>
        <w:jc w:val="center"/>
        <w:rPr>
          <w:rFonts w:hint="eastAsia" w:ascii="宋体" w:hAnsi="宋体" w:eastAsia="宋体" w:cs="宋体"/>
          <w:color w:val="000000"/>
          <w:kern w:val="0"/>
          <w:sz w:val="72"/>
          <w:szCs w:val="72"/>
        </w:rPr>
      </w:pPr>
    </w:p>
    <w:p>
      <w:pPr>
        <w:jc w:val="center"/>
        <w:rPr>
          <w:rFonts w:hint="eastAsia" w:ascii="宋体" w:hAnsi="宋体" w:eastAsia="宋体" w:cs="宋体"/>
          <w:color w:val="000000"/>
          <w:kern w:val="0"/>
          <w:sz w:val="72"/>
          <w:szCs w:val="72"/>
        </w:rPr>
      </w:pPr>
      <w:r>
        <w:rPr>
          <w:rFonts w:hint="eastAsia" w:ascii="宋体" w:hAnsi="宋体" w:eastAsia="宋体" w:cs="宋体"/>
          <w:color w:val="000000"/>
          <w:kern w:val="0"/>
          <w:sz w:val="72"/>
          <w:szCs w:val="72"/>
        </w:rPr>
        <w:t>名词解释</w:t>
      </w:r>
    </w:p>
    <w:p>
      <w:pPr>
        <w:jc w:val="center"/>
        <w:rPr>
          <w:rFonts w:hint="eastAsia" w:ascii="宋体" w:hAnsi="宋体" w:eastAsia="宋体" w:cs="宋体"/>
          <w:color w:val="000000"/>
          <w:kern w:val="0"/>
          <w:sz w:val="72"/>
          <w:szCs w:val="72"/>
        </w:rPr>
      </w:pPr>
    </w:p>
    <w:p>
      <w:pPr>
        <w:pStyle w:val="4"/>
        <w:ind w:firstLine="640" w:firstLineChars="200"/>
        <w:rPr>
          <w:rFonts w:hint="eastAsia" w:ascii="黑体" w:eastAsia="宋体" w:cs="Times New Roman"/>
          <w:color w:val="000000"/>
          <w:kern w:val="0"/>
          <w:sz w:val="70"/>
          <w:szCs w:val="70"/>
          <w:lang w:eastAsia="zh-CN"/>
        </w:rPr>
      </w:pPr>
      <w:r>
        <w:rPr>
          <w:rFonts w:hint="eastAsia" w:ascii="宋体" w:hAnsi="宋体" w:cs="宋体"/>
          <w:color w:val="000000"/>
          <w:kern w:val="0"/>
          <w:sz w:val="32"/>
          <w:szCs w:val="32"/>
        </w:rPr>
        <w:t>一、</w:t>
      </w:r>
      <w:r>
        <w:rPr>
          <w:rFonts w:hint="eastAsia" w:ascii="宋体" w:hAnsi="宋体" w:eastAsia="宋体" w:cs="宋体"/>
          <w:sz w:val="32"/>
          <w:szCs w:val="32"/>
        </w:rPr>
        <w:t>政府采购支出总额</w:t>
      </w:r>
      <w:r>
        <w:rPr>
          <w:rFonts w:hint="eastAsia" w:ascii="宋体" w:hAnsi="宋体" w:cs="宋体"/>
          <w:sz w:val="32"/>
          <w:szCs w:val="32"/>
          <w:lang w:eastAsia="zh-CN"/>
        </w:rPr>
        <w:t>：</w:t>
      </w:r>
      <w:r>
        <w:rPr>
          <w:rFonts w:hint="eastAsia" w:ascii="宋体" w:hAnsi="宋体" w:eastAsia="宋体" w:cs="宋体"/>
          <w:sz w:val="32"/>
          <w:szCs w:val="32"/>
        </w:rPr>
        <w:t>本部门纳入2020 年度部门预算范围的各项政府采购支出金额之和，不包括涉密采购项目的支出金额</w:t>
      </w:r>
    </w:p>
    <w:p>
      <w:pPr>
        <w:ind w:firstLine="640" w:firstLineChars="200"/>
        <w:jc w:val="left"/>
        <w:rPr>
          <w:rFonts w:hint="eastAsia" w:ascii="宋体" w:hAnsi="宋体" w:eastAsia="宋体" w:cs="宋体"/>
          <w:sz w:val="32"/>
          <w:szCs w:val="32"/>
          <w:lang w:eastAsia="zh-CN"/>
        </w:rPr>
      </w:pPr>
      <w:r>
        <w:rPr>
          <w:rFonts w:hint="eastAsia" w:ascii="宋体" w:hAnsi="宋体" w:cs="宋体"/>
          <w:color w:val="000000"/>
          <w:kern w:val="0"/>
          <w:sz w:val="32"/>
          <w:szCs w:val="32"/>
        </w:rPr>
        <w:t>二、</w:t>
      </w:r>
      <w:r>
        <w:rPr>
          <w:rFonts w:hint="eastAsia" w:ascii="宋体" w:hAnsi="宋体" w:eastAsia="宋体" w:cs="宋体"/>
          <w:sz w:val="32"/>
          <w:szCs w:val="32"/>
        </w:rPr>
        <w:t>机关运行经费支出</w:t>
      </w:r>
      <w:r>
        <w:rPr>
          <w:rFonts w:hint="eastAsia" w:ascii="宋体" w:hAnsi="宋体" w:cs="宋体"/>
          <w:sz w:val="32"/>
          <w:szCs w:val="32"/>
          <w:lang w:eastAsia="zh-CN"/>
        </w:rPr>
        <w:t>：等于</w:t>
      </w:r>
      <w:r>
        <w:rPr>
          <w:rFonts w:hint="eastAsia" w:ascii="宋体" w:hAnsi="宋体" w:eastAsia="宋体" w:cs="宋体"/>
          <w:sz w:val="32"/>
          <w:szCs w:val="32"/>
        </w:rPr>
        <w:t>部门决算中行政单位和参照公务员法管理事业单位一般公共预算财政拨款基本支出中公用经费之和</w:t>
      </w:r>
      <w:r>
        <w:rPr>
          <w:rFonts w:hint="eastAsia" w:ascii="宋体" w:hAnsi="宋体" w:cs="宋体"/>
          <w:sz w:val="32"/>
          <w:szCs w:val="32"/>
          <w:lang w:eastAsia="zh-CN"/>
        </w:rPr>
        <w:t>。</w:t>
      </w:r>
    </w:p>
    <w:p>
      <w:pPr>
        <w:pStyle w:val="4"/>
        <w:jc w:val="both"/>
        <w:rPr>
          <w:rFonts w:hint="eastAsia" w:ascii="宋体" w:hAnsi="宋体" w:eastAsia="宋体" w:cs="宋体"/>
          <w:sz w:val="72"/>
          <w:szCs w:val="72"/>
        </w:rPr>
      </w:pPr>
    </w:p>
    <w:p>
      <w:pPr>
        <w:pStyle w:val="4"/>
        <w:jc w:val="both"/>
        <w:rPr>
          <w:rFonts w:hint="eastAsia" w:ascii="宋体" w:hAnsi="宋体" w:eastAsia="宋体" w:cs="宋体"/>
          <w:sz w:val="72"/>
          <w:szCs w:val="72"/>
        </w:rPr>
      </w:pPr>
    </w:p>
    <w:p>
      <w:pPr>
        <w:pStyle w:val="4"/>
        <w:jc w:val="center"/>
        <w:rPr>
          <w:rFonts w:hint="eastAsia" w:ascii="宋体" w:hAnsi="宋体" w:eastAsia="宋体" w:cs="宋体"/>
          <w:sz w:val="72"/>
          <w:szCs w:val="72"/>
        </w:rPr>
      </w:pPr>
    </w:p>
    <w:p>
      <w:pPr>
        <w:pStyle w:val="4"/>
        <w:jc w:val="center"/>
        <w:rPr>
          <w:rFonts w:cs="Times New Roman"/>
          <w:sz w:val="56"/>
          <w:szCs w:val="56"/>
        </w:rPr>
      </w:pPr>
    </w:p>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宋体-PUA">
    <w:altName w:val="微软雅黑"/>
    <w:panose1 w:val="02010600030101010101"/>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A5F0E91"/>
    <w:multiLevelType w:val="singleLevel"/>
    <w:tmpl w:val="AA5F0E91"/>
    <w:lvl w:ilvl="0" w:tentative="0">
      <w:start w:val="12"/>
      <w:numFmt w:val="chineseCounting"/>
      <w:suff w:val="nothing"/>
      <w:lvlText w:val="%1、"/>
      <w:lvlJc w:val="left"/>
      <w:rPr>
        <w:rFonts w:hint="eastAsia"/>
      </w:rPr>
    </w:lvl>
  </w:abstractNum>
  <w:abstractNum w:abstractNumId="1">
    <w:nsid w:val="373518C1"/>
    <w:multiLevelType w:val="multilevel"/>
    <w:tmpl w:val="373518C1"/>
    <w:lvl w:ilvl="0" w:tentative="0">
      <w:start w:val="1"/>
      <w:numFmt w:val="none"/>
      <w:lvlText w:val="一、"/>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YyMTIwMDM2MmMyOGU0MzNhNmRhZGU0ODNlMDNkOWEifQ=="/>
  </w:docVars>
  <w:rsids>
    <w:rsidRoot w:val="00000000"/>
    <w:rsid w:val="03C5328B"/>
    <w:rsid w:val="07C96008"/>
    <w:rsid w:val="08F92ED9"/>
    <w:rsid w:val="0B096DB7"/>
    <w:rsid w:val="0B6251C3"/>
    <w:rsid w:val="0CD43E9E"/>
    <w:rsid w:val="0F834D37"/>
    <w:rsid w:val="125B6237"/>
    <w:rsid w:val="1B6D51E2"/>
    <w:rsid w:val="1F386BC4"/>
    <w:rsid w:val="1F581A2A"/>
    <w:rsid w:val="1FC4252B"/>
    <w:rsid w:val="207E61A3"/>
    <w:rsid w:val="20911208"/>
    <w:rsid w:val="21AD0AEE"/>
    <w:rsid w:val="22D41AE9"/>
    <w:rsid w:val="2632044D"/>
    <w:rsid w:val="268E2B58"/>
    <w:rsid w:val="270C0FD0"/>
    <w:rsid w:val="2CF972DD"/>
    <w:rsid w:val="2E852F4C"/>
    <w:rsid w:val="30087234"/>
    <w:rsid w:val="343D03FC"/>
    <w:rsid w:val="34691EF0"/>
    <w:rsid w:val="351F47B3"/>
    <w:rsid w:val="35A606EC"/>
    <w:rsid w:val="37987750"/>
    <w:rsid w:val="37B419D5"/>
    <w:rsid w:val="3A2B061E"/>
    <w:rsid w:val="3A3E7E6D"/>
    <w:rsid w:val="415466A8"/>
    <w:rsid w:val="44046FC5"/>
    <w:rsid w:val="49B469FA"/>
    <w:rsid w:val="51340212"/>
    <w:rsid w:val="53B73631"/>
    <w:rsid w:val="56691BD1"/>
    <w:rsid w:val="5AC121BB"/>
    <w:rsid w:val="5D2109E2"/>
    <w:rsid w:val="5D7071A4"/>
    <w:rsid w:val="5E4775F9"/>
    <w:rsid w:val="600678A8"/>
    <w:rsid w:val="64C16E06"/>
    <w:rsid w:val="64F074F6"/>
    <w:rsid w:val="694D45D7"/>
    <w:rsid w:val="6A0150F2"/>
    <w:rsid w:val="6F2A445A"/>
    <w:rsid w:val="70D93D68"/>
    <w:rsid w:val="72275320"/>
    <w:rsid w:val="723E654E"/>
    <w:rsid w:val="758F57DD"/>
    <w:rsid w:val="76161BC6"/>
    <w:rsid w:val="770B6AF2"/>
    <w:rsid w:val="79E93803"/>
    <w:rsid w:val="7C305FB8"/>
    <w:rsid w:val="7DB42A4A"/>
    <w:rsid w:val="7E3078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paragraph" w:customStyle="1" w:styleId="4">
    <w:name w:val="Default"/>
    <w:qFormat/>
    <w:uiPriority w:val="99"/>
    <w:pPr>
      <w:widowControl w:val="0"/>
      <w:autoSpaceDE w:val="0"/>
      <w:autoSpaceDN w:val="0"/>
      <w:adjustRightInd w:val="0"/>
    </w:pPr>
    <w:rPr>
      <w:rFonts w:ascii="黑体" w:hAnsi="Calibri" w:eastAsia="黑体" w:cs="黑体"/>
      <w:color w:val="000000"/>
      <w:kern w:val="0"/>
      <w:sz w:val="24"/>
      <w:szCs w:val="24"/>
      <w:lang w:val="en-US" w:eastAsia="zh-CN" w:bidi="ar-SA"/>
    </w:rPr>
  </w:style>
  <w:style w:type="paragraph" w:styleId="5">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13</Pages>
  <Words>3440</Words>
  <Characters>3903</Characters>
  <Lines>0</Lines>
  <Paragraphs>0</Paragraphs>
  <TotalTime>790</TotalTime>
  <ScaleCrop>false</ScaleCrop>
  <LinksUpToDate>false</LinksUpToDate>
  <CharactersWithSpaces>3915</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2021-02-08T09:17:00Z</dcterms:created>
  <dc:creator>Administrator</dc:creator>
  <cp:lastModifiedBy>5个半柠檬</cp:lastModifiedBy>
  <dcterms:modified xsi:type="dcterms:W3CDTF">2022-08-02T01:02:17Z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2D49877545754F4E9DC343365510F007</vt:lpwstr>
  </property>
</Properties>
</file>