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210"/>
        <w:jc w:val="right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5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2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668.51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668.51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650.35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668.51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361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1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668.51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668.51</w:t>
            </w:r>
          </w:p>
        </w:tc>
      </w:tr>
    </w:tbl>
    <w:p/>
    <w:p/>
    <w:p/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jc w:val="right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208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社会保障和就业支出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ind w:firstLine="210" w:firstLineChars="100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20801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人力资源和社会保障管理事务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ind w:firstLine="210" w:firstLineChars="100"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2080101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行政运行（人力资源和社会保障管理事务）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ind w:firstLine="210" w:firstLineChars="100"/>
              <w:jc w:val="both"/>
              <w:rPr>
                <w:color w:val="000000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2080107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社会保险业务管理事务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ind w:firstLine="210" w:firstLineChars="100"/>
              <w:jc w:val="both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b/>
                <w:bCs/>
                <w:color w:val="000000"/>
                <w:kern w:val="0"/>
              </w:rPr>
              <w:t>301</w:t>
            </w:r>
            <w:r>
              <w:rPr>
                <w:rFonts w:hint="eastAsia" w:cs="宋体"/>
                <w:b/>
                <w:bCs/>
                <w:color w:val="000000"/>
                <w:kern w:val="0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</w:rPr>
              <w:t>工资福利支出</w:t>
            </w:r>
            <w:r>
              <w:rPr>
                <w:b/>
                <w:bCs/>
                <w:color w:val="000000"/>
                <w:kern w:val="0"/>
              </w:rPr>
              <w:t xml:space="preserve"> </w:t>
            </w:r>
            <w:r>
              <w:rPr>
                <w:rFonts w:hint="eastAsia" w:cs="宋体"/>
                <w:b/>
                <w:bCs/>
                <w:color w:val="000000"/>
                <w:kern w:val="0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563.7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563.7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基本工资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197.5776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197.5776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地区性津补贴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61.4232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61.4232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其他津补贴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0.0396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月基本工资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9.475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9.475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综治奖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25.9684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25.9684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年终绩效奖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30107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绩效工资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30108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机关事业单位基本养老保险缴费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52.62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52.62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30110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职工基本医疗保险缴费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51.3817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51.3817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3011201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失业保险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3011299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工伤保险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33.7192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33.7192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3011202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生育保险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2.1816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2.1816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住房公积金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1.7453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1.7453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30199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其他工资福利支出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0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b/>
                <w:bCs/>
                <w:color w:val="000000"/>
                <w:kern w:val="0"/>
              </w:rPr>
              <w:t>302</w:t>
            </w:r>
            <w:r>
              <w:rPr>
                <w:rFonts w:hint="eastAsia" w:cs="宋体"/>
                <w:b/>
                <w:bCs/>
                <w:color w:val="000000"/>
                <w:kern w:val="0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</w:rPr>
              <w:t>商品和服务支出　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30201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办公费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30202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印刷费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30205</w:t>
            </w:r>
            <w:r>
              <w:rPr>
                <w:rFonts w:hint="eastAsia" w:cs="宋体"/>
                <w:color w:val="000000"/>
                <w:kern w:val="0"/>
              </w:rPr>
              <w:t>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水费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30206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电费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4.24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30207</w:t>
            </w:r>
            <w:r>
              <w:rPr>
                <w:rFonts w:hint="eastAsia" w:cs="宋体"/>
                <w:color w:val="000000"/>
                <w:kern w:val="0"/>
              </w:rPr>
              <w:t>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邮电费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30211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差旅费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21.036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21.036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30213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维修（护）费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30215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会议费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30216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培训费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30217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公务接待费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30228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工会经费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30229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福利费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6.2332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6.2332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30231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公务用车运行维护费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7.7915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7.7915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30299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其他商品和服务支出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20.14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b/>
                <w:bCs/>
                <w:color w:val="000000"/>
                <w:kern w:val="0"/>
              </w:rPr>
              <w:t>303</w:t>
            </w:r>
            <w:r>
              <w:rPr>
                <w:rFonts w:hint="eastAsia" w:cs="宋体"/>
                <w:b/>
                <w:bCs/>
                <w:color w:val="000000"/>
                <w:kern w:val="0"/>
              </w:rPr>
              <w:t>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color w:val="000000"/>
                <w:kern w:val="0"/>
              </w:rPr>
              <w:t>对个人和家庭补助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0.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  <w:kern w:val="0"/>
              </w:rPr>
              <w:t>30305</w:t>
            </w:r>
            <w:r>
              <w:rPr>
                <w:rFonts w:hint="eastAsia" w:cs="宋体"/>
                <w:color w:val="000000"/>
                <w:kern w:val="0"/>
              </w:rPr>
              <w:t>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生活补助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0.7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0.7</w:t>
            </w:r>
          </w:p>
        </w:tc>
        <w:tc>
          <w:tcPr>
            <w:tcW w:w="0" w:type="auto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0"/>
              </w:rPr>
              <w:t>合</w:t>
            </w:r>
            <w:r>
              <w:rPr>
                <w:color w:val="000000"/>
                <w:kern w:val="0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</w:rPr>
              <w:t>计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85.94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5.1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5.1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2.65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2.65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ind w:firstLine="1260" w:firstLineChars="6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本单位无此项目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4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</w:tr>
    </w:tbl>
    <w:p>
      <w:pPr>
        <w:rPr>
          <w:color w:val="000000"/>
        </w:rPr>
      </w:pPr>
    </w:p>
    <w:p>
      <w:pPr>
        <w:ind w:firstLine="1155" w:firstLineChars="5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J21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0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0"/>
        <w:gridCol w:w="1125"/>
        <w:gridCol w:w="960"/>
        <w:gridCol w:w="1080"/>
        <w:gridCol w:w="855"/>
        <w:gridCol w:w="1040"/>
        <w:gridCol w:w="80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2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7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0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104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0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208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社会保障和就业支出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040" w:type="dxa"/>
            <w:vAlign w:val="bottom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20801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人力资源和社会保障管理事务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040" w:type="dxa"/>
            <w:vAlign w:val="bottom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2080101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行政运行（人力资源和社会保障管理事务）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1040" w:type="dxa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2080107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社会保险业务管理事务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  <w:tc>
          <w:tcPr>
            <w:tcW w:w="104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85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rPr>
          <w:color w:val="000000"/>
        </w:rPr>
      </w:pPr>
    </w:p>
    <w:p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2" w:name="RANGE!A1:E25"/>
      <w:bookmarkEnd w:id="2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1012"/>
        <w:gridCol w:w="1077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101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0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0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208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社会保障和就业支出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20801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人力资源和社会保障管理事务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2080101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  行政运行（人力资源和社会保障管理事务）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2080107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社会保险业务管理事务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ind w:firstLine="630" w:firstLineChars="300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Align w:val="center"/>
          </w:tcPr>
          <w:p>
            <w:pPr>
              <w:widowControl/>
              <w:ind w:firstLine="210" w:firstLineChars="100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ind w:firstLine="420" w:firstLineChars="200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ind w:firstLine="840" w:firstLineChars="400"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Align w:val="center"/>
          </w:tcPr>
          <w:p>
            <w:pPr>
              <w:widowControl/>
              <w:ind w:firstLine="210" w:firstLineChars="100"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ind w:firstLine="420" w:firstLineChars="200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bookmarkStart w:id="3" w:name="_GoBack"/>
            <w:bookmarkEnd w:id="3"/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1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668.51</w:t>
            </w:r>
          </w:p>
        </w:tc>
        <w:tc>
          <w:tcPr>
            <w:tcW w:w="10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650.35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18.16</w:t>
            </w:r>
          </w:p>
        </w:tc>
      </w:tr>
    </w:tbl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JlOGRiMzI5OWQyMTY4ZjM2MTJmZTlhZDMwMzEwNDEifQ=="/>
  </w:docVars>
  <w:rsids>
    <w:rsidRoot w:val="00127618"/>
    <w:rsid w:val="00015234"/>
    <w:rsid w:val="0004061B"/>
    <w:rsid w:val="000448BE"/>
    <w:rsid w:val="000452BF"/>
    <w:rsid w:val="00053C2A"/>
    <w:rsid w:val="000C38F4"/>
    <w:rsid w:val="00127618"/>
    <w:rsid w:val="00173D0F"/>
    <w:rsid w:val="00243948"/>
    <w:rsid w:val="002A716C"/>
    <w:rsid w:val="002F382E"/>
    <w:rsid w:val="00300E49"/>
    <w:rsid w:val="003E716C"/>
    <w:rsid w:val="0045259C"/>
    <w:rsid w:val="004C59E4"/>
    <w:rsid w:val="005F6027"/>
    <w:rsid w:val="00603D4F"/>
    <w:rsid w:val="006228D3"/>
    <w:rsid w:val="00675AAD"/>
    <w:rsid w:val="006B06B4"/>
    <w:rsid w:val="006D192D"/>
    <w:rsid w:val="0073571E"/>
    <w:rsid w:val="00783456"/>
    <w:rsid w:val="007A0E32"/>
    <w:rsid w:val="008B2C33"/>
    <w:rsid w:val="00962370"/>
    <w:rsid w:val="00964DF0"/>
    <w:rsid w:val="00980B74"/>
    <w:rsid w:val="009834F5"/>
    <w:rsid w:val="009F7E41"/>
    <w:rsid w:val="00A2292F"/>
    <w:rsid w:val="00A27C50"/>
    <w:rsid w:val="00AD6C73"/>
    <w:rsid w:val="00AE29A3"/>
    <w:rsid w:val="00AF533B"/>
    <w:rsid w:val="00B00190"/>
    <w:rsid w:val="00B50294"/>
    <w:rsid w:val="00B5375A"/>
    <w:rsid w:val="00B677C2"/>
    <w:rsid w:val="00B80FB2"/>
    <w:rsid w:val="00BA339F"/>
    <w:rsid w:val="00C67AB1"/>
    <w:rsid w:val="00CD52FB"/>
    <w:rsid w:val="00D012E9"/>
    <w:rsid w:val="00D05C4F"/>
    <w:rsid w:val="00D21DD6"/>
    <w:rsid w:val="00D2714E"/>
    <w:rsid w:val="00D5186C"/>
    <w:rsid w:val="00D82ED5"/>
    <w:rsid w:val="00E00FEC"/>
    <w:rsid w:val="00F74F02"/>
    <w:rsid w:val="00F84A71"/>
    <w:rsid w:val="00FB00C2"/>
    <w:rsid w:val="037D63D6"/>
    <w:rsid w:val="06597311"/>
    <w:rsid w:val="06A9177A"/>
    <w:rsid w:val="06F73D83"/>
    <w:rsid w:val="0A8F03D0"/>
    <w:rsid w:val="0A920801"/>
    <w:rsid w:val="0AD4480B"/>
    <w:rsid w:val="0ADC483D"/>
    <w:rsid w:val="0AF87D6C"/>
    <w:rsid w:val="0FD855AE"/>
    <w:rsid w:val="104C7356"/>
    <w:rsid w:val="10FE7F9B"/>
    <w:rsid w:val="11876D02"/>
    <w:rsid w:val="132641E5"/>
    <w:rsid w:val="13AE7D5A"/>
    <w:rsid w:val="13BB7961"/>
    <w:rsid w:val="14037D0E"/>
    <w:rsid w:val="14614E17"/>
    <w:rsid w:val="15800C5F"/>
    <w:rsid w:val="16CB1BCF"/>
    <w:rsid w:val="16DA4447"/>
    <w:rsid w:val="185A0A28"/>
    <w:rsid w:val="1C8F779B"/>
    <w:rsid w:val="1D270CE7"/>
    <w:rsid w:val="1FD1146A"/>
    <w:rsid w:val="1FD35998"/>
    <w:rsid w:val="22874E61"/>
    <w:rsid w:val="240F22F7"/>
    <w:rsid w:val="243A79AD"/>
    <w:rsid w:val="28E77D38"/>
    <w:rsid w:val="29294D10"/>
    <w:rsid w:val="2A823BE9"/>
    <w:rsid w:val="2BE06D5B"/>
    <w:rsid w:val="301B4E04"/>
    <w:rsid w:val="30C323EF"/>
    <w:rsid w:val="3161309A"/>
    <w:rsid w:val="329B7E35"/>
    <w:rsid w:val="33532CF8"/>
    <w:rsid w:val="33ED35A1"/>
    <w:rsid w:val="340C593F"/>
    <w:rsid w:val="35FB4BB7"/>
    <w:rsid w:val="38082DD7"/>
    <w:rsid w:val="380B7D5D"/>
    <w:rsid w:val="38A165BE"/>
    <w:rsid w:val="398144BF"/>
    <w:rsid w:val="3AEA2DB1"/>
    <w:rsid w:val="400B3916"/>
    <w:rsid w:val="43842BD5"/>
    <w:rsid w:val="449C0BBD"/>
    <w:rsid w:val="45DD5659"/>
    <w:rsid w:val="45EA2E56"/>
    <w:rsid w:val="472938A1"/>
    <w:rsid w:val="4AA052AB"/>
    <w:rsid w:val="4C076645"/>
    <w:rsid w:val="4D1978CE"/>
    <w:rsid w:val="50830265"/>
    <w:rsid w:val="50CA2741"/>
    <w:rsid w:val="52231FA0"/>
    <w:rsid w:val="54595C1B"/>
    <w:rsid w:val="550042E5"/>
    <w:rsid w:val="55F87603"/>
    <w:rsid w:val="569C4F78"/>
    <w:rsid w:val="59A0466C"/>
    <w:rsid w:val="5AB51000"/>
    <w:rsid w:val="5F0A126D"/>
    <w:rsid w:val="61BE0DA5"/>
    <w:rsid w:val="63340699"/>
    <w:rsid w:val="63674AB6"/>
    <w:rsid w:val="64870ED6"/>
    <w:rsid w:val="650E764E"/>
    <w:rsid w:val="658F0CB8"/>
    <w:rsid w:val="665C59DA"/>
    <w:rsid w:val="69827CB7"/>
    <w:rsid w:val="6A894AB6"/>
    <w:rsid w:val="6CEE6A4A"/>
    <w:rsid w:val="6E7A68C2"/>
    <w:rsid w:val="6E7B3FAB"/>
    <w:rsid w:val="72AC3E0D"/>
    <w:rsid w:val="741D1CC3"/>
    <w:rsid w:val="74703420"/>
    <w:rsid w:val="755C6709"/>
    <w:rsid w:val="79ED2696"/>
    <w:rsid w:val="7AA044B1"/>
    <w:rsid w:val="7E9C0F03"/>
    <w:rsid w:val="7ED1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Times New Roman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0"/>
    <w:rPr>
      <w:kern w:val="2"/>
      <w:sz w:val="18"/>
      <w:szCs w:val="18"/>
      <w:lang w:bidi="ar-SA"/>
    </w:rPr>
  </w:style>
  <w:style w:type="character" w:customStyle="1" w:styleId="7">
    <w:name w:val="页脚 Char"/>
    <w:basedOn w:val="5"/>
    <w:link w:val="2"/>
    <w:semiHidden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1638</Words>
  <Characters>2323</Characters>
  <Lines>20</Lines>
  <Paragraphs>5</Paragraphs>
  <TotalTime>0</TotalTime>
  <ScaleCrop>false</ScaleCrop>
  <LinksUpToDate>false</LinksUpToDate>
  <CharactersWithSpaces>2503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2020-08-18T07:10:00Z</dcterms:created>
  <dc:creator>微软用户</dc:creator>
  <cp:lastModifiedBy>洛</cp:lastModifiedBy>
  <cp:lastPrinted>2017-05-24T03:02:00Z</cp:lastPrinted>
  <dcterms:modified xsi:type="dcterms:W3CDTF">2022-06-06T03:14:55Z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F13747EE2DB3418683FA3E80E46A6DF0</vt:lpwstr>
  </property>
</Properties>
</file>