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E74" w:rsidRDefault="00EE68F3">
      <w:pPr>
        <w:widowControl/>
        <w:jc w:val="left"/>
        <w:rPr>
          <w:rFonts w:ascii="仿宋_GB2312" w:eastAsia="仿宋_GB2312" w:hAnsi="仿宋_GB2312" w:cs="仿宋_GB2312"/>
          <w:b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>5</w:t>
      </w:r>
    </w:p>
    <w:p w:rsidR="00DA1E74" w:rsidRDefault="00EE68F3">
      <w:pPr>
        <w:widowControl/>
        <w:spacing w:line="576" w:lineRule="exact"/>
        <w:jc w:val="center"/>
        <w:rPr>
          <w:rFonts w:ascii="宋体" w:hAnsi="宋体" w:cs="仿宋_GB2312"/>
          <w:b/>
          <w:bCs/>
          <w:color w:val="000000"/>
          <w:kern w:val="0"/>
          <w:sz w:val="36"/>
          <w:szCs w:val="36"/>
        </w:rPr>
      </w:pPr>
      <w:r>
        <w:rPr>
          <w:rFonts w:ascii="宋体" w:hAnsi="宋体" w:cs="仿宋_GB2312" w:hint="eastAsia"/>
          <w:b/>
          <w:bCs/>
          <w:color w:val="000000"/>
          <w:kern w:val="0"/>
          <w:sz w:val="36"/>
          <w:szCs w:val="36"/>
        </w:rPr>
        <w:t>安保设施及人员经费</w:t>
      </w:r>
    </w:p>
    <w:p w:rsidR="00DA1E74" w:rsidRDefault="00EE68F3">
      <w:pPr>
        <w:widowControl/>
        <w:spacing w:line="576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  <w:u w:val="single"/>
        </w:rPr>
      </w:pPr>
      <w:r>
        <w:rPr>
          <w:rFonts w:ascii="宋体" w:hAnsi="宋体" w:cs="仿宋_GB2312" w:hint="eastAsia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pPr w:leftFromText="180" w:rightFromText="180" w:vertAnchor="text" w:horzAnchor="margin" w:tblpXSpec="center" w:tblpY="189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7"/>
        <w:gridCol w:w="1985"/>
        <w:gridCol w:w="5670"/>
      </w:tblGrid>
      <w:tr w:rsidR="00DA1E74">
        <w:trPr>
          <w:trHeight w:val="675"/>
          <w:jc w:val="center"/>
        </w:trPr>
        <w:tc>
          <w:tcPr>
            <w:tcW w:w="1567" w:type="dxa"/>
            <w:vMerge w:val="restart"/>
            <w:vAlign w:val="center"/>
          </w:tcPr>
          <w:p w:rsidR="00DA1E74" w:rsidRDefault="00EE68F3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部门概况</w:t>
            </w:r>
          </w:p>
        </w:tc>
        <w:tc>
          <w:tcPr>
            <w:tcW w:w="1985" w:type="dxa"/>
            <w:vAlign w:val="center"/>
          </w:tcPr>
          <w:p w:rsidR="00DA1E74" w:rsidRDefault="00EE68F3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专项名称</w:t>
            </w:r>
          </w:p>
        </w:tc>
        <w:tc>
          <w:tcPr>
            <w:tcW w:w="5670" w:type="dxa"/>
            <w:vAlign w:val="center"/>
          </w:tcPr>
          <w:p w:rsidR="00DA1E74" w:rsidRDefault="00EE68F3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安保设施及人员经费</w:t>
            </w:r>
          </w:p>
        </w:tc>
      </w:tr>
      <w:tr w:rsidR="00DA1E74">
        <w:trPr>
          <w:trHeight w:val="675"/>
          <w:jc w:val="center"/>
        </w:trPr>
        <w:tc>
          <w:tcPr>
            <w:tcW w:w="1567" w:type="dxa"/>
            <w:vMerge/>
          </w:tcPr>
          <w:p w:rsidR="00DA1E74" w:rsidRDefault="00DA1E74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DA1E74" w:rsidRDefault="00EE68F3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年度预算金额</w:t>
            </w:r>
          </w:p>
        </w:tc>
        <w:tc>
          <w:tcPr>
            <w:tcW w:w="5670" w:type="dxa"/>
            <w:vAlign w:val="center"/>
          </w:tcPr>
          <w:p w:rsidR="00DA1E74" w:rsidRDefault="00EE68F3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863</w:t>
            </w:r>
            <w:r>
              <w:rPr>
                <w:rFonts w:ascii="仿宋_GB2312" w:eastAsia="仿宋_GB2312" w:hAnsi="宋体" w:cs="宋体" w:hint="eastAsia"/>
                <w:szCs w:val="32"/>
              </w:rPr>
              <w:t>万元</w:t>
            </w:r>
          </w:p>
        </w:tc>
      </w:tr>
      <w:tr w:rsidR="00DA1E74">
        <w:trPr>
          <w:trHeight w:val="675"/>
          <w:jc w:val="center"/>
        </w:trPr>
        <w:tc>
          <w:tcPr>
            <w:tcW w:w="1567" w:type="dxa"/>
            <w:vMerge/>
          </w:tcPr>
          <w:p w:rsidR="00DA1E74" w:rsidRDefault="00DA1E74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DA1E74" w:rsidRDefault="00EE68F3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项目主管部门</w:t>
            </w:r>
          </w:p>
        </w:tc>
        <w:tc>
          <w:tcPr>
            <w:tcW w:w="5670" w:type="dxa"/>
            <w:vAlign w:val="center"/>
          </w:tcPr>
          <w:p w:rsidR="00DA1E74" w:rsidRDefault="00EE68F3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湘潭县教育局政策法规股</w:t>
            </w:r>
          </w:p>
        </w:tc>
      </w:tr>
      <w:tr w:rsidR="00DA1E74">
        <w:trPr>
          <w:trHeight w:val="942"/>
          <w:jc w:val="center"/>
        </w:trPr>
        <w:tc>
          <w:tcPr>
            <w:tcW w:w="1567" w:type="dxa"/>
            <w:vMerge/>
          </w:tcPr>
          <w:p w:rsidR="00DA1E74" w:rsidRDefault="00DA1E74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DA1E74" w:rsidRDefault="00EE68F3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项目立项目的</w:t>
            </w:r>
          </w:p>
        </w:tc>
        <w:tc>
          <w:tcPr>
            <w:tcW w:w="5670" w:type="dxa"/>
            <w:vAlign w:val="center"/>
          </w:tcPr>
          <w:p w:rsidR="00DA1E74" w:rsidRDefault="00EE68F3">
            <w:pPr>
              <w:tabs>
                <w:tab w:val="left" w:pos="1875"/>
              </w:tabs>
              <w:snapToGrid w:val="0"/>
              <w:spacing w:line="300" w:lineRule="exact"/>
              <w:ind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通过绩效评价，改进预算管理，优化资源配置，控制节约成本，提高管理效能和服务水平。</w:t>
            </w:r>
          </w:p>
        </w:tc>
      </w:tr>
      <w:tr w:rsidR="00DA1E74">
        <w:trPr>
          <w:trHeight w:val="1357"/>
          <w:jc w:val="center"/>
        </w:trPr>
        <w:tc>
          <w:tcPr>
            <w:tcW w:w="1567" w:type="dxa"/>
            <w:vMerge w:val="restart"/>
            <w:vAlign w:val="center"/>
          </w:tcPr>
          <w:p w:rsidR="00DA1E74" w:rsidRDefault="00EE68F3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绩效情况</w:t>
            </w:r>
          </w:p>
        </w:tc>
        <w:tc>
          <w:tcPr>
            <w:tcW w:w="1985" w:type="dxa"/>
            <w:vAlign w:val="center"/>
          </w:tcPr>
          <w:p w:rsidR="00DA1E74" w:rsidRDefault="00EE68F3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项目支出管理和使用基本情况</w:t>
            </w:r>
          </w:p>
        </w:tc>
        <w:tc>
          <w:tcPr>
            <w:tcW w:w="5670" w:type="dxa"/>
            <w:vAlign w:val="center"/>
          </w:tcPr>
          <w:p w:rsidR="00DA1E74" w:rsidRDefault="00EE68F3">
            <w:pPr>
              <w:tabs>
                <w:tab w:val="left" w:pos="1875"/>
              </w:tabs>
              <w:snapToGrid w:val="0"/>
              <w:spacing w:line="300" w:lineRule="exact"/>
              <w:ind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我单位高度重视专项资金的管理，按照县政府要求，成立湘潭县教育局预算绩效管理工作领导小组，</w:t>
            </w:r>
            <w:r>
              <w:rPr>
                <w:rFonts w:ascii="仿宋_GB2312" w:eastAsia="仿宋_GB2312" w:hAnsi="宋体" w:cs="宋体" w:hint="eastAsia"/>
                <w:szCs w:val="32"/>
              </w:rPr>
              <w:t>同时</w:t>
            </w:r>
            <w:r>
              <w:rPr>
                <w:rFonts w:ascii="仿宋_GB2312" w:eastAsia="仿宋_GB2312" w:hAnsi="宋体" w:cs="宋体" w:hint="eastAsia"/>
                <w:szCs w:val="32"/>
              </w:rPr>
              <w:t>相关部门召开了专题会议，明确了分工和责任，要求项目单位实施专人负责，专款专用，绝不截留、挪用。组织人员查阅相关资料，初填基础数据表和跟踪监控表，提交工作小组讨论并对照评价指标体系进行自评打分，最后撰写自评报告，并将有关的材料汇总装订成册。</w:t>
            </w:r>
          </w:p>
          <w:p w:rsidR="00DA1E74" w:rsidRDefault="00EE68F3">
            <w:pPr>
              <w:ind w:firstLineChars="200" w:firstLine="420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2020</w:t>
            </w:r>
            <w:r>
              <w:rPr>
                <w:rFonts w:ascii="仿宋_GB2312" w:eastAsia="仿宋_GB2312" w:hAnsi="宋体" w:cs="宋体" w:hint="eastAsia"/>
                <w:szCs w:val="32"/>
              </w:rPr>
              <w:t>年安排了</w:t>
            </w:r>
            <w:r>
              <w:rPr>
                <w:rFonts w:ascii="仿宋_GB2312" w:eastAsia="仿宋_GB2312" w:hAnsi="宋体" w:cs="宋体" w:hint="eastAsia"/>
                <w:szCs w:val="32"/>
              </w:rPr>
              <w:t>专职安保人员</w:t>
            </w:r>
            <w:r>
              <w:rPr>
                <w:rFonts w:ascii="仿宋_GB2312" w:eastAsia="仿宋_GB2312" w:hAnsi="宋体" w:cs="宋体" w:hint="eastAsia"/>
                <w:szCs w:val="32"/>
              </w:rPr>
              <w:t>250</w:t>
            </w:r>
            <w:r>
              <w:rPr>
                <w:rFonts w:ascii="仿宋_GB2312" w:eastAsia="仿宋_GB2312" w:hAnsi="宋体" w:cs="宋体" w:hint="eastAsia"/>
                <w:szCs w:val="32"/>
              </w:rPr>
              <w:t>名，兼职安保人员</w:t>
            </w:r>
            <w:r>
              <w:rPr>
                <w:rFonts w:ascii="仿宋_GB2312" w:eastAsia="仿宋_GB2312" w:hAnsi="宋体" w:cs="宋体" w:hint="eastAsia"/>
                <w:szCs w:val="32"/>
              </w:rPr>
              <w:t>112</w:t>
            </w:r>
            <w:r>
              <w:rPr>
                <w:rFonts w:ascii="仿宋_GB2312" w:eastAsia="仿宋_GB2312" w:hAnsi="宋体" w:cs="宋体" w:hint="eastAsia"/>
                <w:szCs w:val="32"/>
              </w:rPr>
              <w:t>名，</w:t>
            </w:r>
            <w:r>
              <w:rPr>
                <w:rFonts w:ascii="仿宋_GB2312" w:eastAsia="仿宋_GB2312" w:hAnsi="宋体" w:cs="宋体" w:hint="eastAsia"/>
                <w:szCs w:val="32"/>
              </w:rPr>
              <w:t>购买了</w:t>
            </w:r>
            <w:r>
              <w:rPr>
                <w:rFonts w:ascii="仿宋_GB2312" w:eastAsia="仿宋_GB2312" w:hAnsi="宋体" w:cs="宋体" w:hint="eastAsia"/>
                <w:szCs w:val="32"/>
              </w:rPr>
              <w:t>一键式报警系统</w:t>
            </w:r>
            <w:r>
              <w:rPr>
                <w:rFonts w:ascii="仿宋_GB2312" w:eastAsia="仿宋_GB2312" w:hAnsi="宋体" w:cs="宋体" w:hint="eastAsia"/>
                <w:szCs w:val="32"/>
              </w:rPr>
              <w:t>75</w:t>
            </w:r>
            <w:r>
              <w:rPr>
                <w:rFonts w:ascii="仿宋_GB2312" w:eastAsia="仿宋_GB2312" w:hAnsi="宋体" w:cs="宋体" w:hint="eastAsia"/>
                <w:szCs w:val="32"/>
              </w:rPr>
              <w:t>套，安防器材</w:t>
            </w:r>
            <w:r>
              <w:rPr>
                <w:rFonts w:ascii="仿宋_GB2312" w:eastAsia="仿宋_GB2312" w:hAnsi="宋体" w:cs="宋体" w:hint="eastAsia"/>
                <w:szCs w:val="32"/>
              </w:rPr>
              <w:t>274</w:t>
            </w:r>
            <w:r>
              <w:rPr>
                <w:rFonts w:ascii="仿宋_GB2312" w:eastAsia="仿宋_GB2312" w:hAnsi="宋体" w:cs="宋体" w:hint="eastAsia"/>
                <w:szCs w:val="32"/>
              </w:rPr>
              <w:t>套。</w:t>
            </w:r>
          </w:p>
          <w:p w:rsidR="00DA1E74" w:rsidRDefault="00EE68F3">
            <w:pPr>
              <w:ind w:firstLineChars="200" w:firstLine="420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从人防、物防、技防等多方面保障了广大学生、幼儿和教职员工的生命财产安全。</w:t>
            </w:r>
          </w:p>
        </w:tc>
      </w:tr>
      <w:tr w:rsidR="00DA1E74">
        <w:trPr>
          <w:trHeight w:val="1230"/>
          <w:jc w:val="center"/>
        </w:trPr>
        <w:tc>
          <w:tcPr>
            <w:tcW w:w="1567" w:type="dxa"/>
            <w:vMerge/>
          </w:tcPr>
          <w:p w:rsidR="00DA1E74" w:rsidRDefault="00DA1E74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DA1E74" w:rsidRDefault="00EE68F3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项目绩效目标完成情况</w:t>
            </w:r>
          </w:p>
        </w:tc>
        <w:tc>
          <w:tcPr>
            <w:tcW w:w="5670" w:type="dxa"/>
            <w:vAlign w:val="center"/>
          </w:tcPr>
          <w:p w:rsidR="00DA1E74" w:rsidRDefault="00EE68F3">
            <w:pPr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1</w:t>
            </w:r>
            <w:r>
              <w:rPr>
                <w:rFonts w:ascii="仿宋_GB2312" w:eastAsia="仿宋_GB2312" w:hAnsi="宋体" w:cs="宋体" w:hint="eastAsia"/>
                <w:szCs w:val="32"/>
              </w:rPr>
              <w:t>、</w:t>
            </w:r>
            <w:r>
              <w:rPr>
                <w:rFonts w:ascii="仿宋_GB2312" w:eastAsia="仿宋_GB2312" w:hAnsi="宋体" w:cs="宋体" w:hint="eastAsia"/>
                <w:szCs w:val="32"/>
              </w:rPr>
              <w:t>2020</w:t>
            </w:r>
            <w:r>
              <w:rPr>
                <w:rFonts w:ascii="仿宋_GB2312" w:eastAsia="仿宋_GB2312" w:hAnsi="宋体" w:cs="宋体" w:hint="eastAsia"/>
                <w:szCs w:val="32"/>
              </w:rPr>
              <w:t>年安排了</w:t>
            </w:r>
            <w:r>
              <w:rPr>
                <w:rFonts w:ascii="仿宋_GB2312" w:eastAsia="仿宋_GB2312" w:hAnsi="宋体" w:cs="宋体" w:hint="eastAsia"/>
                <w:szCs w:val="32"/>
              </w:rPr>
              <w:t>专职安保人员</w:t>
            </w:r>
            <w:r>
              <w:rPr>
                <w:rFonts w:ascii="仿宋_GB2312" w:eastAsia="仿宋_GB2312" w:hAnsi="宋体" w:cs="宋体" w:hint="eastAsia"/>
                <w:szCs w:val="32"/>
              </w:rPr>
              <w:t>250</w:t>
            </w:r>
            <w:r>
              <w:rPr>
                <w:rFonts w:ascii="仿宋_GB2312" w:eastAsia="仿宋_GB2312" w:hAnsi="宋体" w:cs="宋体" w:hint="eastAsia"/>
                <w:szCs w:val="32"/>
              </w:rPr>
              <w:t>名，兼职安保人员</w:t>
            </w:r>
            <w:r>
              <w:rPr>
                <w:rFonts w:ascii="仿宋_GB2312" w:eastAsia="仿宋_GB2312" w:hAnsi="宋体" w:cs="宋体" w:hint="eastAsia"/>
                <w:szCs w:val="32"/>
              </w:rPr>
              <w:t>112</w:t>
            </w:r>
            <w:r>
              <w:rPr>
                <w:rFonts w:ascii="仿宋_GB2312" w:eastAsia="仿宋_GB2312" w:hAnsi="宋体" w:cs="宋体" w:hint="eastAsia"/>
                <w:szCs w:val="32"/>
              </w:rPr>
              <w:t>名，</w:t>
            </w:r>
            <w:r>
              <w:rPr>
                <w:rFonts w:ascii="仿宋_GB2312" w:eastAsia="仿宋_GB2312" w:hAnsi="宋体" w:cs="宋体" w:hint="eastAsia"/>
                <w:szCs w:val="32"/>
              </w:rPr>
              <w:t>购买了</w:t>
            </w:r>
            <w:r>
              <w:rPr>
                <w:rFonts w:ascii="仿宋_GB2312" w:eastAsia="仿宋_GB2312" w:hAnsi="宋体" w:cs="宋体" w:hint="eastAsia"/>
                <w:szCs w:val="32"/>
              </w:rPr>
              <w:t>一键式报警系统</w:t>
            </w:r>
            <w:r>
              <w:rPr>
                <w:rFonts w:ascii="仿宋_GB2312" w:eastAsia="仿宋_GB2312" w:hAnsi="宋体" w:cs="宋体" w:hint="eastAsia"/>
                <w:szCs w:val="32"/>
              </w:rPr>
              <w:t>75</w:t>
            </w:r>
            <w:r>
              <w:rPr>
                <w:rFonts w:ascii="仿宋_GB2312" w:eastAsia="仿宋_GB2312" w:hAnsi="宋体" w:cs="宋体" w:hint="eastAsia"/>
                <w:szCs w:val="32"/>
              </w:rPr>
              <w:t>套，安防器材</w:t>
            </w:r>
            <w:r>
              <w:rPr>
                <w:rFonts w:ascii="仿宋_GB2312" w:eastAsia="仿宋_GB2312" w:hAnsi="宋体" w:cs="宋体" w:hint="eastAsia"/>
                <w:szCs w:val="32"/>
              </w:rPr>
              <w:t>274</w:t>
            </w:r>
            <w:r>
              <w:rPr>
                <w:rFonts w:ascii="仿宋_GB2312" w:eastAsia="仿宋_GB2312" w:hAnsi="宋体" w:cs="宋体" w:hint="eastAsia"/>
                <w:szCs w:val="32"/>
              </w:rPr>
              <w:t>套。</w:t>
            </w:r>
          </w:p>
          <w:p w:rsidR="00DA1E74" w:rsidRDefault="00EE68F3">
            <w:pPr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2</w:t>
            </w:r>
            <w:r>
              <w:rPr>
                <w:rFonts w:ascii="仿宋_GB2312" w:eastAsia="仿宋_GB2312" w:hAnsi="宋体" w:cs="宋体" w:hint="eastAsia"/>
                <w:szCs w:val="32"/>
              </w:rPr>
              <w:t>、安保设施及人员经费预算</w:t>
            </w:r>
            <w:r>
              <w:rPr>
                <w:rFonts w:ascii="仿宋_GB2312" w:eastAsia="仿宋_GB2312" w:hAnsi="宋体" w:cs="宋体" w:hint="eastAsia"/>
                <w:szCs w:val="32"/>
              </w:rPr>
              <w:t>863</w:t>
            </w:r>
            <w:r>
              <w:rPr>
                <w:rFonts w:ascii="仿宋_GB2312" w:eastAsia="仿宋_GB2312" w:hAnsi="宋体" w:cs="宋体" w:hint="eastAsia"/>
                <w:szCs w:val="32"/>
              </w:rPr>
              <w:t>万元，拨付到位的资金为</w:t>
            </w:r>
            <w:r>
              <w:rPr>
                <w:rFonts w:ascii="仿宋_GB2312" w:eastAsia="仿宋_GB2312" w:hAnsi="宋体" w:cs="宋体" w:hint="eastAsia"/>
                <w:szCs w:val="32"/>
              </w:rPr>
              <w:t>863</w:t>
            </w:r>
            <w:r>
              <w:rPr>
                <w:rFonts w:ascii="仿宋_GB2312" w:eastAsia="仿宋_GB2312" w:hAnsi="宋体" w:cs="宋体" w:hint="eastAsia"/>
                <w:szCs w:val="32"/>
              </w:rPr>
              <w:t>万元，另自筹资金</w:t>
            </w:r>
            <w:r>
              <w:rPr>
                <w:rFonts w:ascii="仿宋_GB2312" w:eastAsia="仿宋_GB2312" w:hAnsi="宋体" w:cs="宋体" w:hint="eastAsia"/>
                <w:szCs w:val="32"/>
              </w:rPr>
              <w:t>1.94</w:t>
            </w:r>
            <w:r>
              <w:rPr>
                <w:rFonts w:ascii="仿宋_GB2312" w:eastAsia="仿宋_GB2312" w:hAnsi="宋体" w:cs="宋体" w:hint="eastAsia"/>
                <w:szCs w:val="32"/>
              </w:rPr>
              <w:t>万元。全部用于安保设施及人员经费。</w:t>
            </w:r>
          </w:p>
          <w:p w:rsidR="00DA1E74" w:rsidRDefault="00EE68F3">
            <w:pPr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3</w:t>
            </w:r>
            <w:r>
              <w:rPr>
                <w:rFonts w:ascii="仿宋_GB2312" w:eastAsia="仿宋_GB2312" w:hAnsi="宋体" w:cs="宋体" w:hint="eastAsia"/>
                <w:szCs w:val="32"/>
              </w:rPr>
              <w:t>、全县县属学校，特教学校，各中小学校（幼儿园）满意度在</w:t>
            </w:r>
            <w:r>
              <w:rPr>
                <w:rFonts w:ascii="仿宋_GB2312" w:eastAsia="仿宋_GB2312" w:hAnsi="宋体" w:cs="宋体" w:hint="eastAsia"/>
                <w:szCs w:val="32"/>
              </w:rPr>
              <w:t>96%</w:t>
            </w:r>
            <w:r>
              <w:rPr>
                <w:rFonts w:ascii="仿宋_GB2312" w:eastAsia="仿宋_GB2312" w:hAnsi="宋体" w:cs="宋体" w:hint="eastAsia"/>
                <w:szCs w:val="32"/>
              </w:rPr>
              <w:t>以上</w:t>
            </w:r>
          </w:p>
          <w:p w:rsidR="00DA1E74" w:rsidRDefault="00EE68F3">
            <w:pPr>
              <w:spacing w:line="300" w:lineRule="exact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4</w:t>
            </w:r>
            <w:r>
              <w:rPr>
                <w:rFonts w:ascii="仿宋_GB2312" w:eastAsia="仿宋_GB2312" w:hAnsi="宋体" w:cs="宋体" w:hint="eastAsia"/>
                <w:szCs w:val="32"/>
              </w:rPr>
              <w:t>、对专项项目对照评价指标体系进行了评价，得分为</w:t>
            </w:r>
            <w:r>
              <w:rPr>
                <w:rFonts w:ascii="仿宋_GB2312" w:eastAsia="仿宋_GB2312" w:hAnsi="宋体" w:cs="宋体" w:hint="eastAsia"/>
                <w:szCs w:val="32"/>
              </w:rPr>
              <w:t>97</w:t>
            </w:r>
            <w:r>
              <w:rPr>
                <w:rFonts w:ascii="仿宋_GB2312" w:eastAsia="仿宋_GB2312" w:hAnsi="宋体" w:cs="宋体" w:hint="eastAsia"/>
                <w:szCs w:val="32"/>
              </w:rPr>
              <w:t>分。财政支出绩效等第为“优秀”</w:t>
            </w:r>
          </w:p>
        </w:tc>
      </w:tr>
      <w:tr w:rsidR="00DA1E74" w:rsidTr="00EE68F3">
        <w:trPr>
          <w:trHeight w:val="897"/>
          <w:jc w:val="center"/>
        </w:trPr>
        <w:tc>
          <w:tcPr>
            <w:tcW w:w="1567" w:type="dxa"/>
            <w:vMerge w:val="restart"/>
            <w:vAlign w:val="center"/>
          </w:tcPr>
          <w:p w:rsidR="00DA1E74" w:rsidRDefault="00EE68F3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bookmarkStart w:id="0" w:name="_GoBack" w:colFirst="2" w:colLast="2"/>
            <w:r>
              <w:rPr>
                <w:rFonts w:ascii="仿宋_GB2312" w:eastAsia="仿宋_GB2312" w:hAnsi="宋体" w:cs="宋体" w:hint="eastAsia"/>
                <w:szCs w:val="32"/>
              </w:rPr>
              <w:t>存在的问题分析及改进措施</w:t>
            </w:r>
          </w:p>
        </w:tc>
        <w:tc>
          <w:tcPr>
            <w:tcW w:w="1985" w:type="dxa"/>
            <w:vAlign w:val="center"/>
          </w:tcPr>
          <w:p w:rsidR="00DA1E74" w:rsidRDefault="00EE68F3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存在的问题</w:t>
            </w:r>
          </w:p>
        </w:tc>
        <w:tc>
          <w:tcPr>
            <w:tcW w:w="5670" w:type="dxa"/>
            <w:vAlign w:val="center"/>
          </w:tcPr>
          <w:p w:rsidR="00DA1E74" w:rsidRPr="00EE68F3" w:rsidRDefault="00EE68F3" w:rsidP="00EE68F3">
            <w:pPr>
              <w:spacing w:line="300" w:lineRule="exact"/>
              <w:ind w:firstLineChars="200" w:firstLine="420"/>
              <w:jc w:val="left"/>
              <w:rPr>
                <w:rFonts w:ascii="仿宋_GB2312" w:eastAsia="仿宋_GB2312" w:hAnsi="宋体" w:cs="宋体" w:hint="eastAsia"/>
                <w:szCs w:val="32"/>
              </w:rPr>
            </w:pPr>
            <w:r w:rsidRPr="00EE68F3">
              <w:rPr>
                <w:rFonts w:ascii="仿宋_GB2312" w:eastAsia="仿宋_GB2312" w:hAnsi="宋体" w:cs="宋体" w:hint="eastAsia"/>
                <w:szCs w:val="32"/>
              </w:rPr>
              <w:t>原计划安排兼职安保人员123人，受限于资金不足只安排了112人。</w:t>
            </w:r>
          </w:p>
        </w:tc>
      </w:tr>
      <w:tr w:rsidR="00DA1E74">
        <w:trPr>
          <w:trHeight w:val="742"/>
          <w:jc w:val="center"/>
        </w:trPr>
        <w:tc>
          <w:tcPr>
            <w:tcW w:w="1567" w:type="dxa"/>
            <w:vMerge/>
          </w:tcPr>
          <w:p w:rsidR="00DA1E74" w:rsidRDefault="00DA1E74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DA1E74" w:rsidRDefault="00EE68F3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改进措施</w:t>
            </w:r>
          </w:p>
        </w:tc>
        <w:tc>
          <w:tcPr>
            <w:tcW w:w="5670" w:type="dxa"/>
            <w:vAlign w:val="center"/>
          </w:tcPr>
          <w:p w:rsidR="00DA1E74" w:rsidRDefault="00EE68F3">
            <w:pPr>
              <w:spacing w:line="360" w:lineRule="auto"/>
              <w:ind w:rightChars="419" w:right="880" w:firstLineChars="200" w:firstLine="42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无</w:t>
            </w:r>
          </w:p>
        </w:tc>
      </w:tr>
      <w:tr w:rsidR="00DA1E74">
        <w:trPr>
          <w:trHeight w:val="744"/>
          <w:jc w:val="center"/>
        </w:trPr>
        <w:tc>
          <w:tcPr>
            <w:tcW w:w="1567" w:type="dxa"/>
            <w:vMerge/>
          </w:tcPr>
          <w:p w:rsidR="00DA1E74" w:rsidRDefault="00DA1E74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DA1E74" w:rsidRDefault="00EE68F3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其他需要说明问题</w:t>
            </w:r>
          </w:p>
        </w:tc>
        <w:tc>
          <w:tcPr>
            <w:tcW w:w="5670" w:type="dxa"/>
            <w:vAlign w:val="center"/>
          </w:tcPr>
          <w:p w:rsidR="00DA1E74" w:rsidRDefault="00EE68F3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szCs w:val="32"/>
              </w:rPr>
              <w:t>无</w:t>
            </w:r>
          </w:p>
        </w:tc>
      </w:tr>
      <w:bookmarkEnd w:id="0"/>
    </w:tbl>
    <w:p w:rsidR="00DA1E74" w:rsidRDefault="00DA1E74">
      <w:pPr>
        <w:snapToGrid w:val="0"/>
        <w:spacing w:line="540" w:lineRule="exact"/>
        <w:rPr>
          <w:rFonts w:ascii="黑体" w:eastAsia="黑体" w:hAnsi="黑体" w:cs="黑体"/>
          <w:kern w:val="0"/>
          <w:sz w:val="32"/>
          <w:szCs w:val="32"/>
        </w:rPr>
      </w:pPr>
    </w:p>
    <w:sectPr w:rsidR="00DA1E74" w:rsidSect="00DA1E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9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4B164DAC"/>
    <w:rsid w:val="00DA1E74"/>
    <w:rsid w:val="00EE68F3"/>
    <w:rsid w:val="113876A3"/>
    <w:rsid w:val="18930821"/>
    <w:rsid w:val="239F7132"/>
    <w:rsid w:val="447D1D45"/>
    <w:rsid w:val="4B164DAC"/>
    <w:rsid w:val="5A23621C"/>
    <w:rsid w:val="606B5045"/>
    <w:rsid w:val="68D030AE"/>
    <w:rsid w:val="6CE20046"/>
    <w:rsid w:val="756F79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A1E7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雨与晴</dc:creator>
  <cp:lastModifiedBy>Administrator</cp:lastModifiedBy>
  <cp:revision>2</cp:revision>
  <dcterms:created xsi:type="dcterms:W3CDTF">2021-05-27T07:09:00Z</dcterms:created>
  <dcterms:modified xsi:type="dcterms:W3CDTF">2021-05-30T01:38:00Z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FF5E7600711E477C9F8A49C22491EE3A</vt:lpwstr>
  </property>
</Properties>
</file>