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</w:p>
    <w:tbl>
      <w:tblPr>
        <w:tblStyle w:val="10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540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宋体" w:hAnsi="宋体" w:eastAsia="楷体_GB2312" w:cs="宋体"/>
                <w:b/>
                <w:bCs/>
                <w:kern w:val="0"/>
                <w:sz w:val="28"/>
                <w:szCs w:val="28"/>
              </w:rPr>
              <w:t>2021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填报单位：湘潭县商务局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农贸集贸市场新改扶持资金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新增项目√                      延续项目□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</w:rPr>
              <w:t>　    企财股</w:t>
            </w: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2021.1-12月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彭志祥</w:t>
            </w: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152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</w:rPr>
              <w:t>7997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1.基本建设类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其中：新建  □    扩建  □    改建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2.行政事业类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其中: 采购类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政府购买服务类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52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通过完善集贸市场基础设施、安全标志标识及环境等，实现集贸市场安全管理，保障人民群众的生命财产安全。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项目立项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通过对62个新建及改扩建集贸市场的调研，综合各乡镇集贸市场建设完成情况、资金投入情况及安全隐患排查请求，进行资金分配。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项目明细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上年度安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排资金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本年度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测算依据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 计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  400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乡镇集贸市场安全整治排查经费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按去年数据及今年需要估计测算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工作经费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100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按去年数据及今年需要估计测算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湘潭县财政专项资金分配审批管理办法、湘潭县商务局专项资金管理办法、湘潭县财务管理制度、湘潭县商务局制度汇编。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通过本项目完善62个集贸市场基础设施、安全标志标识及环境等，实现集贸市场安全管理，保障人民群众的生命财产安全。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乡镇集贸市场整改数量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62个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安全隐患整改数量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72处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安全隐患整改到位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解除风险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4"/>
              </w:rPr>
              <w:t>资金到位率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4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安全隐患整改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300万元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经济效益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确保集贸市场安全有序经营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正常经营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社会效益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保障集贸市场人民群众生命财产安全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无重大安全事故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生态效益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环境影响评估合格率　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100%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集贸市场正常运转　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持续稳定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经营者、群众满意度　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回访登记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15"/>
              <w:spacing w:line="240" w:lineRule="exact"/>
              <w:ind w:left="420" w:firstLine="0" w:firstLineChars="0"/>
              <w:jc w:val="center"/>
              <w:rPr>
                <w:rFonts w:ascii="仿宋" w:hAnsi="仿宋" w:cs="宋体"/>
                <w:kern w:val="0"/>
                <w:sz w:val="24"/>
              </w:rPr>
            </w:pPr>
          </w:p>
          <w:p>
            <w:pPr>
              <w:pStyle w:val="15"/>
              <w:spacing w:line="240" w:lineRule="exact"/>
              <w:ind w:left="420" w:firstLine="0" w:firstLineChars="0"/>
              <w:jc w:val="center"/>
              <w:rPr>
                <w:rFonts w:ascii="仿宋" w:hAnsi="仿宋" w:cs="宋体"/>
                <w:kern w:val="0"/>
                <w:sz w:val="24"/>
              </w:rPr>
            </w:pPr>
            <w:r>
              <w:rPr>
                <w:rFonts w:hint="eastAsia" w:ascii="仿宋" w:hAnsi="仿宋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1、填报内容是否完整；</w:t>
            </w:r>
          </w:p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2、是否设定量化的绩效目标；</w:t>
            </w:r>
          </w:p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3、是否进入备选项目；</w:t>
            </w:r>
          </w:p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审核人：            年  月  日</w:t>
            </w:r>
          </w:p>
        </w:tc>
      </w:tr>
    </w:tbl>
    <w:p>
      <w:pPr>
        <w:spacing w:line="480" w:lineRule="exact"/>
        <w:jc w:val="center"/>
        <w:rPr>
          <w:rFonts w:ascii="仿宋" w:hAnsi="仿宋" w:eastAsia="仿宋"/>
          <w:sz w:val="24"/>
        </w:rPr>
      </w:pPr>
    </w:p>
    <w:p>
      <w:pPr>
        <w:widowControl/>
        <w:spacing w:line="240" w:lineRule="exact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单位负责人： 陈志锋                                  填报人：刘湘利</w:t>
      </w:r>
    </w:p>
    <w:p>
      <w:pPr>
        <w:widowControl/>
        <w:spacing w:line="240" w:lineRule="exact"/>
        <w:jc w:val="right"/>
        <w:rPr>
          <w:rFonts w:ascii="仿宋" w:hAnsi="仿宋" w:eastAsia="仿宋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填报日期： 2021 年 8月 1日</w:t>
      </w:r>
    </w:p>
    <w:p>
      <w:pPr>
        <w:spacing w:line="480" w:lineRule="exact"/>
        <w:ind w:right="26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jc w:val="center"/>
        <w:rPr>
          <w:rFonts w:ascii="仿宋" w:hAnsi="仿宋" w:eastAsia="仿宋"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spacing w:line="480" w:lineRule="exact"/>
        <w:jc w:val="center"/>
        <w:rPr>
          <w:rFonts w:ascii="仿宋" w:hAnsi="仿宋" w:eastAsia="仿宋"/>
          <w:b/>
          <w:bCs/>
          <w:sz w:val="24"/>
        </w:rPr>
      </w:pPr>
    </w:p>
    <w:p>
      <w:pPr>
        <w:ind w:firstLine="640"/>
        <w:rPr>
          <w:rFonts w:ascii="仿宋" w:hAnsi="仿宋" w:eastAsia="仿宋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57045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5B5"/>
    <w:rsid w:val="00180CED"/>
    <w:rsid w:val="00183076"/>
    <w:rsid w:val="001834E0"/>
    <w:rsid w:val="00183592"/>
    <w:rsid w:val="0018428A"/>
    <w:rsid w:val="001842B8"/>
    <w:rsid w:val="001849D2"/>
    <w:rsid w:val="00184F3B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6F2C"/>
    <w:rsid w:val="00277417"/>
    <w:rsid w:val="0028058B"/>
    <w:rsid w:val="0028073D"/>
    <w:rsid w:val="00281C7E"/>
    <w:rsid w:val="002823E9"/>
    <w:rsid w:val="002826E2"/>
    <w:rsid w:val="00282BA5"/>
    <w:rsid w:val="00282CBF"/>
    <w:rsid w:val="00283056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E7C18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466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37F3B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0FF3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87E26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3FD8"/>
    <w:rsid w:val="007C472F"/>
    <w:rsid w:val="007C4A91"/>
    <w:rsid w:val="007C4CC9"/>
    <w:rsid w:val="007C5002"/>
    <w:rsid w:val="007C57F0"/>
    <w:rsid w:val="007C586E"/>
    <w:rsid w:val="007C6172"/>
    <w:rsid w:val="007C6432"/>
    <w:rsid w:val="007C669B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0E4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631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2FA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C75"/>
    <w:rsid w:val="00D11109"/>
    <w:rsid w:val="00D1202E"/>
    <w:rsid w:val="00D122F9"/>
    <w:rsid w:val="00D123B5"/>
    <w:rsid w:val="00D12DB2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3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22C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B531B63"/>
    <w:rsid w:val="0DAE3672"/>
    <w:rsid w:val="10DE70B4"/>
    <w:rsid w:val="14876C18"/>
    <w:rsid w:val="15F335AD"/>
    <w:rsid w:val="17A356FA"/>
    <w:rsid w:val="22462E81"/>
    <w:rsid w:val="291E005A"/>
    <w:rsid w:val="2B8D1207"/>
    <w:rsid w:val="2C1E0E89"/>
    <w:rsid w:val="2CCE1F27"/>
    <w:rsid w:val="2CD77586"/>
    <w:rsid w:val="2D2539A5"/>
    <w:rsid w:val="2E9E185C"/>
    <w:rsid w:val="380E7515"/>
    <w:rsid w:val="3C4A28DF"/>
    <w:rsid w:val="3C8A1A93"/>
    <w:rsid w:val="41301E8D"/>
    <w:rsid w:val="50F7351A"/>
    <w:rsid w:val="522E38D6"/>
    <w:rsid w:val="52D319FE"/>
    <w:rsid w:val="5CED67A7"/>
    <w:rsid w:val="5FEA4C5B"/>
    <w:rsid w:val="61296AA6"/>
    <w:rsid w:val="61A549B4"/>
    <w:rsid w:val="66620996"/>
    <w:rsid w:val="696C4DD1"/>
    <w:rsid w:val="6E454E27"/>
    <w:rsid w:val="70550654"/>
    <w:rsid w:val="729A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 w:locked="1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unhideWhenUsed/>
    <w:qFormat/>
    <w:locked/>
    <w:uiPriority w:val="0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unhideWhenUsed/>
    <w:qFormat/>
    <w:uiPriority w:val="0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5">
    <w:name w:val="Balloon Text"/>
    <w:basedOn w:val="1"/>
    <w:link w:val="20"/>
    <w:qFormat/>
    <w:uiPriority w:val="0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9">
    <w:name w:val="toc 2"/>
    <w:basedOn w:val="1"/>
    <w:next w:val="1"/>
    <w:qFormat/>
    <w:uiPriority w:val="3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0"/>
    <w:rPr>
      <w:rFonts w:eastAsia="黑体" w:cs="Calibri"/>
      <w:bCs/>
      <w:kern w:val="44"/>
      <w:sz w:val="32"/>
      <w:szCs w:val="44"/>
    </w:rPr>
  </w:style>
  <w:style w:type="paragraph" w:styleId="15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6">
    <w:name w:val="标题 2 Char"/>
    <w:basedOn w:val="11"/>
    <w:link w:val="3"/>
    <w:qFormat/>
    <w:uiPriority w:val="0"/>
    <w:rPr>
      <w:rFonts w:eastAsia="楷体_GB2312"/>
      <w:b/>
      <w:bCs/>
      <w:kern w:val="2"/>
      <w:sz w:val="32"/>
      <w:szCs w:val="32"/>
    </w:rPr>
  </w:style>
  <w:style w:type="character" w:customStyle="1" w:styleId="17">
    <w:name w:val="页眉 Char"/>
    <w:basedOn w:val="11"/>
    <w:link w:val="7"/>
    <w:qFormat/>
    <w:uiPriority w:val="0"/>
    <w:rPr>
      <w:rFonts w:eastAsia="仿宋"/>
      <w:sz w:val="18"/>
      <w:szCs w:val="18"/>
    </w:rPr>
  </w:style>
  <w:style w:type="character" w:customStyle="1" w:styleId="18">
    <w:name w:val="页脚 Char"/>
    <w:basedOn w:val="11"/>
    <w:link w:val="6"/>
    <w:qFormat/>
    <w:uiPriority w:val="99"/>
    <w:rPr>
      <w:rFonts w:eastAsia="仿宋"/>
      <w:sz w:val="18"/>
      <w:szCs w:val="18"/>
    </w:rPr>
  </w:style>
  <w:style w:type="character" w:customStyle="1" w:styleId="19">
    <w:name w:val="日期 Char"/>
    <w:basedOn w:val="11"/>
    <w:link w:val="4"/>
    <w:semiHidden/>
    <w:qFormat/>
    <w:uiPriority w:val="0"/>
    <w:rPr>
      <w:rFonts w:eastAsia="仿宋"/>
      <w:kern w:val="2"/>
      <w:sz w:val="32"/>
      <w:szCs w:val="24"/>
    </w:rPr>
  </w:style>
  <w:style w:type="character" w:customStyle="1" w:styleId="20">
    <w:name w:val="批注框文本 Char"/>
    <w:basedOn w:val="11"/>
    <w:link w:val="5"/>
    <w:qFormat/>
    <w:uiPriority w:val="0"/>
    <w:rPr>
      <w:rFonts w:eastAsia="仿宋"/>
      <w:kern w:val="2"/>
      <w:sz w:val="18"/>
      <w:szCs w:val="18"/>
    </w:rPr>
  </w:style>
  <w:style w:type="paragraph" w:customStyle="1" w:styleId="21">
    <w:name w:val="列出段落1"/>
    <w:basedOn w:val="1"/>
    <w:unhideWhenUsed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2">
    <w:name w:val="font41"/>
    <w:basedOn w:val="11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D50474-A4FC-486E-802B-035C3016C4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243</Words>
  <Characters>1388</Characters>
  <Lines>11</Lines>
  <Paragraphs>3</Paragraphs>
  <TotalTime>14</TotalTime>
  <ScaleCrop>false</ScaleCrop>
  <LinksUpToDate>false</LinksUpToDate>
  <CharactersWithSpaces>1628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2019-10-09T01:56:00Z</dcterms:created>
  <dc:creator>PC</dc:creator>
  <cp:lastModifiedBy>seamans</cp:lastModifiedBy>
  <cp:lastPrinted>2019-10-09T02:02:00Z</cp:lastPrinted>
  <dcterms:modified xsi:type="dcterms:W3CDTF">2022-02-16T01:20:17Z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AB1449C36510437EAC6633825D576343</vt:lpwstr>
  </property>
</Properties>
</file>