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B4A" w:rsidRDefault="00042B4A" w:rsidP="00042B4A">
      <w:pPr>
        <w:spacing w:line="440" w:lineRule="exact"/>
        <w:ind w:right="28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1560"/>
        <w:gridCol w:w="1137"/>
        <w:gridCol w:w="138"/>
        <w:gridCol w:w="902"/>
        <w:gridCol w:w="1159"/>
        <w:gridCol w:w="66"/>
        <w:gridCol w:w="567"/>
        <w:gridCol w:w="1257"/>
        <w:gridCol w:w="291"/>
        <w:gridCol w:w="680"/>
        <w:gridCol w:w="1360"/>
      </w:tblGrid>
      <w:tr w:rsidR="00042B4A" w:rsidTr="000C6889">
        <w:trPr>
          <w:trHeight w:val="1065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 w:val="36"/>
                <w:szCs w:val="36"/>
              </w:rPr>
            </w:pPr>
            <w:r w:rsidRPr="008F0BFB">
              <w:rPr>
                <w:rFonts w:ascii="宋体" w:hAnsi="宋体" w:cs="宋体" w:hint="eastAsia"/>
                <w:kern w:val="0"/>
                <w:sz w:val="36"/>
                <w:szCs w:val="36"/>
              </w:rPr>
              <w:t>项目支出绩效目标申报表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F0BFB">
              <w:rPr>
                <w:rFonts w:ascii="宋体" w:hAnsi="宋体" w:cs="宋体" w:hint="eastAsia"/>
                <w:kern w:val="0"/>
                <w:sz w:val="24"/>
              </w:rPr>
              <w:t xml:space="preserve">（2021年度） </w:t>
            </w:r>
          </w:p>
        </w:tc>
      </w:tr>
      <w:tr w:rsidR="00042B4A" w:rsidTr="000C6889">
        <w:trPr>
          <w:trHeight w:val="390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42B4A" w:rsidRPr="008F0BFB" w:rsidRDefault="00042B4A" w:rsidP="000C688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填报单位（盖章）湘潭县民政局</w:t>
            </w:r>
          </w:p>
        </w:tc>
      </w:tr>
      <w:tr w:rsidR="00042B4A" w:rsidRPr="008F0BFB" w:rsidTr="000C6889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557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百岁老人长寿保健金及高龄老人生活补贴</w:t>
            </w:r>
          </w:p>
        </w:tc>
      </w:tr>
      <w:tr w:rsidR="00042B4A" w:rsidRPr="008F0BFB" w:rsidTr="000C6889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项目属性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      新增项目 □   延续项目 □ </w:t>
            </w:r>
          </w:p>
        </w:tc>
      </w:tr>
      <w:tr w:rsidR="00042B4A" w:rsidRPr="008F0BFB" w:rsidTr="000C6889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主管部门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养老服务股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2021年1月至2021年12月　</w:t>
            </w:r>
          </w:p>
        </w:tc>
      </w:tr>
      <w:tr w:rsidR="00042B4A" w:rsidRPr="008F0BFB" w:rsidTr="000C6889">
        <w:trPr>
          <w:trHeight w:val="52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曾庆亮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13607323110</w:t>
            </w:r>
          </w:p>
        </w:tc>
      </w:tr>
      <w:tr w:rsidR="00042B4A" w:rsidRPr="008F0BFB" w:rsidTr="000C6889">
        <w:trPr>
          <w:trHeight w:val="112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项目类型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1.基本建设类 □    其中：新建  □    扩建  □    改建  □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2.行政事业类 □    其中: 采购类□    政府购买服务类□  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3.其他专项类 □ </w:t>
            </w:r>
          </w:p>
        </w:tc>
      </w:tr>
      <w:tr w:rsidR="00042B4A" w:rsidRPr="008F0BFB" w:rsidTr="000C6889">
        <w:trPr>
          <w:trHeight w:val="41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项目概况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维护老年人合法权益,营造尊老、敬老、爱老的良好社会氛围。</w:t>
            </w:r>
          </w:p>
        </w:tc>
      </w:tr>
      <w:tr w:rsidR="00042B4A" w:rsidRPr="008F0BFB" w:rsidTr="000C6889">
        <w:trPr>
          <w:trHeight w:val="10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项目立项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使党的惠民政策深入人心，既让每位高龄老人、百岁老人享受到老年福利待遇,同时也帮助有困难的老人保障生活质量，让每位老年人获得感、幸福感、安全感不断提升。　　</w:t>
            </w:r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项目资金申请（万元）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本年度申请资金</w:t>
            </w:r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408.48万元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417万元</w:t>
            </w:r>
          </w:p>
        </w:tc>
      </w:tr>
      <w:tr w:rsidR="00042B4A" w:rsidRPr="008F0BFB" w:rsidTr="000C6889">
        <w:trPr>
          <w:trHeight w:val="52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38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408.48万元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417万元</w:t>
            </w:r>
          </w:p>
        </w:tc>
      </w:tr>
      <w:tr w:rsidR="00042B4A" w:rsidRPr="008F0BFB" w:rsidTr="000C6889">
        <w:trPr>
          <w:trHeight w:val="3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支出明细预算（万元）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上年度安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排资金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 本年度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测算依据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及说明</w:t>
            </w:r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408.48万元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 417万元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28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36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27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792"/>
          <w:jc w:val="center"/>
        </w:trPr>
        <w:tc>
          <w:tcPr>
            <w:tcW w:w="237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单位已有的（或拟订的）保证项目实施的制度、措施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关于高龄老人生活补贴提标扩面的通知（潭县民发</w:t>
            </w:r>
            <w:r w:rsidRPr="008F0BFB">
              <w:rPr>
                <w:rFonts w:ascii="仿宋" w:eastAsia="仿宋" w:hAnsi="仿宋" w:cs="仿宋" w:hint="eastAsia"/>
                <w:kern w:val="0"/>
                <w:szCs w:val="21"/>
              </w:rPr>
              <w:t>〔2015〕51号</w:t>
            </w:r>
            <w:r w:rsidRPr="008F0BFB">
              <w:rPr>
                <w:rFonts w:ascii="宋体" w:hAnsi="宋体" w:cs="宋体" w:hint="eastAsia"/>
                <w:kern w:val="0"/>
                <w:szCs w:val="21"/>
              </w:rPr>
              <w:t>）</w:t>
            </w:r>
          </w:p>
        </w:tc>
      </w:tr>
      <w:tr w:rsidR="00042B4A" w:rsidRPr="008F0BFB" w:rsidTr="000C6889">
        <w:trPr>
          <w:trHeight w:val="976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项目年度绩效目标</w:t>
            </w:r>
          </w:p>
        </w:tc>
        <w:tc>
          <w:tcPr>
            <w:tcW w:w="755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3900人</w:t>
            </w:r>
            <w:bookmarkStart w:id="0" w:name="_GoBack"/>
            <w:bookmarkEnd w:id="0"/>
          </w:p>
        </w:tc>
      </w:tr>
      <w:tr w:rsidR="00042B4A" w:rsidRPr="008F0BFB" w:rsidTr="000C6889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项目年度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绩效指标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21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各乡镇每季度向民政局上报补贴对象的异动情况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全年对享受百岁老人保健金补贴对象进行年审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1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符合条件的享受对象，纳入覆盖率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100%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资金及时足额拨付到位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100%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71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乡镇每季度按规定时间向县民政局上报补贴对象的异动情况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每季度第三个月10日　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80-89岁的老人每人每月发放补贴标准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50元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90-99岁的老人每人每月发放补贴标准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100元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100岁及以上老人每人每月发放补贴标准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600元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42B4A" w:rsidRPr="008F0BFB" w:rsidTr="000C6889">
        <w:trPr>
          <w:trHeight w:val="77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经济效益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对提高老年人生活质量及幸福指数的作用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8357人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80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社会效益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受益老人和家属满意度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100%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生态效益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31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可持续影响指标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受益群众满意度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≥95%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042B4A" w:rsidRPr="008F0BFB" w:rsidTr="000C6889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财政部门</w:t>
            </w:r>
            <w:r w:rsidRPr="008F0BFB">
              <w:rPr>
                <w:rFonts w:ascii="宋体" w:hAnsi="宋体" w:cs="宋体" w:hint="eastAsia"/>
                <w:kern w:val="0"/>
                <w:szCs w:val="21"/>
              </w:rPr>
              <w:lastRenderedPageBreak/>
              <w:t>审核意见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lastRenderedPageBreak/>
              <w:t>审核股室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审核的主要内容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审核意见</w:t>
            </w:r>
          </w:p>
        </w:tc>
      </w:tr>
      <w:tr w:rsidR="00042B4A" w:rsidRPr="008F0BFB" w:rsidTr="000C6889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财政部门归口业务股室审核意见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1、是否立项及项目属性确定；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2、绩效目标设定是否合理；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3、预算资金可供量是否合理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4、项目、资金及财务管理措施；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5、其他。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042B4A" w:rsidRPr="008F0BFB" w:rsidTr="000C6889">
        <w:trPr>
          <w:trHeight w:val="1911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绩效评价股审核意见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1、填报内容是否完整；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2、是否设定量化的绩效目标；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3、是否有适当、细化的绩效指标及其与绩效目标的对应性；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4、其他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042B4A" w:rsidRPr="008F0BFB" w:rsidTr="000C6889">
        <w:trPr>
          <w:trHeight w:val="1824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预算股审核意见</w:t>
            </w:r>
          </w:p>
        </w:tc>
        <w:tc>
          <w:tcPr>
            <w:tcW w:w="333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1、县委、县政府已确定的项目；2、财政待安排项目；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3、是否进入备选项目；</w:t>
            </w:r>
          </w:p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4、财政项目预算资金安排可供与完成项目绩效目标的保障度。</w:t>
            </w:r>
          </w:p>
        </w:tc>
        <w:tc>
          <w:tcPr>
            <w:tcW w:w="4221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042B4A" w:rsidRPr="008F0BFB" w:rsidRDefault="00042B4A" w:rsidP="000C68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8F0BFB">
              <w:rPr>
                <w:rFonts w:ascii="宋体" w:hAnsi="宋体" w:cs="宋体" w:hint="eastAsia"/>
                <w:kern w:val="0"/>
                <w:szCs w:val="21"/>
              </w:rPr>
              <w:t>审核人：            年  月  日</w:t>
            </w:r>
          </w:p>
        </w:tc>
      </w:tr>
    </w:tbl>
    <w:p w:rsidR="00042B4A" w:rsidRDefault="00042B4A" w:rsidP="00042B4A"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</w:t>
      </w:r>
    </w:p>
    <w:p w:rsidR="00042B4A" w:rsidRPr="008F0BFB" w:rsidRDefault="00042B4A" w:rsidP="00042B4A">
      <w:pPr>
        <w:widowControl/>
        <w:jc w:val="left"/>
        <w:rPr>
          <w:rFonts w:ascii="宋体" w:hAnsi="宋体" w:cs="宋体"/>
          <w:kern w:val="0"/>
          <w:szCs w:val="21"/>
        </w:rPr>
      </w:pPr>
      <w:r w:rsidRPr="008F0BFB">
        <w:rPr>
          <w:rFonts w:ascii="宋体" w:hAnsi="宋体" w:cs="宋体" w:hint="eastAsia"/>
          <w:kern w:val="0"/>
          <w:szCs w:val="21"/>
        </w:rPr>
        <w:t xml:space="preserve">单位负责人：   </w:t>
      </w:r>
      <w:r>
        <w:rPr>
          <w:rFonts w:ascii="宋体" w:hAnsi="宋体" w:cs="宋体" w:hint="eastAsia"/>
          <w:kern w:val="0"/>
          <w:szCs w:val="21"/>
        </w:rPr>
        <w:t xml:space="preserve">汤立新        </w:t>
      </w:r>
      <w:r w:rsidRPr="008F0BFB">
        <w:rPr>
          <w:rFonts w:ascii="宋体" w:hAnsi="宋体" w:cs="宋体" w:hint="eastAsia"/>
          <w:kern w:val="0"/>
          <w:szCs w:val="21"/>
        </w:rPr>
        <w:t xml:space="preserve">  填报人：  </w:t>
      </w:r>
      <w:r>
        <w:rPr>
          <w:rFonts w:ascii="宋体" w:hAnsi="宋体" w:cs="宋体" w:hint="eastAsia"/>
          <w:kern w:val="0"/>
          <w:szCs w:val="21"/>
        </w:rPr>
        <w:t xml:space="preserve">曾庆亮      </w:t>
      </w:r>
      <w:r w:rsidRPr="008F0BFB">
        <w:rPr>
          <w:rFonts w:ascii="宋体" w:hAnsi="宋体" w:cs="宋体" w:hint="eastAsia"/>
          <w:kern w:val="0"/>
          <w:szCs w:val="21"/>
        </w:rPr>
        <w:t xml:space="preserve"> 填报日期： </w:t>
      </w:r>
      <w:r>
        <w:rPr>
          <w:rFonts w:ascii="宋体" w:hAnsi="宋体" w:cs="宋体" w:hint="eastAsia"/>
          <w:kern w:val="0"/>
          <w:szCs w:val="21"/>
        </w:rPr>
        <w:t>2021</w:t>
      </w:r>
      <w:r w:rsidRPr="008F0BFB">
        <w:rPr>
          <w:rFonts w:ascii="宋体" w:hAnsi="宋体" w:cs="宋体" w:hint="eastAsia"/>
          <w:kern w:val="0"/>
          <w:szCs w:val="21"/>
        </w:rPr>
        <w:t xml:space="preserve"> 年</w:t>
      </w:r>
      <w:r>
        <w:rPr>
          <w:rFonts w:ascii="宋体" w:hAnsi="宋体" w:cs="宋体" w:hint="eastAsia"/>
          <w:kern w:val="0"/>
          <w:szCs w:val="21"/>
        </w:rPr>
        <w:t xml:space="preserve"> </w:t>
      </w:r>
      <w:r w:rsidRPr="008F0BFB">
        <w:rPr>
          <w:rFonts w:ascii="宋体" w:hAnsi="宋体" w:cs="宋体" w:hint="eastAsia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9</w:t>
      </w:r>
      <w:r w:rsidRPr="008F0BFB">
        <w:rPr>
          <w:rFonts w:ascii="宋体" w:hAnsi="宋体" w:cs="宋体" w:hint="eastAsia"/>
          <w:kern w:val="0"/>
          <w:szCs w:val="21"/>
        </w:rPr>
        <w:t xml:space="preserve"> 月 </w:t>
      </w:r>
      <w:r>
        <w:rPr>
          <w:rFonts w:ascii="宋体" w:hAnsi="宋体" w:cs="宋体" w:hint="eastAsia"/>
          <w:kern w:val="0"/>
          <w:szCs w:val="21"/>
        </w:rPr>
        <w:t>30</w:t>
      </w:r>
      <w:r w:rsidRPr="008F0BFB">
        <w:rPr>
          <w:rFonts w:ascii="宋体" w:hAnsi="宋体" w:cs="宋体" w:hint="eastAsia"/>
          <w:kern w:val="0"/>
          <w:szCs w:val="21"/>
        </w:rPr>
        <w:t xml:space="preserve"> 日</w:t>
      </w:r>
    </w:p>
    <w:p w:rsidR="00042B4A" w:rsidRPr="008F0BFB" w:rsidRDefault="00042B4A" w:rsidP="00042B4A">
      <w:pPr>
        <w:widowControl/>
        <w:jc w:val="left"/>
        <w:rPr>
          <w:rFonts w:ascii="宋体" w:hAnsi="宋体" w:cs="宋体"/>
          <w:kern w:val="0"/>
          <w:szCs w:val="21"/>
        </w:rPr>
      </w:pPr>
      <w:r w:rsidRPr="008F0BFB">
        <w:rPr>
          <w:rFonts w:ascii="宋体" w:hAnsi="宋体" w:cs="宋体" w:hint="eastAsia"/>
          <w:kern w:val="0"/>
          <w:szCs w:val="21"/>
        </w:rPr>
        <w:t>注：1、此表一式二份，经财政部门审核后，单位自存一份，绩效管理股一份。</w:t>
      </w:r>
    </w:p>
    <w:p w:rsidR="00042B4A" w:rsidRPr="008F0BFB" w:rsidRDefault="00042B4A" w:rsidP="00042B4A">
      <w:pPr>
        <w:widowControl/>
        <w:jc w:val="left"/>
        <w:rPr>
          <w:rFonts w:ascii="宋体" w:hAnsi="宋体" w:cs="宋体"/>
          <w:kern w:val="0"/>
          <w:szCs w:val="21"/>
        </w:rPr>
      </w:pPr>
      <w:r w:rsidRPr="008F0BFB">
        <w:rPr>
          <w:rFonts w:ascii="宋体" w:hAnsi="宋体" w:cs="宋体" w:hint="eastAsia"/>
          <w:kern w:val="0"/>
          <w:szCs w:val="21"/>
        </w:rPr>
        <w:t>2、本表上报时须附部门绩效目标制定依据。</w:t>
      </w:r>
    </w:p>
    <w:p w:rsidR="00042B4A" w:rsidRPr="008F0BFB" w:rsidRDefault="00042B4A" w:rsidP="00042B4A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BB4199" w:rsidRPr="00042B4A" w:rsidRDefault="00BB4199"/>
    <w:sectPr w:rsidR="00BB4199" w:rsidRPr="00042B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4199" w:rsidRDefault="00BB4199" w:rsidP="00042B4A">
      <w:r>
        <w:separator/>
      </w:r>
    </w:p>
  </w:endnote>
  <w:endnote w:type="continuationSeparator" w:id="1">
    <w:p w:rsidR="00BB4199" w:rsidRDefault="00BB4199" w:rsidP="00042B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4199" w:rsidRDefault="00BB4199" w:rsidP="00042B4A">
      <w:r>
        <w:separator/>
      </w:r>
    </w:p>
  </w:footnote>
  <w:footnote w:type="continuationSeparator" w:id="1">
    <w:p w:rsidR="00BB4199" w:rsidRDefault="00BB4199" w:rsidP="00042B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B4A"/>
    <w:rsid w:val="00042B4A"/>
    <w:rsid w:val="00BB4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B4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B4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B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B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249</Words>
  <Characters>1422</Characters>
  <Application>Microsoft Office Word</Application>
  <DocSecurity>0</DocSecurity>
  <Lines>11</Lines>
  <Paragraphs>3</Paragraphs>
  <ScaleCrop>false</ScaleCrop>
  <Company>Microsoft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2022-01-05T03:10:00Z</dcterms:created>
  <dcterms:modified xsi:type="dcterms:W3CDTF">2022-01-05T03:10:00Z</dcterms:modified>
</cp:coreProperties>
</file>