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湘潭市财政局关于下达2021年第二批市级财政专项衔接推进乡村振兴补助资金的通知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潭财农〔2021〕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湘潭县财政局：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根据湘潭市乡村振兴局《关于下达市级专项接推进乡村振兴补助资金的请示》(潭振局〔2021〕4号)和2021年财政专项衔接推进乡村振兴补助资金年度预算安排计划，经研究，现下达你县市区2021年第二批市级财政专项衔接推进乡村振兴补助资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万元，此款项列2021年政府收支分类支出功能科目“2130599其他扶贫支出”，政府预算支出经济分类科目“599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9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9其他支出”，部门预算支出经济分类科目“39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9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99其他支出”请相关县市区及时与当地乡村振兴局联系，严格按照市乡村兴局《关于下达市级专项衔接推进乡村振兴补助资金的请示》(潭振局〔2021〕4号)的规定和要求，结合当地实际，按规定途制定项目实施方案和资金安排计划，加快资金拨付进度，提高资金使用效益，并加强资金监管，确保资金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附件:2021年度第二批市级财政专项衔接推进乡村振兴补助资金安排表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湘潭市财政局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2021年8月16日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2021年度第二批市级财政专项衔接推进乡村振兴补助资金安排表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单位：万元</w:t>
      </w:r>
    </w:p>
    <w:tbl>
      <w:tblPr>
        <w:tblStyle w:val="2"/>
        <w:tblW w:w="82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447"/>
        <w:gridCol w:w="1030"/>
        <w:gridCol w:w="2078"/>
        <w:gridCol w:w="1757"/>
        <w:gridCol w:w="1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2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县市区(乡镇)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2020年度县市区(园区)党(工)委和政府(管委会)脱贫攻坚工作考核奖补资金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2020年度乡镇 (街道)党委和政府脱贫攻坚工作考核奖补资金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湘潭县本级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花石镇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石鼓镇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易俗河镇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乌石镇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排头乡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石潭镇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茶恩寺镇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杨嘉桥镇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中路铺镇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云湖桥镇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射埠镇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分水乡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谭家山镇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河口镇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白石镇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锦石乡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C类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湘潭市单位指标追加单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单位编码：  430321                                                                 文号：潭财农（2021）0048号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单位名称：  湘潭县财政局                     制单日期：2021-8-18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885"/>
        <w:gridCol w:w="735"/>
        <w:gridCol w:w="855"/>
        <w:gridCol w:w="705"/>
        <w:gridCol w:w="825"/>
        <w:gridCol w:w="930"/>
        <w:gridCol w:w="2128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金额</w:t>
            </w:r>
          </w:p>
        </w:tc>
        <w:tc>
          <w:tcPr>
            <w:tcW w:w="21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摘要</w:t>
            </w:r>
          </w:p>
        </w:tc>
        <w:tc>
          <w:tcPr>
            <w:tcW w:w="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2130599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其他扶贫支出（扶贫）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59999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39999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2530000.00</w:t>
            </w:r>
          </w:p>
        </w:tc>
        <w:tc>
          <w:tcPr>
            <w:tcW w:w="2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潭财农[2021]6号2021 年第二批市级财政专项衔接推进乡村振兴补助资金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小计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2530000.00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贰佰伍拾叁万圆整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rPr>
          <w:rFonts w:hint="eastAsia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附件2：                财政直接支付凭证</w:t>
      </w:r>
    </w:p>
    <w:p>
      <w:pPr>
        <w:jc w:val="both"/>
        <w:rPr>
          <w:rFonts w:hint="default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资金性质：上级补助资金收入       日期：2021年11月03日       支付凭证号：430321202152010186166</w:t>
      </w:r>
    </w:p>
    <w:tbl>
      <w:tblPr>
        <w:tblStyle w:val="3"/>
        <w:tblW w:w="9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845"/>
        <w:gridCol w:w="218"/>
        <w:gridCol w:w="69"/>
        <w:gridCol w:w="763"/>
        <w:gridCol w:w="355"/>
        <w:gridCol w:w="545"/>
        <w:gridCol w:w="69"/>
        <w:gridCol w:w="919"/>
        <w:gridCol w:w="493"/>
        <w:gridCol w:w="1083"/>
        <w:gridCol w:w="1868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restart"/>
            <w:textDirection w:val="tbLrV"/>
          </w:tcPr>
          <w:p>
            <w:pPr>
              <w:ind w:left="113" w:right="113" w:right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付款人</w:t>
            </w:r>
          </w:p>
        </w:tc>
        <w:tc>
          <w:tcPr>
            <w:tcW w:w="1063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全称</w:t>
            </w:r>
          </w:p>
        </w:tc>
        <w:tc>
          <w:tcPr>
            <w:tcW w:w="2720" w:type="dxa"/>
            <w:gridSpan w:val="6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湘潭县财政局零余额账户</w:t>
            </w:r>
          </w:p>
        </w:tc>
        <w:tc>
          <w:tcPr>
            <w:tcW w:w="493" w:type="dxa"/>
            <w:vMerge w:val="restart"/>
            <w:textDirection w:val="tbLrV"/>
          </w:tcPr>
          <w:p>
            <w:pPr>
              <w:ind w:left="113" w:right="113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收款人</w:t>
            </w:r>
          </w:p>
        </w:tc>
        <w:tc>
          <w:tcPr>
            <w:tcW w:w="1083" w:type="dxa"/>
            <w:vAlign w:val="top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全称</w:t>
            </w:r>
          </w:p>
        </w:tc>
        <w:tc>
          <w:tcPr>
            <w:tcW w:w="3183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湘潭县财政局其它实有资金专户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continue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账号</w:t>
            </w:r>
          </w:p>
        </w:tc>
        <w:tc>
          <w:tcPr>
            <w:tcW w:w="2720" w:type="dxa"/>
            <w:gridSpan w:val="6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1822190104000xxxx</w:t>
            </w:r>
          </w:p>
        </w:tc>
        <w:tc>
          <w:tcPr>
            <w:tcW w:w="493" w:type="dxa"/>
            <w:vMerge w:val="continue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3" w:type="dxa"/>
            <w:vAlign w:val="top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账号</w:t>
            </w:r>
          </w:p>
        </w:tc>
        <w:tc>
          <w:tcPr>
            <w:tcW w:w="3183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18-22190104000xxxx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continue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开户银行</w:t>
            </w:r>
          </w:p>
        </w:tc>
        <w:tc>
          <w:tcPr>
            <w:tcW w:w="2720" w:type="dxa"/>
            <w:gridSpan w:val="6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中国建设银行湘潭县支行</w:t>
            </w:r>
          </w:p>
        </w:tc>
        <w:tc>
          <w:tcPr>
            <w:tcW w:w="493" w:type="dxa"/>
            <w:vMerge w:val="continue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3" w:type="dxa"/>
            <w:vAlign w:val="top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开户银行</w:t>
            </w:r>
          </w:p>
        </w:tc>
        <w:tc>
          <w:tcPr>
            <w:tcW w:w="3183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中国农业银行湘潭县支行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22" w:type="dxa"/>
            <w:gridSpan w:val="2"/>
            <w:vMerge w:val="restart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支付总金额</w:t>
            </w:r>
          </w:p>
        </w:tc>
        <w:tc>
          <w:tcPr>
            <w:tcW w:w="1050" w:type="dxa"/>
            <w:gridSpan w:val="3"/>
            <w:vMerge w:val="restart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人民币：（大写）</w:t>
            </w:r>
          </w:p>
        </w:tc>
        <w:tc>
          <w:tcPr>
            <w:tcW w:w="3464" w:type="dxa"/>
            <w:gridSpan w:val="6"/>
            <w:vMerge w:val="restart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贰佰伍拾叁万圆整</w:t>
            </w:r>
          </w:p>
        </w:tc>
        <w:tc>
          <w:tcPr>
            <w:tcW w:w="3183" w:type="dxa"/>
            <w:gridSpan w:val="2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金额（小写）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2" w:type="dxa"/>
            <w:gridSpan w:val="2"/>
            <w:vMerge w:val="continue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gridSpan w:val="3"/>
            <w:vMerge w:val="continue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64" w:type="dxa"/>
            <w:gridSpan w:val="6"/>
            <w:vMerge w:val="continue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3" w:type="dxa"/>
            <w:gridSpan w:val="2"/>
          </w:tcPr>
          <w:p>
            <w:pPr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2530000.00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  <w:vMerge w:val="restart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申请用款单位</w:t>
            </w:r>
          </w:p>
        </w:tc>
        <w:tc>
          <w:tcPr>
            <w:tcW w:w="1732" w:type="dxa"/>
            <w:gridSpan w:val="4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一级预算单位</w:t>
            </w:r>
          </w:p>
        </w:tc>
        <w:tc>
          <w:tcPr>
            <w:tcW w:w="5678" w:type="dxa"/>
            <w:gridSpan w:val="5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901 财政局股室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  <w:vMerge w:val="continue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32" w:type="dxa"/>
            <w:gridSpan w:val="4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基层预算单位</w:t>
            </w:r>
          </w:p>
        </w:tc>
        <w:tc>
          <w:tcPr>
            <w:tcW w:w="5678" w:type="dxa"/>
            <w:gridSpan w:val="5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901004 农业农村股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预算管理类型</w:t>
            </w:r>
          </w:p>
        </w:tc>
        <w:tc>
          <w:tcPr>
            <w:tcW w:w="2651" w:type="dxa"/>
            <w:gridSpan w:val="5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5指标分配</w:t>
            </w:r>
          </w:p>
        </w:tc>
        <w:tc>
          <w:tcPr>
            <w:tcW w:w="1576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功能分类</w:t>
            </w:r>
          </w:p>
        </w:tc>
        <w:tc>
          <w:tcPr>
            <w:tcW w:w="3183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2139999其他农林水支出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2" w:type="dxa"/>
            <w:gridSpan w:val="7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经济分类</w:t>
            </w:r>
          </w:p>
        </w:tc>
        <w:tc>
          <w:tcPr>
            <w:tcW w:w="2564" w:type="dxa"/>
            <w:gridSpan w:val="4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用途</w:t>
            </w:r>
          </w:p>
        </w:tc>
        <w:tc>
          <w:tcPr>
            <w:tcW w:w="3183" w:type="dxa"/>
            <w:gridSpan w:val="2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明细金额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7" w:type="dxa"/>
            <w:gridSpan w:val="6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30299其他商品和服务支出</w:t>
            </w:r>
          </w:p>
        </w:tc>
        <w:tc>
          <w:tcPr>
            <w:tcW w:w="4977" w:type="dxa"/>
            <w:gridSpan w:val="6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付：贫困帮扶中心市级潭财农（2015）6号第二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批财政专项衔接推进乡村振兴补助资金</w:t>
            </w:r>
          </w:p>
        </w:tc>
        <w:tc>
          <w:tcPr>
            <w:tcW w:w="1315" w:type="dxa"/>
          </w:tcPr>
          <w:p>
            <w:pPr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2530000.00</w:t>
            </w:r>
          </w:p>
        </w:tc>
      </w:tr>
    </w:tbl>
    <w:p>
      <w:pPr>
        <w:jc w:val="lef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73AD8"/>
    <w:rsid w:val="0C26580B"/>
    <w:rsid w:val="11073AD8"/>
    <w:rsid w:val="33C65A3F"/>
    <w:rsid w:val="3AC20240"/>
    <w:rsid w:val="3C0454EB"/>
    <w:rsid w:val="51E802CF"/>
    <w:rsid w:val="7CA1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2021-12-15T01:53:00Z</dcterms:created>
  <dc:creator>懒得耻你</dc:creator>
  <cp:lastModifiedBy>懒得耻你</cp:lastModifiedBy>
  <dcterms:modified xsi:type="dcterms:W3CDTF">2021-12-15T03:21:45Z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F9B37412E12743018734065CBAE3783E</vt:lpwstr>
  </property>
</Properties>
</file>