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4883" w:rsidRPr="00D14883" w:rsidRDefault="00D14883" w:rsidP="00D14883">
      <w:pPr>
        <w:rPr>
          <w:rFonts w:hint="eastAsia"/>
          <w:sz w:val="32"/>
          <w:szCs w:val="32"/>
        </w:rPr>
      </w:pPr>
      <w:r w:rsidRPr="00D14883">
        <w:rPr>
          <w:rFonts w:hint="eastAsia"/>
          <w:sz w:val="32"/>
          <w:szCs w:val="32"/>
        </w:rPr>
        <w:t>中华人民共和国契税法</w:t>
      </w:r>
    </w:p>
    <w:p w:rsidR="00D14883" w:rsidRDefault="00D14883" w:rsidP="00D14883">
      <w:pPr>
        <w:rPr>
          <w:rFonts w:hint="eastAsia"/>
          <w:sz w:val="32"/>
          <w:szCs w:val="32"/>
        </w:rPr>
      </w:pPr>
    </w:p>
    <w:p w:rsidR="00D14883" w:rsidRDefault="00D14883" w:rsidP="00D14883">
      <w:pPr>
        <w:rPr>
          <w:rFonts w:hint="eastAsia"/>
          <w:sz w:val="32"/>
          <w:szCs w:val="32"/>
        </w:rPr>
      </w:pPr>
    </w:p>
    <w:p w:rsidR="00D14883" w:rsidRPr="00D14883" w:rsidRDefault="00D14883" w:rsidP="00D14883">
      <w:pPr>
        <w:rPr>
          <w:rFonts w:hint="eastAsia"/>
          <w:sz w:val="32"/>
          <w:szCs w:val="32"/>
        </w:rPr>
      </w:pPr>
      <w:r w:rsidRPr="00D14883">
        <w:rPr>
          <w:rFonts w:hint="eastAsia"/>
          <w:sz w:val="32"/>
          <w:szCs w:val="32"/>
        </w:rPr>
        <w:t>中华人民共和国主席令</w:t>
      </w:r>
    </w:p>
    <w:p w:rsidR="00D14883" w:rsidRPr="00D14883" w:rsidRDefault="00D14883" w:rsidP="00D14883">
      <w:pPr>
        <w:rPr>
          <w:rFonts w:hint="eastAsia"/>
          <w:sz w:val="32"/>
          <w:szCs w:val="32"/>
        </w:rPr>
      </w:pPr>
      <w:r w:rsidRPr="00D14883">
        <w:rPr>
          <w:rFonts w:hint="eastAsia"/>
          <w:sz w:val="32"/>
          <w:szCs w:val="32"/>
        </w:rPr>
        <w:t>第五十二号</w:t>
      </w:r>
    </w:p>
    <w:p w:rsidR="00D14883" w:rsidRPr="00D14883" w:rsidRDefault="00D14883" w:rsidP="00D14883">
      <w:pPr>
        <w:rPr>
          <w:rFonts w:hint="eastAsia"/>
          <w:sz w:val="32"/>
          <w:szCs w:val="32"/>
        </w:rPr>
      </w:pPr>
      <w:r w:rsidRPr="00D14883">
        <w:rPr>
          <w:rFonts w:hint="eastAsia"/>
          <w:sz w:val="32"/>
          <w:szCs w:val="32"/>
        </w:rPr>
        <w:t>《中华人民共和国契税法》已由中华人民共和国第十三届全国人民代表大会常务委员会第二十一次会议于</w:t>
      </w:r>
      <w:r w:rsidRPr="00D14883">
        <w:rPr>
          <w:rFonts w:hint="eastAsia"/>
          <w:sz w:val="32"/>
          <w:szCs w:val="32"/>
        </w:rPr>
        <w:t>2020</w:t>
      </w:r>
      <w:r w:rsidRPr="00D14883">
        <w:rPr>
          <w:rFonts w:hint="eastAsia"/>
          <w:sz w:val="32"/>
          <w:szCs w:val="32"/>
        </w:rPr>
        <w:t>年</w:t>
      </w:r>
      <w:r w:rsidRPr="00D14883">
        <w:rPr>
          <w:rFonts w:hint="eastAsia"/>
          <w:sz w:val="32"/>
          <w:szCs w:val="32"/>
        </w:rPr>
        <w:t>8</w:t>
      </w:r>
      <w:r w:rsidRPr="00D14883">
        <w:rPr>
          <w:rFonts w:hint="eastAsia"/>
          <w:sz w:val="32"/>
          <w:szCs w:val="32"/>
        </w:rPr>
        <w:t>月</w:t>
      </w:r>
      <w:r w:rsidRPr="00D14883">
        <w:rPr>
          <w:rFonts w:hint="eastAsia"/>
          <w:sz w:val="32"/>
          <w:szCs w:val="32"/>
        </w:rPr>
        <w:t>11</w:t>
      </w:r>
      <w:r w:rsidRPr="00D14883">
        <w:rPr>
          <w:rFonts w:hint="eastAsia"/>
          <w:sz w:val="32"/>
          <w:szCs w:val="32"/>
        </w:rPr>
        <w:t>日通过，现予公布，自</w:t>
      </w:r>
      <w:r w:rsidRPr="00D14883">
        <w:rPr>
          <w:rFonts w:hint="eastAsia"/>
          <w:sz w:val="32"/>
          <w:szCs w:val="32"/>
        </w:rPr>
        <w:t>2021</w:t>
      </w:r>
      <w:r w:rsidRPr="00D14883">
        <w:rPr>
          <w:rFonts w:hint="eastAsia"/>
          <w:sz w:val="32"/>
          <w:szCs w:val="32"/>
        </w:rPr>
        <w:t>年</w:t>
      </w:r>
      <w:r w:rsidRPr="00D14883">
        <w:rPr>
          <w:rFonts w:hint="eastAsia"/>
          <w:sz w:val="32"/>
          <w:szCs w:val="32"/>
        </w:rPr>
        <w:t>9</w:t>
      </w:r>
      <w:r w:rsidRPr="00D14883">
        <w:rPr>
          <w:rFonts w:hint="eastAsia"/>
          <w:sz w:val="32"/>
          <w:szCs w:val="32"/>
        </w:rPr>
        <w:t>月</w:t>
      </w:r>
      <w:r w:rsidRPr="00D14883">
        <w:rPr>
          <w:rFonts w:hint="eastAsia"/>
          <w:sz w:val="32"/>
          <w:szCs w:val="32"/>
        </w:rPr>
        <w:t>1</w:t>
      </w:r>
      <w:r w:rsidRPr="00D14883">
        <w:rPr>
          <w:rFonts w:hint="eastAsia"/>
          <w:sz w:val="32"/>
          <w:szCs w:val="32"/>
        </w:rPr>
        <w:t>日起施行。</w:t>
      </w:r>
    </w:p>
    <w:p w:rsidR="00D14883" w:rsidRPr="00D14883" w:rsidRDefault="00D14883" w:rsidP="00D14883">
      <w:pPr>
        <w:rPr>
          <w:sz w:val="32"/>
          <w:szCs w:val="32"/>
        </w:rPr>
      </w:pPr>
    </w:p>
    <w:p w:rsidR="00D14883" w:rsidRPr="00D14883" w:rsidRDefault="00D14883" w:rsidP="00D14883">
      <w:pPr>
        <w:rPr>
          <w:sz w:val="32"/>
          <w:szCs w:val="32"/>
        </w:rPr>
      </w:pPr>
    </w:p>
    <w:p w:rsidR="00D14883" w:rsidRPr="00D14883" w:rsidRDefault="00D14883" w:rsidP="00D14883">
      <w:pPr>
        <w:jc w:val="right"/>
        <w:rPr>
          <w:sz w:val="32"/>
          <w:szCs w:val="32"/>
        </w:rPr>
      </w:pPr>
      <w:r w:rsidRPr="00D14883">
        <w:rPr>
          <w:rFonts w:hint="eastAsia"/>
          <w:sz w:val="32"/>
          <w:szCs w:val="32"/>
        </w:rPr>
        <w:t>中华人民共和国主席</w:t>
      </w:r>
      <w:r w:rsidRPr="00D14883">
        <w:rPr>
          <w:rFonts w:hint="eastAsia"/>
          <w:sz w:val="32"/>
          <w:szCs w:val="32"/>
        </w:rPr>
        <w:t xml:space="preserve">  </w:t>
      </w:r>
      <w:r w:rsidRPr="00D14883">
        <w:rPr>
          <w:rFonts w:hint="eastAsia"/>
          <w:sz w:val="32"/>
          <w:szCs w:val="32"/>
        </w:rPr>
        <w:t>习近平</w:t>
      </w:r>
    </w:p>
    <w:p w:rsidR="00D14883" w:rsidRPr="00D14883" w:rsidRDefault="00D14883" w:rsidP="00D14883">
      <w:pPr>
        <w:jc w:val="right"/>
        <w:rPr>
          <w:rFonts w:hint="eastAsia"/>
          <w:sz w:val="32"/>
          <w:szCs w:val="32"/>
        </w:rPr>
      </w:pPr>
      <w:r w:rsidRPr="00D14883">
        <w:rPr>
          <w:rFonts w:hint="eastAsia"/>
          <w:sz w:val="32"/>
          <w:szCs w:val="32"/>
        </w:rPr>
        <w:t>2020</w:t>
      </w:r>
      <w:r w:rsidRPr="00D14883">
        <w:rPr>
          <w:rFonts w:hint="eastAsia"/>
          <w:sz w:val="32"/>
          <w:szCs w:val="32"/>
        </w:rPr>
        <w:t>年</w:t>
      </w:r>
      <w:r w:rsidRPr="00D14883">
        <w:rPr>
          <w:rFonts w:hint="eastAsia"/>
          <w:sz w:val="32"/>
          <w:szCs w:val="32"/>
        </w:rPr>
        <w:t>8</w:t>
      </w:r>
      <w:r w:rsidRPr="00D14883">
        <w:rPr>
          <w:rFonts w:hint="eastAsia"/>
          <w:sz w:val="32"/>
          <w:szCs w:val="32"/>
        </w:rPr>
        <w:t>月</w:t>
      </w:r>
      <w:r w:rsidRPr="00D14883">
        <w:rPr>
          <w:rFonts w:hint="eastAsia"/>
          <w:sz w:val="32"/>
          <w:szCs w:val="32"/>
        </w:rPr>
        <w:t>11</w:t>
      </w:r>
      <w:r w:rsidRPr="00D14883">
        <w:rPr>
          <w:rFonts w:hint="eastAsia"/>
          <w:sz w:val="32"/>
          <w:szCs w:val="32"/>
        </w:rPr>
        <w:t>日</w:t>
      </w:r>
    </w:p>
    <w:p w:rsidR="00D14883" w:rsidRPr="00D14883" w:rsidRDefault="00D14883" w:rsidP="00D14883">
      <w:pPr>
        <w:rPr>
          <w:sz w:val="32"/>
          <w:szCs w:val="32"/>
        </w:rPr>
      </w:pPr>
    </w:p>
    <w:p w:rsidR="00D14883" w:rsidRPr="00D14883" w:rsidRDefault="00D14883" w:rsidP="00D14883">
      <w:pPr>
        <w:rPr>
          <w:sz w:val="32"/>
          <w:szCs w:val="32"/>
        </w:rPr>
      </w:pPr>
    </w:p>
    <w:p w:rsidR="00D14883" w:rsidRPr="00D14883" w:rsidRDefault="00D14883" w:rsidP="00D14883">
      <w:pPr>
        <w:rPr>
          <w:sz w:val="32"/>
          <w:szCs w:val="32"/>
        </w:rPr>
      </w:pPr>
    </w:p>
    <w:p w:rsidR="00D14883" w:rsidRDefault="00D14883" w:rsidP="00D14883">
      <w:pPr>
        <w:rPr>
          <w:rFonts w:hint="eastAsia"/>
          <w:sz w:val="32"/>
          <w:szCs w:val="32"/>
        </w:rPr>
      </w:pPr>
    </w:p>
    <w:p w:rsidR="00D14883" w:rsidRDefault="00D14883" w:rsidP="00D14883">
      <w:pPr>
        <w:rPr>
          <w:rFonts w:hint="eastAsia"/>
          <w:sz w:val="32"/>
          <w:szCs w:val="32"/>
        </w:rPr>
      </w:pPr>
    </w:p>
    <w:p w:rsidR="00D14883" w:rsidRDefault="00D14883" w:rsidP="00D14883">
      <w:pPr>
        <w:rPr>
          <w:rFonts w:hint="eastAsia"/>
          <w:sz w:val="32"/>
          <w:szCs w:val="32"/>
        </w:rPr>
      </w:pPr>
    </w:p>
    <w:p w:rsidR="00D14883" w:rsidRDefault="00D14883" w:rsidP="00D14883">
      <w:pPr>
        <w:rPr>
          <w:rFonts w:hint="eastAsia"/>
          <w:sz w:val="32"/>
          <w:szCs w:val="32"/>
        </w:rPr>
      </w:pPr>
    </w:p>
    <w:p w:rsidR="00D14883" w:rsidRDefault="00D14883" w:rsidP="00D14883">
      <w:pPr>
        <w:rPr>
          <w:rFonts w:hint="eastAsia"/>
          <w:sz w:val="32"/>
          <w:szCs w:val="32"/>
        </w:rPr>
      </w:pPr>
    </w:p>
    <w:p w:rsidR="00D14883" w:rsidRDefault="00D14883" w:rsidP="00D14883">
      <w:pPr>
        <w:rPr>
          <w:rFonts w:hint="eastAsia"/>
          <w:sz w:val="32"/>
          <w:szCs w:val="32"/>
        </w:rPr>
      </w:pPr>
    </w:p>
    <w:p w:rsidR="00D14883" w:rsidRPr="00D14883" w:rsidRDefault="00D14883" w:rsidP="00D14883">
      <w:pPr>
        <w:rPr>
          <w:sz w:val="32"/>
          <w:szCs w:val="32"/>
        </w:rPr>
      </w:pPr>
    </w:p>
    <w:p w:rsidR="00D14883" w:rsidRPr="00D14883" w:rsidRDefault="00D14883" w:rsidP="00D14883">
      <w:pPr>
        <w:jc w:val="center"/>
        <w:rPr>
          <w:rFonts w:hint="eastAsia"/>
          <w:sz w:val="32"/>
          <w:szCs w:val="32"/>
        </w:rPr>
      </w:pPr>
      <w:r w:rsidRPr="00D14883">
        <w:rPr>
          <w:rFonts w:hint="eastAsia"/>
          <w:sz w:val="32"/>
          <w:szCs w:val="32"/>
        </w:rPr>
        <w:lastRenderedPageBreak/>
        <w:t>中华人民共和国契税法</w:t>
      </w:r>
    </w:p>
    <w:p w:rsidR="00D14883" w:rsidRPr="00D14883" w:rsidRDefault="00D14883" w:rsidP="00D14883">
      <w:pPr>
        <w:rPr>
          <w:sz w:val="32"/>
          <w:szCs w:val="32"/>
        </w:rPr>
      </w:pPr>
    </w:p>
    <w:p w:rsidR="00D14883" w:rsidRPr="00D14883" w:rsidRDefault="00D14883" w:rsidP="00D14883">
      <w:pPr>
        <w:rPr>
          <w:sz w:val="32"/>
          <w:szCs w:val="32"/>
        </w:rPr>
      </w:pP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w:t>
      </w:r>
      <w:r w:rsidRPr="00D14883">
        <w:rPr>
          <w:rFonts w:hint="eastAsia"/>
          <w:sz w:val="32"/>
          <w:szCs w:val="32"/>
        </w:rPr>
        <w:t>2020</w:t>
      </w:r>
      <w:r w:rsidRPr="00D14883">
        <w:rPr>
          <w:rFonts w:hint="eastAsia"/>
          <w:sz w:val="32"/>
          <w:szCs w:val="32"/>
        </w:rPr>
        <w:t>年</w:t>
      </w:r>
      <w:r w:rsidRPr="00D14883">
        <w:rPr>
          <w:rFonts w:hint="eastAsia"/>
          <w:sz w:val="32"/>
          <w:szCs w:val="32"/>
        </w:rPr>
        <w:t>8</w:t>
      </w:r>
      <w:r w:rsidRPr="00D14883">
        <w:rPr>
          <w:rFonts w:hint="eastAsia"/>
          <w:sz w:val="32"/>
          <w:szCs w:val="32"/>
        </w:rPr>
        <w:t>月</w:t>
      </w:r>
      <w:r w:rsidRPr="00D14883">
        <w:rPr>
          <w:rFonts w:hint="eastAsia"/>
          <w:sz w:val="32"/>
          <w:szCs w:val="32"/>
        </w:rPr>
        <w:t>11</w:t>
      </w:r>
      <w:r w:rsidRPr="00D14883">
        <w:rPr>
          <w:rFonts w:hint="eastAsia"/>
          <w:sz w:val="32"/>
          <w:szCs w:val="32"/>
        </w:rPr>
        <w:t>日第十三届全国人民代表大会常务委员会第二十一次会议通过）</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第一条　在中华人民共和国境内转移土地、房屋权属，承受的单位和个人为契税的纳税人，应当依照本法规定缴纳契税。</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第二条　本法所称转移土地、房屋权属，是指下列行为：</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（一）土地使用权出让；</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（二）土地使用权转让，包括出售、赠与、互换；</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（三）房屋买卖、赠与、互换。</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前款第二项土地使用权转让，不包括土地承包经营权和土地经营权的转移。</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以作价投资（入股）、偿还债务、划转、奖励等方式转移土</w:t>
      </w:r>
      <w:r w:rsidRPr="00D14883">
        <w:rPr>
          <w:rFonts w:hint="eastAsia"/>
          <w:sz w:val="32"/>
          <w:szCs w:val="32"/>
        </w:rPr>
        <w:lastRenderedPageBreak/>
        <w:t>地、房屋权属的，应当依照本法规定征收契税。</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第三条　契税税率为百分之三至百分之五。</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契税的具体适用税率，由省、自治区、直辖市人民政府在前款规定的税率幅度内提出，报同级人民代表大会常务委员会决定，并报全国人民代表大会常务委员会和国务院备案。</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省、自治区、直辖市可以依照前款规定的程序对不同主体、不同地区、不同类型的住房的权属转移确定差别税率。</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第四条　契税的计税依据：</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（一）土地使用权出让、出售，房屋买卖，为土地、房屋权属转移合同确定的成交价格，包括应交付的货币以及实物、其他经济利益对应的价款；</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（二）土地使用权互换、房屋互换，为所互换的土地使用权、房屋价格的差额；</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（三）土地使用权赠与、房屋赠与以及其他没有价格的转移土地、房屋权属行为，为税务机关参照土地使用权出售、房</w:t>
      </w:r>
      <w:r w:rsidRPr="00D14883">
        <w:rPr>
          <w:rFonts w:hint="eastAsia"/>
          <w:sz w:val="32"/>
          <w:szCs w:val="32"/>
        </w:rPr>
        <w:lastRenderedPageBreak/>
        <w:t>屋买卖的市场价格依法核定的价格。</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纳税人申报的成交价格、互换价格差额明显偏低且无正当理由的，由税务机关依照《中华人民共和国税收征收管理法》的规定核定。</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第五条　契税的应纳税</w:t>
      </w:r>
      <w:proofErr w:type="gramStart"/>
      <w:r w:rsidRPr="00D14883">
        <w:rPr>
          <w:rFonts w:hint="eastAsia"/>
          <w:sz w:val="32"/>
          <w:szCs w:val="32"/>
        </w:rPr>
        <w:t>额按照</w:t>
      </w:r>
      <w:proofErr w:type="gramEnd"/>
      <w:r w:rsidRPr="00D14883">
        <w:rPr>
          <w:rFonts w:hint="eastAsia"/>
          <w:sz w:val="32"/>
          <w:szCs w:val="32"/>
        </w:rPr>
        <w:t>计税依据乘以具体适用税率计算。</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第六条　有下列情形之一的，免征契税：</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（一）国家机关、事业单位、社会团体、军事单位承受土地、房屋权属用于办公、教学、医疗、科研、军事设施；</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（二）非营利性的学校、医疗机构、社会福利机构承受土地、房屋权属用于办公、教学、医疗、科研、养老、救助；</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（三）承受荒山、荒地、荒滩土地使用权用于农、林、牧、渔业生产；</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（四）婚姻关系存续期间夫妻之间变更土地、房屋权属；</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lastRenderedPageBreak/>
        <w:t>（五）法定继承人通过继承承受土地、房屋权属；</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（六）依照法律规定应当予以免税的外国驻华使馆、领事馆和国际组织驻华代表机构承受土地、房屋权属。</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根据国民经济和社会发展的需要，国务院对居民住房需求保障、企业改制重组、灾后重建等情形可以规定免征或者减征契税，报全国人民代表大会常务委员会备案。</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第七条　省、自治区、直辖市可以决定对下列情形免征或者减征契税：</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（一）因土地、房屋被县级以上人民政府征收、征用，重新承受土地、房屋权属；</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（二）因不可抗力灭失住房，重新承受住房权属。</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前款规定的免征或者减征契税的具体办法，由省、自治区、直辖市人民政府提出，报同级人民代表大会常务委员会决定，并报全国人民代表大会常务委员会和国务院备案。</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第八条　纳税人改变有关土地、房屋的用途，或者有其他不</w:t>
      </w:r>
      <w:r w:rsidRPr="00D14883">
        <w:rPr>
          <w:rFonts w:hint="eastAsia"/>
          <w:sz w:val="32"/>
          <w:szCs w:val="32"/>
        </w:rPr>
        <w:lastRenderedPageBreak/>
        <w:t>再属于本法第六条规定的免征、减征契税情形的，应当缴纳已经免征、减征的税款。</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第九条　契税的纳税义务发生时间，为纳税人签订土地、房屋权属转移合同的当日，或者纳税人取得其他具有土地、房屋权属转移合同性质凭证的当日。</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第十条　纳税人应当在依法办理土地、房屋权属登记手续前申报缴纳契税。</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第十一条　纳税人办理纳税事宜后，税务机关应当开具契税完税凭证。纳税人办理土地、房屋权属登记，不动产登记机构应当查验契税完税、减免税凭证或者有关信息。未按照规定缴纳契税的，不动产登记机构不予办理土地、房屋权属登记。</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第十二条　在依法办理土地、房屋权属登记前，权属转移合同、权属转移合同性质凭证不生效、无效、被撤销或者被解除的，纳税人可以向税务机关申请退还已缴纳的税款，税务机关应当依法办理。</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第十三条　税务机关应当与相关部门建立契税涉税信息共</w:t>
      </w:r>
      <w:r w:rsidRPr="00D14883">
        <w:rPr>
          <w:rFonts w:hint="eastAsia"/>
          <w:sz w:val="32"/>
          <w:szCs w:val="32"/>
        </w:rPr>
        <w:lastRenderedPageBreak/>
        <w:t>享和工作配合机制。自然资源、住房城乡建设、民政、公安等相关部门应当及时向税务机关提供与转移土地、房屋权属有关的信息，协助税务机关加强契税征收管理。</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税务机关及其工作人员对税收征收管理过程中知悉的纳税人的个人信息，应当依法予以保密，不得泄露或者非法向他人提供。</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第十四条　契税由土地、房屋所在地的税务机关依照本法和《中华人民共和国税收征收管理法》的规定征收管理。</w:t>
      </w:r>
    </w:p>
    <w:p w:rsidR="00D14883" w:rsidRPr="00D14883" w:rsidRDefault="00D14883" w:rsidP="00D14883">
      <w:pPr>
        <w:rPr>
          <w:sz w:val="32"/>
          <w:szCs w:val="32"/>
        </w:rPr>
      </w:pPr>
    </w:p>
    <w:p w:rsidR="00D14883" w:rsidRPr="00D14883" w:rsidRDefault="00D14883" w:rsidP="00D14883">
      <w:pPr>
        <w:rPr>
          <w:rFonts w:hint="eastAsia"/>
          <w:sz w:val="32"/>
          <w:szCs w:val="32"/>
        </w:rPr>
      </w:pPr>
      <w:r w:rsidRPr="00D14883">
        <w:rPr>
          <w:rFonts w:hint="eastAsia"/>
          <w:sz w:val="32"/>
          <w:szCs w:val="32"/>
        </w:rPr>
        <w:t>第十五条　纳税人、税务机关及其工作人员违反本法规定的，依照《中华人民共和国税收征收管理法》和有关法律法规的规定追究法律责任。</w:t>
      </w:r>
    </w:p>
    <w:p w:rsidR="00D14883" w:rsidRPr="00D14883" w:rsidRDefault="00D14883" w:rsidP="00D14883">
      <w:pPr>
        <w:rPr>
          <w:sz w:val="32"/>
          <w:szCs w:val="32"/>
        </w:rPr>
      </w:pPr>
    </w:p>
    <w:p w:rsidR="00585742" w:rsidRPr="00D14883" w:rsidRDefault="00D14883" w:rsidP="00D14883">
      <w:pPr>
        <w:rPr>
          <w:sz w:val="32"/>
          <w:szCs w:val="32"/>
        </w:rPr>
      </w:pPr>
      <w:r w:rsidRPr="00D14883">
        <w:rPr>
          <w:rFonts w:hint="eastAsia"/>
          <w:sz w:val="32"/>
          <w:szCs w:val="32"/>
        </w:rPr>
        <w:t>第十六条　本法自</w:t>
      </w:r>
      <w:r w:rsidRPr="00D14883">
        <w:rPr>
          <w:rFonts w:hint="eastAsia"/>
          <w:sz w:val="32"/>
          <w:szCs w:val="32"/>
        </w:rPr>
        <w:t>2021</w:t>
      </w:r>
      <w:r w:rsidRPr="00D14883">
        <w:rPr>
          <w:rFonts w:hint="eastAsia"/>
          <w:sz w:val="32"/>
          <w:szCs w:val="32"/>
        </w:rPr>
        <w:t>年</w:t>
      </w:r>
      <w:r w:rsidRPr="00D14883">
        <w:rPr>
          <w:rFonts w:hint="eastAsia"/>
          <w:sz w:val="32"/>
          <w:szCs w:val="32"/>
        </w:rPr>
        <w:t>9</w:t>
      </w:r>
      <w:r w:rsidRPr="00D14883">
        <w:rPr>
          <w:rFonts w:hint="eastAsia"/>
          <w:sz w:val="32"/>
          <w:szCs w:val="32"/>
        </w:rPr>
        <w:t>月</w:t>
      </w:r>
      <w:r w:rsidRPr="00D14883">
        <w:rPr>
          <w:rFonts w:hint="eastAsia"/>
          <w:sz w:val="32"/>
          <w:szCs w:val="32"/>
        </w:rPr>
        <w:t>1</w:t>
      </w:r>
      <w:r w:rsidRPr="00D14883">
        <w:rPr>
          <w:rFonts w:hint="eastAsia"/>
          <w:sz w:val="32"/>
          <w:szCs w:val="32"/>
        </w:rPr>
        <w:t>日起施行。</w:t>
      </w:r>
      <w:r w:rsidRPr="00D14883">
        <w:rPr>
          <w:rFonts w:hint="eastAsia"/>
          <w:sz w:val="32"/>
          <w:szCs w:val="32"/>
        </w:rPr>
        <w:t>1997</w:t>
      </w:r>
      <w:r w:rsidRPr="00D14883">
        <w:rPr>
          <w:rFonts w:hint="eastAsia"/>
          <w:sz w:val="32"/>
          <w:szCs w:val="32"/>
        </w:rPr>
        <w:t>年</w:t>
      </w:r>
      <w:r w:rsidRPr="00D14883">
        <w:rPr>
          <w:rFonts w:hint="eastAsia"/>
          <w:sz w:val="32"/>
          <w:szCs w:val="32"/>
        </w:rPr>
        <w:t>7</w:t>
      </w:r>
      <w:r w:rsidRPr="00D14883">
        <w:rPr>
          <w:rFonts w:hint="eastAsia"/>
          <w:sz w:val="32"/>
          <w:szCs w:val="32"/>
        </w:rPr>
        <w:t>月</w:t>
      </w:r>
      <w:r w:rsidRPr="00D14883">
        <w:rPr>
          <w:rFonts w:hint="eastAsia"/>
          <w:sz w:val="32"/>
          <w:szCs w:val="32"/>
        </w:rPr>
        <w:t>7</w:t>
      </w:r>
      <w:r w:rsidRPr="00D14883">
        <w:rPr>
          <w:rFonts w:hint="eastAsia"/>
          <w:sz w:val="32"/>
          <w:szCs w:val="32"/>
        </w:rPr>
        <w:t>日国务院发布的《中华人民共和国契税暂行条例》同时废止。</w:t>
      </w:r>
    </w:p>
    <w:p w:rsidR="00D14883" w:rsidRPr="00D14883" w:rsidRDefault="00D14883">
      <w:pPr>
        <w:rPr>
          <w:sz w:val="32"/>
          <w:szCs w:val="32"/>
        </w:rPr>
      </w:pPr>
    </w:p>
    <w:sectPr w:rsidR="00D14883" w:rsidRPr="00D14883" w:rsidSect="0058574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3"/>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14883"/>
    <w:rsid w:val="00585742"/>
    <w:rsid w:val="008F4694"/>
    <w:rsid w:val="00D14883"/>
    <w:rsid w:val="00E12AD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574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48842057">
      <w:bodyDiv w:val="1"/>
      <w:marLeft w:val="0"/>
      <w:marRight w:val="0"/>
      <w:marTop w:val="0"/>
      <w:marBottom w:val="0"/>
      <w:divBdr>
        <w:top w:val="none" w:sz="0" w:space="0" w:color="auto"/>
        <w:left w:val="none" w:sz="0" w:space="0" w:color="auto"/>
        <w:bottom w:val="none" w:sz="0" w:space="0" w:color="auto"/>
        <w:right w:val="none" w:sz="0" w:space="0" w:color="auto"/>
      </w:divBdr>
      <w:divsChild>
        <w:div w:id="782386457">
          <w:marLeft w:val="0"/>
          <w:marRight w:val="0"/>
          <w:marTop w:val="49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305</Words>
  <Characters>1745</Characters>
  <Application>Microsoft Office Word</Application>
  <DocSecurity>0</DocSecurity>
  <Lines>14</Lines>
  <Paragraphs>4</Paragraphs>
  <ScaleCrop>false</ScaleCrop>
  <Company>微软中国</Company>
  <LinksUpToDate>false</LinksUpToDate>
  <CharactersWithSpaces>2046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北大软件</dc:creator>
  <cp:lastModifiedBy>北大软件</cp:lastModifiedBy>
  <cp:revision>1</cp:revision>
  <dcterms:created xsi:type="dcterms:W3CDTF">2021-11-05T03:11:00Z</dcterms:created>
  <dcterms:modified xsi:type="dcterms:W3CDTF">2021-11-05T03:12:00Z</dcterms:modified>
</cp:coreProperties>
</file>