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6"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ascii="Times New Roman" w:hAnsi="Times New Roman" w:eastAsia="微软雅黑"/>
          <w:b/>
          <w:bCs/>
          <w:color w:val="004177"/>
          <w:kern w:val="0"/>
          <w:sz w:val="36"/>
          <w:szCs w:val="36"/>
        </w:rPr>
        <w:t>2021</w:t>
      </w:r>
      <w:r>
        <w:rPr>
          <w:rFonts w:hint="eastAsia" w:ascii="Times New Roman" w:hAnsi="Times New Roman" w:eastAsia="微软雅黑"/>
          <w:b/>
          <w:bCs/>
          <w:color w:val="004177"/>
          <w:kern w:val="0"/>
          <w:sz w:val="36"/>
          <w:szCs w:val="36"/>
        </w:rPr>
        <w:t>年7月湘潭县水环境质量月报</w:t>
      </w:r>
    </w:p>
    <w:bookmarkEnd w:id="0"/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地表水环境质量状况</w:t>
      </w:r>
    </w:p>
    <w:p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）湘江干流（湘潭县段）</w:t>
      </w:r>
    </w:p>
    <w:p>
      <w:pPr>
        <w:widowControl/>
        <w:shd w:val="clear" w:color="auto" w:fill="FFFFFF"/>
        <w:spacing w:line="480" w:lineRule="atLeast"/>
        <w:ind w:firstLine="140" w:firstLineChars="50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7月湘江干流易俗河水厂断面水质符合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Ⅱ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类水质，达到所在功能区水质标准。</w:t>
      </w:r>
    </w:p>
    <w:p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）湘江涟水（湘潭县段）</w:t>
      </w:r>
    </w:p>
    <w:p>
      <w:pPr>
        <w:widowControl/>
        <w:shd w:val="clear" w:color="auto" w:fill="FFFFFF"/>
        <w:spacing w:line="480" w:lineRule="atLeast"/>
        <w:ind w:firstLine="140" w:firstLineChars="50"/>
        <w:rPr>
          <w:rFonts w:ascii="Times New Roman" w:hAnsi="Times New Roman" w:eastAsia="仿宋"/>
          <w:color w:val="000000"/>
          <w:kern w:val="0"/>
          <w:sz w:val="28"/>
          <w:szCs w:val="28"/>
        </w:rPr>
      </w:pPr>
      <w:r>
        <w:rPr>
          <w:rFonts w:hint="eastAsia" w:ascii="Times New Roman" w:hAnsi="Times New Roman"/>
          <w:color w:val="000000"/>
          <w:kern w:val="0"/>
          <w:sz w:val="28"/>
          <w:szCs w:val="28"/>
        </w:rPr>
        <w:t>7月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湘江支流涟水（湘潭县段）所辖断面中文家滩符合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Ⅱ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类水质，立山村符合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Ⅱ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类水质，立山村较去年同期上升一个类别，均达到所在功能区水质标准。</w:t>
      </w:r>
    </w:p>
    <w:p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28"/>
          <w:szCs w:val="28"/>
        </w:rPr>
        <w:t>）湘江涓水</w:t>
      </w:r>
    </w:p>
    <w:p>
      <w:pPr>
        <w:widowControl/>
        <w:shd w:val="clear" w:color="auto" w:fill="FFFFFF"/>
        <w:spacing w:line="480" w:lineRule="atLeast"/>
        <w:ind w:firstLine="140" w:firstLineChars="50"/>
        <w:rPr>
          <w:rFonts w:ascii="Times New Roman" w:hAnsi="Times New Roman" w:eastAsia="仿宋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7月湘江涓水所辖断面涓水入湘江口符合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Ⅳ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类水质，较去年同期下降一个类别，未达到所在功能区水质标准。湘潭县地表水水质与上月、去年同期相比状况见表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hint="eastAsia" w:ascii="Times New Roman" w:hAnsi="Times New Roman"/>
          <w:b/>
          <w:bCs/>
          <w:color w:val="333333"/>
          <w:kern w:val="0"/>
          <w:sz w:val="24"/>
        </w:rPr>
        <w:t>年7月</w:t>
      </w:r>
      <w:r>
        <w:rPr>
          <w:rFonts w:hint="eastAsia" w:ascii="Times New Roman" w:hAnsi="Times New Roman" w:eastAsia="仿宋"/>
          <w:b/>
          <w:bCs/>
          <w:color w:val="333333"/>
          <w:kern w:val="0"/>
          <w:sz w:val="24"/>
        </w:rPr>
        <w:t>湘潭县地表水水质状况表</w:t>
      </w:r>
    </w:p>
    <w:tbl>
      <w:tblPr>
        <w:tblStyle w:val="3"/>
        <w:tblW w:w="84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23" w:type="dxa"/>
            <w:vMerge w:val="restart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2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新省控</w:t>
            </w:r>
          </w:p>
          <w:p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22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22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3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 w:val="continue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Ⅳ</w:t>
            </w:r>
          </w:p>
        </w:tc>
        <w:tc>
          <w:tcPr>
            <w:tcW w:w="724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>
      <w:pPr>
        <w:widowControl/>
        <w:shd w:val="clear" w:color="auto" w:fill="FFFFFF"/>
        <w:spacing w:line="420" w:lineRule="atLeast"/>
        <w:rPr>
          <w:rFonts w:ascii="Times New Roman" w:hAnsi="Times New Roman" w:eastAsia="仿宋"/>
          <w:color w:val="000000"/>
          <w:kern w:val="0"/>
          <w:sz w:val="18"/>
          <w:szCs w:val="18"/>
        </w:rPr>
      </w:pP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 w:eastAsia="仿宋"/>
          <w:color w:val="000000"/>
          <w:kern w:val="0"/>
          <w:sz w:val="18"/>
          <w:szCs w:val="18"/>
        </w:rPr>
        <w:t>1</w:t>
      </w: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>
      <w:pPr>
        <w:widowControl/>
        <w:shd w:val="clear" w:color="auto" w:fill="FFFFFF"/>
        <w:spacing w:line="420" w:lineRule="atLeast"/>
        <w:ind w:firstLine="360" w:firstLineChars="200"/>
        <w:rPr>
          <w:rFonts w:ascii="Times New Roman" w:hAnsi="Times New Roman" w:eastAsia="仿宋"/>
          <w:color w:val="000000"/>
          <w:kern w:val="0"/>
          <w:sz w:val="18"/>
          <w:szCs w:val="18"/>
        </w:rPr>
      </w:pPr>
      <w:r>
        <w:rPr>
          <w:rFonts w:ascii="Times New Roman" w:hAnsi="Times New Roman" w:eastAsia="仿宋"/>
          <w:color w:val="000000"/>
          <w:kern w:val="0"/>
          <w:sz w:val="18"/>
          <w:szCs w:val="18"/>
        </w:rPr>
        <w:t>2</w:t>
      </w: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、以上水质类别由湘潭市生态环境监测中心提供。</w:t>
      </w:r>
    </w:p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地表水环境趋势分析</w:t>
      </w:r>
    </w:p>
    <w:p>
      <w:pPr>
        <w:widowControl/>
        <w:shd w:val="clear" w:color="auto" w:fill="FFFFFF"/>
        <w:spacing w:line="480" w:lineRule="atLeast"/>
        <w:ind w:firstLine="560" w:firstLineChars="200"/>
        <w:rPr>
          <w:rFonts w:ascii="Times New Roman" w:hAnsi="Times New Roman" w:eastAsia="仿宋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hint="eastAsia" w:ascii="Times New Roman" w:hAnsi="Times New Roman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hint="eastAsia" w:ascii="Times New Roman" w:hAnsi="Times New Roman"/>
          <w:color w:val="000000"/>
          <w:kern w:val="0"/>
          <w:sz w:val="28"/>
          <w:szCs w:val="28"/>
        </w:rPr>
        <w:t>7月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Ⅲ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类水质标准的断面</w:t>
      </w:r>
      <w:r>
        <w:rPr>
          <w:rFonts w:hint="eastAsia"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个，占</w:t>
      </w:r>
      <w:r>
        <w:rPr>
          <w:rFonts w:hint="eastAsia" w:ascii="Times New Roman" w:hAnsi="Times New Roman"/>
          <w:color w:val="000000"/>
          <w:kern w:val="0"/>
          <w:sz w:val="28"/>
          <w:szCs w:val="28"/>
        </w:rPr>
        <w:t>75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 w:eastAsia="仿宋"/>
          <w:color w:val="000000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hint="eastAsia" w:ascii="Times New Roman" w:hAnsi="Times New Roman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 w:eastAsia="仿宋"/>
          <w:b/>
          <w:bCs/>
          <w:color w:val="000000"/>
          <w:kern w:val="0"/>
          <w:sz w:val="24"/>
        </w:rPr>
        <w:t>1~</w:t>
      </w:r>
      <w:r>
        <w:rPr>
          <w:rFonts w:hint="eastAsia" w:ascii="Times New Roman" w:hAnsi="Times New Roman"/>
          <w:b/>
          <w:bCs/>
          <w:color w:val="000000"/>
          <w:kern w:val="0"/>
          <w:sz w:val="24"/>
        </w:rPr>
        <w:t>7月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24"/>
        </w:rPr>
        <w:t>地表水水质类别统计</w:t>
      </w:r>
    </w:p>
    <w:tbl>
      <w:tblPr>
        <w:tblStyle w:val="3"/>
        <w:tblW w:w="814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950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50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饮用水环境质量状况</w:t>
      </w:r>
    </w:p>
    <w:p>
      <w:pPr>
        <w:widowControl/>
        <w:shd w:val="clear" w:color="auto" w:fill="FFFFFF"/>
        <w:spacing w:line="420" w:lineRule="atLeast"/>
        <w:ind w:firstLine="560" w:firstLineChars="20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hAnsi="Times New Roman" w:eastAsia="仿宋"/>
          <w:b/>
          <w:bCs/>
          <w:color w:val="000000"/>
          <w:kern w:val="0"/>
          <w:sz w:val="24"/>
        </w:rPr>
      </w:pPr>
      <w:r>
        <w:rPr>
          <w:rFonts w:hint="eastAsia" w:ascii="Times New Roman" w:hAnsi="Times New Roman" w:eastAsia="仿宋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hint="eastAsia" w:ascii="Times New Roman" w:hAnsi="Times New Roman"/>
          <w:b/>
          <w:bCs/>
          <w:color w:val="000000"/>
          <w:kern w:val="0"/>
          <w:sz w:val="24"/>
        </w:rPr>
        <w:t>年7月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Style w:val="3"/>
        <w:tblW w:w="8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864" w:type="dxa"/>
            <w:vMerge w:val="restart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864" w:type="dxa"/>
            <w:vMerge w:val="continue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7月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7月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864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湘潭县易俗河水厂</w:t>
            </w:r>
          </w:p>
        </w:tc>
        <w:tc>
          <w:tcPr>
            <w:tcW w:w="99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>
      <w:pPr>
        <w:widowControl/>
        <w:shd w:val="clear" w:color="auto" w:fill="FFFFFF"/>
        <w:spacing w:line="360" w:lineRule="atLeast"/>
        <w:ind w:firstLine="900" w:firstLineChars="500"/>
        <w:rPr>
          <w:rFonts w:ascii="Times New Roman" w:hAnsi="Times New Roman" w:eastAsia="仿宋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、采样时间：</w:t>
      </w:r>
      <w:r>
        <w:rPr>
          <w:rFonts w:hint="eastAsia" w:ascii="Times New Roman" w:hAnsi="Times New Roman"/>
          <w:color w:val="000000"/>
          <w:kern w:val="0"/>
          <w:sz w:val="18"/>
          <w:szCs w:val="18"/>
        </w:rPr>
        <w:t>7月</w:t>
      </w:r>
      <w:r>
        <w:rPr>
          <w:rFonts w:ascii="Times New Roman" w:hAnsi="Times New Roman"/>
          <w:color w:val="000000"/>
          <w:kern w:val="0"/>
          <w:sz w:val="18"/>
          <w:szCs w:val="18"/>
        </w:rPr>
        <w:t>4</w:t>
      </w:r>
      <w:r>
        <w:rPr>
          <w:rFonts w:hint="eastAsia" w:ascii="Times New Roman" w:hAnsi="Times New Roman" w:eastAsia="仿宋"/>
          <w:color w:val="000000"/>
          <w:kern w:val="0"/>
          <w:sz w:val="18"/>
          <w:szCs w:val="18"/>
        </w:rPr>
        <w:t>日</w:t>
      </w:r>
    </w:p>
    <w:p>
      <w:pPr>
        <w:widowControl/>
        <w:shd w:val="clear" w:color="auto" w:fill="FFFFFF"/>
        <w:spacing w:line="420" w:lineRule="atLeast"/>
        <w:ind w:firstLine="562" w:firstLineChars="200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饮用水环境趋势分析</w:t>
      </w:r>
    </w:p>
    <w:p>
      <w:pPr>
        <w:widowControl/>
        <w:shd w:val="clear" w:color="auto" w:fill="FFFFFF"/>
        <w:spacing w:line="480" w:lineRule="exact"/>
        <w:ind w:firstLine="560" w:firstLineChars="200"/>
        <w:rPr>
          <w:rFonts w:hint="eastAsia" w:ascii="Times New Roman" w:hAnsi="Times New Roman" w:eastAsia="仿宋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hint="eastAsia" w:ascii="Times New Roman" w:hAnsi="Times New Roman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7月，湘潭县饮用水水源地（易俗河水厂）水质达标率为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hint="eastAsia" w:ascii="Times New Roman" w:hAnsi="Times New Roman" w:eastAsia="仿宋"/>
          <w:color w:val="000000"/>
          <w:kern w:val="0"/>
          <w:sz w:val="28"/>
          <w:szCs w:val="28"/>
        </w:rPr>
        <w:t>，较去年同期持平</w:t>
      </w:r>
    </w:p>
    <w:p>
      <w:pPr>
        <w:widowControl/>
        <w:shd w:val="clear" w:color="auto" w:fill="FFFFFF"/>
        <w:spacing w:line="480" w:lineRule="exact"/>
        <w:ind w:firstLine="560" w:firstLineChars="200"/>
        <w:rPr>
          <w:rFonts w:hint="eastAsia" w:ascii="Times New Roman" w:hAnsi="Times New Roman" w:eastAsia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80" w:lineRule="exact"/>
        <w:ind w:firstLine="4340" w:firstLineChars="1550"/>
        <w:rPr>
          <w:rFonts w:ascii="Times New Roman" w:hAnsi="Times New Roman" w:eastAsia="仿宋"/>
          <w:color w:val="000000"/>
          <w:kern w:val="0"/>
          <w:sz w:val="28"/>
          <w:szCs w:val="28"/>
        </w:rPr>
      </w:pPr>
      <w:r>
        <w:rPr>
          <w:rFonts w:hint="eastAsia" w:ascii="Times New Roman" w:hAnsi="Times New Roman"/>
          <w:color w:val="000000"/>
          <w:kern w:val="0"/>
          <w:sz w:val="28"/>
          <w:szCs w:val="28"/>
        </w:rPr>
        <w:t>湘潭市湘潭县环境保护监测站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B3316"/>
    <w:rsid w:val="645B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2021-09-14T01:11:00Z</dcterms:created>
  <dc:creator>秘密潜入</dc:creator>
  <cp:lastModifiedBy>秘密潜入</cp:lastModifiedBy>
  <dcterms:modified xsi:type="dcterms:W3CDTF">2021-09-14T01:11:48Z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D3A0A9BE97A54852BBB264A1A3D560E0</vt:lpwstr>
  </property>
</Properties>
</file>