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D04" w:rsidRDefault="00C24AA5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一般公共预算</w:t>
      </w:r>
      <w:r>
        <w:rPr>
          <w:rFonts w:ascii="仿宋_GB2312" w:eastAsia="仿宋_GB2312" w:hint="eastAsia"/>
          <w:sz w:val="24"/>
        </w:rPr>
        <w:t>收</w:t>
      </w:r>
      <w:r>
        <w:rPr>
          <w:rFonts w:ascii="仿宋_GB2312" w:eastAsia="仿宋_GB2312" w:hint="eastAsia"/>
          <w:sz w:val="24"/>
        </w:rPr>
        <w:t>支</w:t>
      </w:r>
      <w:r>
        <w:rPr>
          <w:rFonts w:ascii="仿宋_GB2312" w:eastAsia="仿宋_GB2312" w:hint="eastAsia"/>
          <w:sz w:val="24"/>
        </w:rPr>
        <w:t>总</w:t>
      </w:r>
      <w:r>
        <w:rPr>
          <w:rFonts w:ascii="仿宋_GB2312" w:eastAsia="仿宋_GB2312" w:hint="eastAsia"/>
          <w:sz w:val="24"/>
        </w:rPr>
        <w:t>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46"/>
        <w:gridCol w:w="1115"/>
        <w:gridCol w:w="2658"/>
        <w:gridCol w:w="1285"/>
      </w:tblGrid>
      <w:tr w:rsidR="00C77D04">
        <w:trPr>
          <w:trHeight w:val="420"/>
        </w:trPr>
        <w:tc>
          <w:tcPr>
            <w:tcW w:w="436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收</w:t>
            </w:r>
            <w:r>
              <w:rPr>
                <w:rFonts w:ascii="仿宋_GB2312" w:eastAsia="仿宋_GB2312" w:cs="仿宋_GB2312" w:hint="eastAsia"/>
                <w:sz w:val="24"/>
              </w:rPr>
              <w:t> 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入</w:t>
            </w:r>
          </w:p>
        </w:tc>
        <w:tc>
          <w:tcPr>
            <w:tcW w:w="3943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cs="仿宋_GB2312" w:hint="eastAsia"/>
                <w:sz w:val="24"/>
              </w:rPr>
              <w:t>  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出</w:t>
            </w: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目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预算数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目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预算数</w:t>
            </w: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一、一般公共预算拨款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一、本年支出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经费拨款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（一）一般公共服务支出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纳入一般公共预算管理的非税收入拨款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（二）国防支出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二、政府性基金收入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（三）公共安全支出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（四）教育支出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（五）科学技术支出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（六）文化体育与传媒支出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（七）社会保障和就业支出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（八）医疗卫生与计划生育支出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（九）节能环保支出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（十）城乡社区支出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（十一）农林水支出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（十二）交通运输支出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（十三）资源勘探信息等支出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（十四）商业服务业等支出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（十五）金融支出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（十六）国土海洋气象等支出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（十七）住房保障支出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（十八）粮油物资储备支出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（十九）其他支出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二、结转下年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6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20"/>
        </w:trPr>
        <w:tc>
          <w:tcPr>
            <w:tcW w:w="3246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收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入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总计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出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总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计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</w:tr>
    </w:tbl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77D04" w:rsidRDefault="00C77D0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77D04" w:rsidRDefault="00C24AA5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 w:hint="eastAsia"/>
          <w:sz w:val="24"/>
        </w:rPr>
        <w:t>一般公共预算支出表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2" w:type="dxa"/>
        <w:jc w:val="center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02"/>
        <w:gridCol w:w="502"/>
        <w:gridCol w:w="502"/>
        <w:gridCol w:w="2905"/>
        <w:gridCol w:w="1302"/>
        <w:gridCol w:w="1302"/>
        <w:gridCol w:w="1287"/>
      </w:tblGrid>
      <w:tr w:rsidR="00C77D04">
        <w:trPr>
          <w:trHeight w:val="570"/>
          <w:jc w:val="center"/>
        </w:trPr>
        <w:tc>
          <w:tcPr>
            <w:tcW w:w="4411" w:type="dxa"/>
            <w:gridSpan w:val="4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功能分类科目</w:t>
            </w:r>
          </w:p>
        </w:tc>
        <w:tc>
          <w:tcPr>
            <w:tcW w:w="3891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预算数</w:t>
            </w:r>
          </w:p>
        </w:tc>
      </w:tr>
      <w:tr w:rsidR="00C77D04">
        <w:trPr>
          <w:trHeight w:val="465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科目编码</w:t>
            </w:r>
          </w:p>
        </w:tc>
        <w:tc>
          <w:tcPr>
            <w:tcW w:w="2905" w:type="dxa"/>
            <w:vMerge w:val="restart"/>
            <w:tcBorders>
              <w:bottom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科目名称</w:t>
            </w:r>
          </w:p>
        </w:tc>
        <w:tc>
          <w:tcPr>
            <w:tcW w:w="1302" w:type="dxa"/>
            <w:vMerge w:val="restart"/>
            <w:tcBorders>
              <w:bottom w:val="single" w:sz="6" w:space="0" w:color="auto"/>
            </w:tcBorders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小计</w:t>
            </w:r>
          </w:p>
        </w:tc>
        <w:tc>
          <w:tcPr>
            <w:tcW w:w="1302" w:type="dxa"/>
            <w:vMerge w:val="restart"/>
            <w:tcBorders>
              <w:bottom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基本支出</w:t>
            </w:r>
          </w:p>
        </w:tc>
        <w:tc>
          <w:tcPr>
            <w:tcW w:w="1287" w:type="dxa"/>
            <w:vMerge w:val="restart"/>
            <w:tcBorders>
              <w:bottom w:val="single" w:sz="6" w:space="0" w:color="auto"/>
            </w:tcBorders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项目支出</w:t>
            </w:r>
          </w:p>
        </w:tc>
      </w:tr>
      <w:tr w:rsidR="00C77D04">
        <w:trPr>
          <w:trHeight w:val="450"/>
          <w:jc w:val="center"/>
        </w:trPr>
        <w:tc>
          <w:tcPr>
            <w:tcW w:w="5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类</w:t>
            </w:r>
          </w:p>
        </w:tc>
        <w:tc>
          <w:tcPr>
            <w:tcW w:w="5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款</w:t>
            </w:r>
          </w:p>
        </w:tc>
        <w:tc>
          <w:tcPr>
            <w:tcW w:w="5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</w:t>
            </w:r>
          </w:p>
        </w:tc>
        <w:tc>
          <w:tcPr>
            <w:tcW w:w="2905" w:type="dxa"/>
            <w:vMerge/>
            <w:shd w:val="solid" w:color="E2EFD9" w:fill="auto"/>
            <w:vAlign w:val="center"/>
          </w:tcPr>
          <w:p w:rsidR="00C77D04" w:rsidRDefault="00C77D04"/>
        </w:tc>
        <w:tc>
          <w:tcPr>
            <w:tcW w:w="1302" w:type="dxa"/>
            <w:vMerge/>
            <w:shd w:val="solid" w:color="E2EFD9" w:fill="auto"/>
            <w:vAlign w:val="center"/>
          </w:tcPr>
          <w:p w:rsidR="00C77D04" w:rsidRDefault="00C77D04"/>
        </w:tc>
        <w:tc>
          <w:tcPr>
            <w:tcW w:w="1302" w:type="dxa"/>
            <w:vMerge/>
            <w:shd w:val="solid" w:color="E2EFD9" w:fill="auto"/>
            <w:vAlign w:val="center"/>
          </w:tcPr>
          <w:p w:rsidR="00C77D04" w:rsidRDefault="00C77D04"/>
        </w:tc>
        <w:tc>
          <w:tcPr>
            <w:tcW w:w="1287" w:type="dxa"/>
            <w:vMerge/>
            <w:shd w:val="solid" w:color="E2EFD9" w:fill="auto"/>
            <w:vAlign w:val="center"/>
          </w:tcPr>
          <w:p w:rsidR="00C77D04" w:rsidRDefault="00C77D04"/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216</w:t>
            </w:r>
          </w:p>
        </w:tc>
        <w:tc>
          <w:tcPr>
            <w:tcW w:w="2905" w:type="dxa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商业服务业等支出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446.15</w:t>
            </w:r>
          </w:p>
        </w:tc>
        <w:tc>
          <w:tcPr>
            <w:tcW w:w="1302" w:type="dxa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305.99</w:t>
            </w:r>
          </w:p>
        </w:tc>
        <w:tc>
          <w:tcPr>
            <w:tcW w:w="1287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140.16</w:t>
            </w:r>
          </w:p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21602</w:t>
            </w:r>
          </w:p>
        </w:tc>
        <w:tc>
          <w:tcPr>
            <w:tcW w:w="2905" w:type="dxa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商务流通事务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446.15</w:t>
            </w:r>
          </w:p>
        </w:tc>
        <w:tc>
          <w:tcPr>
            <w:tcW w:w="1302" w:type="dxa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305.99</w:t>
            </w:r>
          </w:p>
        </w:tc>
        <w:tc>
          <w:tcPr>
            <w:tcW w:w="1287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140.16</w:t>
            </w:r>
          </w:p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2160202</w:t>
            </w:r>
          </w:p>
        </w:tc>
        <w:tc>
          <w:tcPr>
            <w:tcW w:w="2905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一般行政商业流通事务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87" w:type="dxa"/>
            <w:shd w:val="solid" w:color="E2EFD9" w:fill="auto"/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2160299</w:t>
            </w:r>
          </w:p>
        </w:tc>
        <w:tc>
          <w:tcPr>
            <w:tcW w:w="2905" w:type="dxa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其他商业流通事务支出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144.55</w:t>
            </w:r>
          </w:p>
        </w:tc>
        <w:tc>
          <w:tcPr>
            <w:tcW w:w="1302" w:type="dxa"/>
            <w:vAlign w:val="center"/>
          </w:tcPr>
          <w:p w:rsidR="00C77D04" w:rsidRDefault="001B7D3C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305.99</w:t>
            </w:r>
          </w:p>
        </w:tc>
        <w:tc>
          <w:tcPr>
            <w:tcW w:w="1287" w:type="dxa"/>
            <w:shd w:val="solid" w:color="E2EFD9" w:fill="auto"/>
            <w:vAlign w:val="center"/>
          </w:tcPr>
          <w:p w:rsidR="00C77D04" w:rsidRDefault="00C24AA5" w:rsidP="00FB33FA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140.16</w:t>
            </w:r>
          </w:p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905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合</w:t>
            </w:r>
            <w:r>
              <w:rPr>
                <w:rFonts w:eastAsia="仿宋_GB2312" w:hint="eastAsia"/>
                <w:color w:val="000000"/>
                <w:sz w:val="24"/>
              </w:rPr>
              <w:t>   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计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446.15</w:t>
            </w:r>
          </w:p>
        </w:tc>
        <w:tc>
          <w:tcPr>
            <w:tcW w:w="1302" w:type="dxa"/>
            <w:shd w:val="solid" w:color="E2EFD9" w:fill="auto"/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305.99</w:t>
            </w:r>
          </w:p>
        </w:tc>
        <w:tc>
          <w:tcPr>
            <w:tcW w:w="1287" w:type="dxa"/>
            <w:shd w:val="solid" w:color="E2EFD9" w:fill="auto"/>
            <w:vAlign w:val="center"/>
          </w:tcPr>
          <w:p w:rsidR="00C77D04" w:rsidRDefault="00C24AA5" w:rsidP="00FB33FA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140.16</w:t>
            </w:r>
          </w:p>
        </w:tc>
      </w:tr>
      <w:tr w:rsidR="00C77D04">
        <w:trPr>
          <w:trHeight w:val="540"/>
          <w:jc w:val="center"/>
        </w:trPr>
        <w:tc>
          <w:tcPr>
            <w:tcW w:w="1506" w:type="dxa"/>
            <w:gridSpan w:val="3"/>
            <w:shd w:val="solid" w:color="E2EFD9" w:fill="auto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905" w:type="dxa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2" w:type="dxa"/>
            <w:shd w:val="solid" w:color="E2EFD9" w:fill="auto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02" w:type="dxa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87" w:type="dxa"/>
            <w:shd w:val="solid" w:color="E2EFD9" w:fill="auto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24AA5" w:rsidP="001B7D3C">
      <w:pPr>
        <w:spacing w:line="56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 w:hint="eastAsia"/>
          <w:sz w:val="24"/>
        </w:rPr>
        <w:t>一般公共预算基本支出表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47"/>
        <w:gridCol w:w="746"/>
        <w:gridCol w:w="1993"/>
        <w:gridCol w:w="1363"/>
        <w:gridCol w:w="1819"/>
        <w:gridCol w:w="1635"/>
      </w:tblGrid>
      <w:tr w:rsidR="00C77D04">
        <w:trPr>
          <w:trHeight w:val="520"/>
          <w:jc w:val="center"/>
        </w:trPr>
        <w:tc>
          <w:tcPr>
            <w:tcW w:w="3486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经济分类科目</w:t>
            </w:r>
          </w:p>
        </w:tc>
        <w:tc>
          <w:tcPr>
            <w:tcW w:w="481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基本支出</w:t>
            </w:r>
          </w:p>
        </w:tc>
      </w:tr>
      <w:tr w:rsidR="00C77D04">
        <w:trPr>
          <w:trHeight w:val="39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科目编码</w:t>
            </w:r>
          </w:p>
        </w:tc>
        <w:tc>
          <w:tcPr>
            <w:tcW w:w="199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科目名称</w:t>
            </w:r>
          </w:p>
        </w:tc>
        <w:tc>
          <w:tcPr>
            <w:tcW w:w="136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合计</w:t>
            </w:r>
          </w:p>
        </w:tc>
        <w:tc>
          <w:tcPr>
            <w:tcW w:w="181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人员经费</w:t>
            </w:r>
          </w:p>
        </w:tc>
        <w:tc>
          <w:tcPr>
            <w:tcW w:w="1635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公用经费</w:t>
            </w:r>
          </w:p>
        </w:tc>
      </w:tr>
      <w:tr w:rsidR="00C77D04">
        <w:trPr>
          <w:trHeight w:val="375"/>
          <w:jc w:val="center"/>
        </w:trPr>
        <w:tc>
          <w:tcPr>
            <w:tcW w:w="74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类</w:t>
            </w:r>
          </w:p>
        </w:tc>
        <w:tc>
          <w:tcPr>
            <w:tcW w:w="7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款</w:t>
            </w:r>
          </w:p>
        </w:tc>
        <w:tc>
          <w:tcPr>
            <w:tcW w:w="1993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363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81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635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FB33FA">
        <w:trPr>
          <w:trHeight w:val="54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 w:rsidP="0042366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301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工资福利支出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270.73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270.73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FB33FA">
        <w:trPr>
          <w:trHeight w:val="54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 w:rsidP="0042366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302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商品和服务支出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30.87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30.87</w:t>
            </w:r>
          </w:p>
        </w:tc>
      </w:tr>
      <w:tr w:rsidR="00FB33FA">
        <w:trPr>
          <w:trHeight w:val="54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 w:rsidP="0042366F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303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对个人和家庭的补助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4.39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4.39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FB33FA">
        <w:trPr>
          <w:trHeight w:val="54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FB33FA" w:rsidRDefault="00FB33FA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540"/>
          <w:jc w:val="center"/>
        </w:trPr>
        <w:tc>
          <w:tcPr>
            <w:tcW w:w="1493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合</w:t>
            </w:r>
            <w:r>
              <w:rPr>
                <w:rFonts w:ascii="仿宋_GB2312" w:eastAsia="仿宋_GB2312" w:cs="仿宋_GB2312" w:hint="eastAsia"/>
                <w:sz w:val="24"/>
              </w:rPr>
              <w:t> 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计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275.12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30.87</w:t>
            </w:r>
          </w:p>
        </w:tc>
      </w:tr>
    </w:tbl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24AA5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一般公共预算“三公”经费支出表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pPr w:leftFromText="180" w:rightFromText="180" w:vertAnchor="text" w:horzAnchor="page" w:tblpX="1839" w:tblpY="131"/>
        <w:tblOverlap w:val="never"/>
        <w:tblW w:w="82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668"/>
        <w:gridCol w:w="559"/>
        <w:gridCol w:w="835"/>
        <w:gridCol w:w="796"/>
        <w:gridCol w:w="689"/>
        <w:gridCol w:w="547"/>
        <w:gridCol w:w="725"/>
        <w:gridCol w:w="570"/>
        <w:gridCol w:w="743"/>
        <w:gridCol w:w="777"/>
        <w:gridCol w:w="687"/>
      </w:tblGrid>
      <w:tr w:rsidR="00C77D04">
        <w:trPr>
          <w:trHeight w:val="450"/>
        </w:trPr>
        <w:tc>
          <w:tcPr>
            <w:tcW w:w="4250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上年预算数</w:t>
            </w:r>
          </w:p>
        </w:tc>
        <w:tc>
          <w:tcPr>
            <w:tcW w:w="4049" w:type="dxa"/>
            <w:gridSpan w:val="6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本年预算数</w:t>
            </w:r>
          </w:p>
        </w:tc>
      </w:tr>
      <w:tr w:rsidR="00C77D04">
        <w:trPr>
          <w:trHeight w:val="435"/>
        </w:trPr>
        <w:tc>
          <w:tcPr>
            <w:tcW w:w="703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合计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因公</w:t>
            </w:r>
          </w:p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出国（境）费</w:t>
            </w:r>
          </w:p>
        </w:tc>
        <w:tc>
          <w:tcPr>
            <w:tcW w:w="21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公务用车购置及运行费</w:t>
            </w:r>
          </w:p>
        </w:tc>
        <w:tc>
          <w:tcPr>
            <w:tcW w:w="68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公务接待费</w:t>
            </w:r>
          </w:p>
        </w:tc>
        <w:tc>
          <w:tcPr>
            <w:tcW w:w="54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合计</w:t>
            </w: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因公</w:t>
            </w:r>
          </w:p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出国（境）费</w:t>
            </w:r>
          </w:p>
        </w:tc>
        <w:tc>
          <w:tcPr>
            <w:tcW w:w="20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公务用车购置及运行费</w:t>
            </w:r>
          </w:p>
        </w:tc>
        <w:tc>
          <w:tcPr>
            <w:tcW w:w="687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公务接待费</w:t>
            </w:r>
          </w:p>
        </w:tc>
      </w:tr>
      <w:tr w:rsidR="00C77D04">
        <w:trPr>
          <w:trHeight w:val="630"/>
        </w:trPr>
        <w:tc>
          <w:tcPr>
            <w:tcW w:w="703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66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小计</w:t>
            </w:r>
          </w:p>
        </w:tc>
        <w:tc>
          <w:tcPr>
            <w:tcW w:w="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公务用车购置费</w:t>
            </w:r>
          </w:p>
        </w:tc>
        <w:tc>
          <w:tcPr>
            <w:tcW w:w="7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公务用车运行费</w:t>
            </w:r>
          </w:p>
        </w:tc>
        <w:tc>
          <w:tcPr>
            <w:tcW w:w="68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54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72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小计</w:t>
            </w: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公务用车购置费</w:t>
            </w:r>
          </w:p>
        </w:tc>
        <w:tc>
          <w:tcPr>
            <w:tcW w:w="77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公务用车运行费</w:t>
            </w:r>
          </w:p>
        </w:tc>
        <w:tc>
          <w:tcPr>
            <w:tcW w:w="687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>
        <w:trPr>
          <w:trHeight w:val="630"/>
        </w:trPr>
        <w:tc>
          <w:tcPr>
            <w:tcW w:w="703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3.36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3.36</w:t>
            </w:r>
          </w:p>
        </w:tc>
        <w:tc>
          <w:tcPr>
            <w:tcW w:w="54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2.35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2.35</w:t>
            </w:r>
          </w:p>
        </w:tc>
      </w:tr>
    </w:tbl>
    <w:p w:rsidR="00C77D04" w:rsidRDefault="00C77D04">
      <w:pPr>
        <w:spacing w:line="560" w:lineRule="exac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righ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24AA5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政府性基金预算支出表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98"/>
        <w:gridCol w:w="697"/>
        <w:gridCol w:w="697"/>
        <w:gridCol w:w="2945"/>
        <w:gridCol w:w="832"/>
        <w:gridCol w:w="1250"/>
        <w:gridCol w:w="1184"/>
      </w:tblGrid>
      <w:tr w:rsidR="00C77D04">
        <w:trPr>
          <w:trHeight w:val="570"/>
          <w:jc w:val="center"/>
        </w:trPr>
        <w:tc>
          <w:tcPr>
            <w:tcW w:w="5037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功能分类科目</w:t>
            </w:r>
          </w:p>
        </w:tc>
        <w:tc>
          <w:tcPr>
            <w:tcW w:w="3266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本年政府性基金预算财政拨款支出</w:t>
            </w:r>
          </w:p>
        </w:tc>
      </w:tr>
      <w:tr w:rsidR="00C77D04">
        <w:trPr>
          <w:trHeight w:val="465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科目编码</w:t>
            </w:r>
          </w:p>
        </w:tc>
        <w:tc>
          <w:tcPr>
            <w:tcW w:w="29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科目名称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2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基本支出</w:t>
            </w:r>
          </w:p>
        </w:tc>
        <w:tc>
          <w:tcPr>
            <w:tcW w:w="1184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项目支出</w:t>
            </w:r>
          </w:p>
        </w:tc>
      </w:tr>
      <w:tr w:rsidR="00C77D04">
        <w:trPr>
          <w:trHeight w:val="465"/>
          <w:jc w:val="center"/>
        </w:trPr>
        <w:tc>
          <w:tcPr>
            <w:tcW w:w="698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</w:t>
            </w:r>
          </w:p>
        </w:tc>
        <w:tc>
          <w:tcPr>
            <w:tcW w:w="6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款</w:t>
            </w:r>
          </w:p>
        </w:tc>
        <w:tc>
          <w:tcPr>
            <w:tcW w:w="6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</w:t>
            </w:r>
          </w:p>
        </w:tc>
        <w:tc>
          <w:tcPr>
            <w:tcW w:w="294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832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25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184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我单位无此项指标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77D04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77D04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77D04">
        <w:trPr>
          <w:trHeight w:val="570"/>
          <w:jc w:val="center"/>
        </w:trPr>
        <w:tc>
          <w:tcPr>
            <w:tcW w:w="2092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C77D04" w:rsidRDefault="00C24AA5">
      <w:pPr>
        <w:spacing w:line="56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　　</w:t>
      </w:r>
      <w:r>
        <w:rPr>
          <w:rFonts w:ascii="仿宋_GB2312" w:eastAsia="仿宋_GB2312" w:hint="eastAsia"/>
        </w:rPr>
        <w:t xml:space="preserve">  </w:t>
      </w:r>
    </w:p>
    <w:p w:rsidR="00C77D04" w:rsidRDefault="00C77D04">
      <w:pPr>
        <w:spacing w:line="560" w:lineRule="exact"/>
        <w:rPr>
          <w:rFonts w:ascii="仿宋_GB2312" w:eastAsia="仿宋_GB2312"/>
        </w:rPr>
      </w:pPr>
    </w:p>
    <w:p w:rsidR="00C77D04" w:rsidRDefault="00C77D04">
      <w:pPr>
        <w:spacing w:line="560" w:lineRule="exact"/>
        <w:rPr>
          <w:rFonts w:ascii="仿宋_GB2312" w:eastAsia="仿宋_GB2312"/>
        </w:rPr>
      </w:pPr>
    </w:p>
    <w:p w:rsidR="00C77D04" w:rsidRDefault="00C77D04">
      <w:pPr>
        <w:spacing w:line="560" w:lineRule="exact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77D04">
      <w:pPr>
        <w:spacing w:line="560" w:lineRule="exact"/>
        <w:jc w:val="center"/>
        <w:rPr>
          <w:rFonts w:ascii="仿宋_GB2312" w:eastAsia="仿宋_GB2312"/>
        </w:rPr>
      </w:pPr>
    </w:p>
    <w:p w:rsidR="00C77D04" w:rsidRDefault="00C24AA5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部门收支总表</w:t>
      </w:r>
    </w:p>
    <w:p w:rsidR="00C77D04" w:rsidRDefault="00C24AA5">
      <w:pPr>
        <w:spacing w:line="560" w:lineRule="exact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265"/>
        <w:gridCol w:w="1183"/>
        <w:gridCol w:w="2538"/>
        <w:gridCol w:w="1318"/>
      </w:tblGrid>
      <w:tr w:rsidR="00C77D04">
        <w:trPr>
          <w:trHeight w:val="450"/>
          <w:jc w:val="center"/>
        </w:trPr>
        <w:tc>
          <w:tcPr>
            <w:tcW w:w="444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收入</w:t>
            </w:r>
          </w:p>
        </w:tc>
        <w:tc>
          <w:tcPr>
            <w:tcW w:w="385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支出</w:t>
            </w:r>
          </w:p>
        </w:tc>
      </w:tr>
      <w:tr w:rsidR="00C77D04">
        <w:trPr>
          <w:trHeight w:val="435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项目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预算数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项目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预算数</w:t>
            </w: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一、一般公共预算拨款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一、本年支出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经费拨款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（一）一般公共服务支出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纳入一般公共预算管理的非税收入拨款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（二）国防支出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二、政府性基金收入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（三）公共安全支出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三、纳入专户管理的非税收入拨款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（四）教育支出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四、上级补助收入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（五）科学技术支出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五、其他收入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（六）文化体育与传媒支出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（七）社会保障和就业支出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（八）医疗卫生与计划生育支出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（九）节能环保支出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（十）城乡社区支出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（十一）农林水支出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（十二）交通运输支出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（十三）资源勘探信息等支出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（十四）商业服务业等支出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214.53</w:t>
            </w: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（十五）金融支出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（十六）国土海洋气象等支出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（十七）住房保障支出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（十八）粮油物资储备支出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（十九）其他支出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25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二、结转下年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450"/>
          <w:jc w:val="center"/>
        </w:trPr>
        <w:tc>
          <w:tcPr>
            <w:tcW w:w="326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收入总计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253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支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出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总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</w:rPr>
              <w:t>计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</w:tr>
    </w:tbl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77D04" w:rsidP="001B7D3C">
      <w:pPr>
        <w:rPr>
          <w:rFonts w:ascii="仿宋_GB2312" w:eastAsia="仿宋_GB2312" w:hint="eastAsia"/>
        </w:rPr>
      </w:pPr>
    </w:p>
    <w:p w:rsidR="001B7D3C" w:rsidRDefault="001B7D3C" w:rsidP="001B7D3C">
      <w:pPr>
        <w:rPr>
          <w:rFonts w:ascii="仿宋_GB2312" w:eastAsia="仿宋_GB2312"/>
        </w:rPr>
      </w:pPr>
    </w:p>
    <w:p w:rsidR="00C77D04" w:rsidRDefault="00C77D04">
      <w:pPr>
        <w:jc w:val="center"/>
        <w:rPr>
          <w:rFonts w:ascii="仿宋_GB2312" w:eastAsia="仿宋_GB2312"/>
        </w:rPr>
      </w:pPr>
    </w:p>
    <w:p w:rsidR="00C77D04" w:rsidRDefault="00C24AA5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部门收入总表</w:t>
      </w:r>
    </w:p>
    <w:p w:rsidR="00C77D04" w:rsidRDefault="00C24AA5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单位：万元</w:t>
      </w:r>
    </w:p>
    <w:tbl>
      <w:tblPr>
        <w:tblpPr w:leftFromText="180" w:rightFromText="180" w:vertAnchor="text" w:horzAnchor="page" w:tblpX="1825" w:tblpY="308"/>
        <w:tblOverlap w:val="never"/>
        <w:tblW w:w="89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74"/>
        <w:gridCol w:w="374"/>
        <w:gridCol w:w="387"/>
        <w:gridCol w:w="1148"/>
        <w:gridCol w:w="657"/>
        <w:gridCol w:w="761"/>
        <w:gridCol w:w="839"/>
        <w:gridCol w:w="967"/>
        <w:gridCol w:w="661"/>
        <w:gridCol w:w="858"/>
        <w:gridCol w:w="786"/>
        <w:gridCol w:w="1134"/>
      </w:tblGrid>
      <w:tr w:rsidR="00C77D04" w:rsidTr="001B7D3C">
        <w:trPr>
          <w:trHeight w:val="450"/>
        </w:trPr>
        <w:tc>
          <w:tcPr>
            <w:tcW w:w="2283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功能分类科目</w:t>
            </w:r>
          </w:p>
        </w:tc>
        <w:tc>
          <w:tcPr>
            <w:tcW w:w="657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合计</w:t>
            </w:r>
          </w:p>
        </w:tc>
        <w:tc>
          <w:tcPr>
            <w:tcW w:w="256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一般公共预算拨款</w:t>
            </w:r>
          </w:p>
        </w:tc>
        <w:tc>
          <w:tcPr>
            <w:tcW w:w="661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政府性基金收入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纳入专户管理的非税收入拨款</w:t>
            </w:r>
          </w:p>
        </w:tc>
        <w:tc>
          <w:tcPr>
            <w:tcW w:w="78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上级补助收入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其他</w:t>
            </w:r>
          </w:p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收入</w:t>
            </w:r>
          </w:p>
        </w:tc>
      </w:tr>
      <w:tr w:rsidR="00C77D04" w:rsidTr="001B7D3C">
        <w:trPr>
          <w:trHeight w:val="63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科目编码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科目名称</w:t>
            </w:r>
          </w:p>
        </w:tc>
        <w:tc>
          <w:tcPr>
            <w:tcW w:w="65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76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小计</w:t>
            </w:r>
          </w:p>
        </w:tc>
        <w:tc>
          <w:tcPr>
            <w:tcW w:w="83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经费</w:t>
            </w:r>
          </w:p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拨款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纳入一般公共预算管理的非税收入拨款</w:t>
            </w:r>
          </w:p>
        </w:tc>
        <w:tc>
          <w:tcPr>
            <w:tcW w:w="66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85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78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 w:rsidTr="001B7D3C">
        <w:trPr>
          <w:trHeight w:val="2189"/>
        </w:trPr>
        <w:tc>
          <w:tcPr>
            <w:tcW w:w="3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类</w:t>
            </w:r>
          </w:p>
        </w:tc>
        <w:tc>
          <w:tcPr>
            <w:tcW w:w="37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款</w:t>
            </w:r>
          </w:p>
        </w:tc>
        <w:tc>
          <w:tcPr>
            <w:tcW w:w="3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项</w:t>
            </w:r>
          </w:p>
        </w:tc>
        <w:tc>
          <w:tcPr>
            <w:tcW w:w="114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657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76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83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96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661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858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78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134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 w:rsidTr="001B7D3C">
        <w:trPr>
          <w:trHeight w:val="54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农林水支出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21301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农业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2130199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其他农业农村支出</w:t>
            </w:r>
            <w:r>
              <w:rPr>
                <w:rFonts w:ascii="仿宋_GB2312" w:eastAsia="仿宋_GB2312" w:cs="仿宋_GB2312" w:hint="eastAsia"/>
                <w:szCs w:val="21"/>
              </w:rPr>
              <w:t xml:space="preserve"> 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商业服务业等支出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21602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商务流通事务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2160299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其他商业流通事务支出</w:t>
            </w:r>
          </w:p>
        </w:tc>
        <w:tc>
          <w:tcPr>
            <w:tcW w:w="6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 w:rsidTr="001B7D3C">
        <w:trPr>
          <w:trHeight w:val="570"/>
        </w:trPr>
        <w:tc>
          <w:tcPr>
            <w:tcW w:w="113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Cs w:val="21"/>
              </w:rPr>
              <w:t>合计</w:t>
            </w:r>
          </w:p>
        </w:tc>
        <w:tc>
          <w:tcPr>
            <w:tcW w:w="65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Cs w:val="21"/>
              </w:rPr>
            </w:pPr>
          </w:p>
        </w:tc>
      </w:tr>
    </w:tbl>
    <w:p w:rsidR="00C77D04" w:rsidRDefault="00C24AA5" w:rsidP="001B7D3C">
      <w:pPr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部门预算和“三公”经费预算公开表格（表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C77D04" w:rsidRDefault="00C24AA5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</w:rPr>
        <w:t xml:space="preserve">　</w:t>
      </w:r>
      <w:r>
        <w:rPr>
          <w:rFonts w:ascii="仿宋_GB2312" w:eastAsia="仿宋_GB2312" w:hint="eastAsia"/>
          <w:sz w:val="24"/>
        </w:rPr>
        <w:t xml:space="preserve">　部门支出总表</w:t>
      </w:r>
    </w:p>
    <w:p w:rsidR="00C77D04" w:rsidRDefault="00C24AA5">
      <w:pPr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　　单位：万元</w:t>
      </w:r>
    </w:p>
    <w:tbl>
      <w:tblPr>
        <w:tblW w:w="830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10"/>
        <w:gridCol w:w="610"/>
        <w:gridCol w:w="610"/>
        <w:gridCol w:w="3226"/>
        <w:gridCol w:w="909"/>
        <w:gridCol w:w="1052"/>
        <w:gridCol w:w="1286"/>
      </w:tblGrid>
      <w:tr w:rsidR="00C77D04">
        <w:trPr>
          <w:trHeight w:val="435"/>
          <w:jc w:val="center"/>
        </w:trPr>
        <w:tc>
          <w:tcPr>
            <w:tcW w:w="5056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功能分类科目</w:t>
            </w:r>
          </w:p>
        </w:tc>
        <w:tc>
          <w:tcPr>
            <w:tcW w:w="90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合计</w:t>
            </w:r>
          </w:p>
        </w:tc>
        <w:tc>
          <w:tcPr>
            <w:tcW w:w="105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基本支出</w:t>
            </w:r>
          </w:p>
        </w:tc>
        <w:tc>
          <w:tcPr>
            <w:tcW w:w="128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项目支出</w:t>
            </w:r>
          </w:p>
        </w:tc>
      </w:tr>
      <w:tr w:rsidR="00C77D04">
        <w:trPr>
          <w:trHeight w:val="435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科目编码</w:t>
            </w:r>
          </w:p>
        </w:tc>
        <w:tc>
          <w:tcPr>
            <w:tcW w:w="322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科目名称</w:t>
            </w:r>
          </w:p>
        </w:tc>
        <w:tc>
          <w:tcPr>
            <w:tcW w:w="90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05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28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>
        <w:trPr>
          <w:trHeight w:val="420"/>
          <w:jc w:val="center"/>
        </w:trPr>
        <w:tc>
          <w:tcPr>
            <w:tcW w:w="61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类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款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项</w:t>
            </w:r>
          </w:p>
        </w:tc>
        <w:tc>
          <w:tcPr>
            <w:tcW w:w="322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90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05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/>
        </w:tc>
        <w:tc>
          <w:tcPr>
            <w:tcW w:w="1286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/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213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农林水支出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21301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农业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2130199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其他农业农村支出</w:t>
            </w:r>
            <w:r>
              <w:rPr>
                <w:rFonts w:ascii="仿宋_GB2312" w:eastAsia="仿宋_GB2312" w:cs="仿宋_GB2312" w:hint="eastAsia"/>
                <w:sz w:val="24"/>
              </w:rPr>
              <w:t xml:space="preserve">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74.37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216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商业服务业等支出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140.16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21602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商务流通事务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140.16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2160299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其他商业流通事务支出</w:t>
            </w: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446.15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140.16</w:t>
            </w: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510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286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:rsidR="00C77D04">
        <w:trPr>
          <w:trHeight w:val="544"/>
          <w:jc w:val="center"/>
        </w:trPr>
        <w:tc>
          <w:tcPr>
            <w:tcW w:w="183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322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77D04">
            <w:pPr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520.52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305.99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C77D04" w:rsidRDefault="00C24AA5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214.53</w:t>
            </w:r>
          </w:p>
        </w:tc>
      </w:tr>
    </w:tbl>
    <w:p w:rsidR="00C77D04" w:rsidRDefault="00C77D04"/>
    <w:sectPr w:rsidR="00C77D04" w:rsidSect="00C77D04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AA5" w:rsidRDefault="00C24AA5" w:rsidP="00C77D04">
      <w:r>
        <w:separator/>
      </w:r>
    </w:p>
  </w:endnote>
  <w:endnote w:type="continuationSeparator" w:id="0">
    <w:p w:rsidR="00C24AA5" w:rsidRDefault="00C24AA5" w:rsidP="00C77D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AA5" w:rsidRDefault="00C24AA5" w:rsidP="00C77D04">
      <w:r>
        <w:separator/>
      </w:r>
    </w:p>
  </w:footnote>
  <w:footnote w:type="continuationSeparator" w:id="0">
    <w:p w:rsidR="00C24AA5" w:rsidRDefault="00C24AA5" w:rsidP="00C77D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7D04" w:rsidRDefault="00C77D0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rsids>
    <w:rsidRoot w:val="00C77D04"/>
    <w:rsid w:val="001B7D3C"/>
    <w:rsid w:val="005E4D65"/>
    <w:rsid w:val="00C24AA5"/>
    <w:rsid w:val="00C77D04"/>
    <w:rsid w:val="00FB33FA"/>
    <w:rsid w:val="10214AEF"/>
    <w:rsid w:val="18D839E1"/>
    <w:rsid w:val="2FD01432"/>
    <w:rsid w:val="3CE56E84"/>
    <w:rsid w:val="476512F4"/>
    <w:rsid w:val="4A2969A0"/>
    <w:rsid w:val="4EFD0180"/>
    <w:rsid w:val="4F3F3022"/>
    <w:rsid w:val="51D37602"/>
    <w:rsid w:val="5453442A"/>
    <w:rsid w:val="54F165E2"/>
    <w:rsid w:val="70C07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77D0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rsid w:val="00C77D04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rsid w:val="00C77D04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rsid w:val="00C77D04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77D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C77D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2019-04-23T00:05:00Z</dcterms:created>
  <dcterms:modified xsi:type="dcterms:W3CDTF">2021-07-02T08:27:00Z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