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20" w:lineRule="atLeast"/>
        <w:jc w:val="center"/>
        <w:textAlignment w:val="auto"/>
        <w:outlineLvl w:val="1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ab/>
      </w:r>
      <w:r>
        <w:rPr>
          <w:rFonts w:hint="default" w:ascii="Times New Roman" w:hAnsi="Times New Roman" w:eastAsia="微软雅黑" w:cs="Times New Roman"/>
          <w:b/>
          <w:bCs/>
          <w:color w:val="004177"/>
          <w:kern w:val="0"/>
          <w:sz w:val="36"/>
          <w:szCs w:val="36"/>
          <w:lang w:eastAsia="zh-CN"/>
        </w:rPr>
        <w:t>202</w:t>
      </w:r>
      <w:r>
        <w:rPr>
          <w:rFonts w:hint="default" w:ascii="Times New Roman" w:hAnsi="Times New Roman" w:eastAsia="微软雅黑" w:cs="Times New Roman"/>
          <w:b/>
          <w:bCs/>
          <w:color w:val="004177"/>
          <w:kern w:val="0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微软雅黑" w:cs="Times New Roman"/>
          <w:b/>
          <w:bCs/>
          <w:color w:val="004177"/>
          <w:kern w:val="0"/>
          <w:sz w:val="36"/>
          <w:szCs w:val="36"/>
          <w:lang w:eastAsia="zh-CN"/>
        </w:rPr>
        <w:t>年1月</w:t>
      </w:r>
      <w:r>
        <w:rPr>
          <w:rFonts w:hint="default" w:ascii="Times New Roman" w:hAnsi="Times New Roman" w:eastAsia="微软雅黑" w:cs="Times New Roman"/>
          <w:b/>
          <w:bCs/>
          <w:color w:val="004177"/>
          <w:kern w:val="0"/>
          <w:sz w:val="36"/>
          <w:szCs w:val="36"/>
        </w:rPr>
        <w:t>湘潭县水环境质量月报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1.地表水环境质量状况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）湘江干流（湘潭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湘江干流易俗河水厂断面水质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达到所在功能区水质标准。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）湘江涟水（湘潭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湘江支流涟水（湘潭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段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所辖断面中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文家滩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符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Ⅱ类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水质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，较上月下降了一个类别；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立山村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。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）湘江涓水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湘江涓水总体水质为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良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，所辖断面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涓水入湘江口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Ⅲ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地表水水质与上月、去年同期相比状况见表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after="156" w:line="420" w:lineRule="atLeast"/>
        <w:ind w:firstLine="480"/>
        <w:jc w:val="center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 xml:space="preserve">1  </w:t>
      </w: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  <w:lang w:eastAsia="zh-CN"/>
        </w:rPr>
        <w:t>年1月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湘潭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地表水水质状况表</w:t>
      </w:r>
    </w:p>
    <w:tbl>
      <w:tblPr>
        <w:tblStyle w:val="3"/>
        <w:tblW w:w="84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23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2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22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新省控</w:t>
            </w:r>
          </w:p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2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湘江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  <w:t>涟水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2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>
      <w:pPr>
        <w:widowControl/>
        <w:shd w:val="clear" w:color="auto" w:fill="FFFFFF"/>
        <w:spacing w:line="420" w:lineRule="atLeast"/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注：1、按照国家《地表水环境质量评价办法》要求，水温、总氮、粪大肠菌群不参与评价。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3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  <w:lang w:eastAsia="zh-CN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  <w:lang w:val="en-US" w:eastAsia="zh-CN"/>
        </w:rPr>
        <w:t>2、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  <w:lang w:eastAsia="zh-CN"/>
        </w:rPr>
        <w:t>以上水质类别由湘潭市生态环境监测中心提供。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2.地表水环境趋势分析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202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，全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湘潭县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地表水共监测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个断面，按连续的监测数据求平均值计算，各断面中，达到或优于Ⅲ类水质标准的断面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个，占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%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。详见表2。</w:t>
      </w:r>
    </w:p>
    <w:p>
      <w:pPr>
        <w:widowControl/>
        <w:shd w:val="clear" w:color="auto" w:fill="FFFFFF"/>
        <w:spacing w:after="156" w:line="420" w:lineRule="atLeast"/>
        <w:ind w:firstLine="361"/>
        <w:jc w:val="center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2 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2021年1月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地表水水质类别统计</w:t>
      </w:r>
    </w:p>
    <w:tbl>
      <w:tblPr>
        <w:tblStyle w:val="3"/>
        <w:tblW w:w="814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合计(个)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Ⅰ-Ⅱ(个)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Ⅲ类(个)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Ⅳ类(个)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Ⅴ类(个)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劣Ⅴ类(个)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3.饮用水环境质量状况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湘潭县县级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饮用水水源地水质为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优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水源地水质达标率为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8"/>
          <w:szCs w:val="28"/>
        </w:rPr>
        <w:t>100%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详见表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3 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202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年1月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城市饮用水水源地水质状况</w:t>
      </w:r>
    </w:p>
    <w:tbl>
      <w:tblPr>
        <w:tblStyle w:val="3"/>
        <w:tblW w:w="8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864" w:type="dxa"/>
            <w:vMerge w:val="restart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达标率（%）</w:t>
            </w:r>
          </w:p>
        </w:tc>
        <w:tc>
          <w:tcPr>
            <w:tcW w:w="184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864" w:type="dxa"/>
            <w:vMerge w:val="continue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1月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1月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864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30</w:t>
            </w:r>
          </w:p>
        </w:tc>
        <w:tc>
          <w:tcPr>
            <w:tcW w:w="10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100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lang w:val="en-US" w:eastAsia="zh-CN"/>
              </w:rPr>
              <w:t>100</w:t>
            </w:r>
          </w:p>
        </w:tc>
        <w:tc>
          <w:tcPr>
            <w:tcW w:w="184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 w:val="18"/>
          <w:szCs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注：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>
      <w:pPr>
        <w:widowControl/>
        <w:shd w:val="clear" w:color="auto" w:fill="FFFFFF"/>
        <w:spacing w:line="360" w:lineRule="atLeast"/>
        <w:ind w:firstLine="900" w:firstLineChars="500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、采样时间：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  <w:lang w:val="en-US" w:eastAsia="zh-CN"/>
        </w:rPr>
        <w:t>1月4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4.饮用水环境趋势分析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202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饮用水水源地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易俗河水厂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水质达标率为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100%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，较去年同期持平。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湘潭市湘潭县生态环境监测站</w:t>
      </w: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C5824"/>
    <w:rsid w:val="00775DB1"/>
    <w:rsid w:val="04263B7E"/>
    <w:rsid w:val="0C5805CD"/>
    <w:rsid w:val="14644E5A"/>
    <w:rsid w:val="186311C5"/>
    <w:rsid w:val="1E890F83"/>
    <w:rsid w:val="1F3C5824"/>
    <w:rsid w:val="2089298D"/>
    <w:rsid w:val="20AA4778"/>
    <w:rsid w:val="261862BB"/>
    <w:rsid w:val="29077BE4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2019-04-18T08:25:00Z</dcterms:created>
  <dc:creator>Administrator</dc:creator>
  <cp:lastModifiedBy>人生如若只如初</cp:lastModifiedBy>
  <cp:lastPrinted>2021-02-19T09:03:47Z</cp:lastPrinted>
  <dcterms:modified xsi:type="dcterms:W3CDTF">2021-02-19T09:04:44Z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