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20" w:lineRule="atLeast"/>
        <w:ind w:left="0" w:right="0"/>
        <w:jc w:val="center"/>
        <w:rPr>
          <w:rFonts w:hint="default" w:ascii="Times New Roman" w:hAnsi="Times New Roman" w:cs="Times New Roman"/>
          <w:b/>
          <w:color w:val="004177"/>
          <w:sz w:val="36"/>
          <w:szCs w:val="36"/>
        </w:rPr>
      </w:pPr>
      <w:r>
        <w:rPr>
          <w:rFonts w:hint="eastAsia" w:ascii="Times New Roman" w:hAnsi="Times New Roman" w:cs="Times New Roman"/>
          <w:b/>
          <w:color w:val="004177"/>
          <w:sz w:val="36"/>
          <w:szCs w:val="36"/>
          <w:lang w:eastAsia="zh-CN"/>
        </w:rPr>
        <w:t>2020年11月</w:t>
      </w:r>
      <w:r>
        <w:rPr>
          <w:rFonts w:hint="default" w:ascii="Times New Roman" w:hAnsi="Times New Roman" w:cs="Times New Roman"/>
          <w:b/>
          <w:color w:val="004177"/>
          <w:sz w:val="36"/>
          <w:szCs w:val="36"/>
        </w:rPr>
        <w:t>湘潭</w:t>
      </w:r>
      <w:r>
        <w:rPr>
          <w:rFonts w:hint="default" w:ascii="Times New Roman" w:hAnsi="Times New Roman" w:cs="Times New Roman"/>
          <w:b/>
          <w:color w:val="004177"/>
          <w:sz w:val="36"/>
          <w:szCs w:val="36"/>
          <w:lang w:eastAsia="zh-CN"/>
        </w:rPr>
        <w:t>县</w:t>
      </w:r>
      <w:r>
        <w:rPr>
          <w:rFonts w:hint="default" w:ascii="Times New Roman" w:hAnsi="Times New Roman" w:cs="Times New Roman"/>
          <w:b/>
          <w:color w:val="004177"/>
          <w:sz w:val="36"/>
          <w:szCs w:val="36"/>
        </w:rPr>
        <w:t>环境</w:t>
      </w:r>
      <w:r>
        <w:rPr>
          <w:rFonts w:hint="default" w:ascii="Times New Roman" w:hAnsi="Times New Roman" w:cs="Times New Roman"/>
          <w:b/>
          <w:color w:val="004177"/>
          <w:sz w:val="36"/>
          <w:szCs w:val="36"/>
          <w:lang w:eastAsia="zh-CN"/>
        </w:rPr>
        <w:t>空气</w:t>
      </w:r>
      <w:r>
        <w:rPr>
          <w:rFonts w:hint="default" w:ascii="Times New Roman" w:hAnsi="Times New Roman" w:cs="Times New Roman"/>
          <w:b/>
          <w:color w:val="004177"/>
          <w:sz w:val="36"/>
          <w:szCs w:val="36"/>
        </w:rPr>
        <w:t>质量月报</w:t>
      </w:r>
    </w:p>
    <w:p>
      <w:pPr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cs="Times New Roman"/>
          <w:bCs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000000"/>
          <w:sz w:val="28"/>
          <w:szCs w:val="28"/>
        </w:rPr>
        <w:t>1.城区空气质量状况（按《环境空气质量标准》（GB3095-2012）评价）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</w:pPr>
      <w:r>
        <w:rPr>
          <w:rFonts w:hint="eastAsia" w:ascii="Times New Roman" w:hAnsi="Times New Roman" w:eastAsia="仿宋" w:cs="Times New Roman"/>
          <w:bCs/>
          <w:color w:val="000000"/>
          <w:sz w:val="28"/>
          <w:szCs w:val="28"/>
          <w:lang w:eastAsia="zh-CN"/>
        </w:rPr>
        <w:t>2020年</w:t>
      </w:r>
      <w:r>
        <w:rPr>
          <w:rFonts w:hint="eastAsia" w:ascii="Times New Roman" w:hAnsi="Times New Roman" w:eastAsia="仿宋" w:cs="Times New Roman"/>
          <w:bCs/>
          <w:color w:val="000000"/>
          <w:sz w:val="28"/>
          <w:szCs w:val="28"/>
          <w:lang w:val="en-US" w:eastAsia="zh-CN"/>
        </w:rPr>
        <w:t>11月</w:t>
      </w:r>
      <w:r>
        <w:rPr>
          <w:rFonts w:hint="default" w:ascii="Times New Roman" w:hAnsi="Times New Roman" w:eastAsia="仿宋" w:cs="Times New Roman"/>
          <w:bCs/>
          <w:color w:val="000000"/>
          <w:sz w:val="28"/>
          <w:szCs w:val="28"/>
        </w:rPr>
        <w:t>湘潭县城区空气质量优良率为</w:t>
      </w:r>
      <w:r>
        <w:rPr>
          <w:rFonts w:hint="eastAsia" w:ascii="Times New Roman" w:hAnsi="Times New Roman" w:eastAsia="仿宋" w:cs="Times New Roman"/>
          <w:bCs/>
          <w:color w:val="000000"/>
          <w:sz w:val="28"/>
          <w:szCs w:val="28"/>
          <w:lang w:val="en-US" w:eastAsia="zh-CN"/>
        </w:rPr>
        <w:t>96.7</w:t>
      </w:r>
      <w:r>
        <w:rPr>
          <w:rFonts w:hint="default" w:ascii="Times New Roman" w:hAnsi="Times New Roman" w:eastAsia="仿宋" w:cs="Times New Roman"/>
          <w:bCs/>
          <w:color w:val="000000"/>
          <w:sz w:val="28"/>
          <w:szCs w:val="28"/>
        </w:rPr>
        <w:t>%，</w:t>
      </w:r>
      <w:r>
        <w:rPr>
          <w:rFonts w:hint="eastAsia" w:ascii="Times New Roman" w:hAnsi="Times New Roman" w:eastAsia="仿宋" w:cs="Times New Roman"/>
          <w:bCs/>
          <w:color w:val="000000"/>
          <w:sz w:val="28"/>
          <w:szCs w:val="28"/>
          <w:lang w:eastAsia="zh-CN"/>
        </w:rPr>
        <w:t>较上月下降</w:t>
      </w:r>
      <w:r>
        <w:rPr>
          <w:rFonts w:hint="eastAsia" w:ascii="Times New Roman" w:hAnsi="Times New Roman" w:eastAsia="仿宋" w:cs="Times New Roman"/>
          <w:bCs/>
          <w:color w:val="000000"/>
          <w:sz w:val="28"/>
          <w:szCs w:val="28"/>
          <w:lang w:val="en-US" w:eastAsia="zh-CN"/>
        </w:rPr>
        <w:t>3.3%</w:t>
      </w:r>
      <w:r>
        <w:rPr>
          <w:rFonts w:hint="default" w:ascii="Times New Roman" w:hAnsi="Times New Roman" w:eastAsia="仿宋" w:cs="Times New Roman"/>
          <w:bCs/>
          <w:color w:val="000000"/>
          <w:sz w:val="28"/>
          <w:szCs w:val="28"/>
        </w:rPr>
        <w:t>。其中</w:t>
      </w:r>
      <w:r>
        <w:rPr>
          <w:rFonts w:hint="eastAsia" w:ascii="Times New Roman" w:hAnsi="Times New Roman" w:eastAsia="仿宋" w:cs="Times New Roman"/>
          <w:bCs/>
          <w:color w:val="000000"/>
          <w:sz w:val="28"/>
          <w:szCs w:val="28"/>
          <w:lang w:val="en-US" w:eastAsia="zh-CN"/>
        </w:rPr>
        <w:t>9</w:t>
      </w:r>
      <w:r>
        <w:rPr>
          <w:rFonts w:hint="default" w:ascii="Times New Roman" w:hAnsi="Times New Roman" w:eastAsia="仿宋" w:cs="Times New Roman"/>
          <w:bCs/>
          <w:color w:val="000000"/>
          <w:sz w:val="28"/>
          <w:szCs w:val="28"/>
        </w:rPr>
        <w:t>天为优（Ⅰ级），</w:t>
      </w:r>
      <w:r>
        <w:rPr>
          <w:rFonts w:hint="eastAsia" w:ascii="Times New Roman" w:hAnsi="Times New Roman" w:eastAsia="仿宋" w:cs="Times New Roman"/>
          <w:bCs/>
          <w:color w:val="000000"/>
          <w:sz w:val="28"/>
          <w:szCs w:val="28"/>
          <w:lang w:val="en-US" w:eastAsia="zh-CN"/>
        </w:rPr>
        <w:t>20</w:t>
      </w:r>
      <w:r>
        <w:rPr>
          <w:rFonts w:hint="default" w:ascii="Times New Roman" w:hAnsi="Times New Roman" w:eastAsia="仿宋" w:cs="Times New Roman"/>
          <w:bCs/>
          <w:color w:val="000000"/>
          <w:sz w:val="28"/>
          <w:szCs w:val="28"/>
        </w:rPr>
        <w:t>天为良（Ⅱ级）。首要污染物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细颗粒物(PM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vertAlign w:val="subscript"/>
        </w:rPr>
        <w:t>2.5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)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lang w:eastAsia="zh-CN"/>
        </w:rPr>
        <w:t>占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lang w:val="en-US" w:eastAsia="zh-CN"/>
        </w:rPr>
        <w:t>11天，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可吸入颗粒物（PM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vertAlign w:val="subscript"/>
        </w:rPr>
        <w:t>10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）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lang w:eastAsia="zh-CN"/>
        </w:rPr>
        <w:t>占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lang w:val="en-US" w:eastAsia="zh-CN"/>
        </w:rPr>
        <w:t>11天，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臭氧（O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vertAlign w:val="subscript"/>
        </w:rPr>
        <w:t>3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）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lang w:eastAsia="zh-CN"/>
        </w:rPr>
        <w:t>占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lang w:val="en-US" w:eastAsia="zh-CN"/>
        </w:rPr>
        <w:t>1天</w:t>
      </w:r>
      <w:r>
        <w:rPr>
          <w:rFonts w:hint="default" w:ascii="Times New Roman" w:hAnsi="Times New Roman" w:eastAsia="仿宋" w:cs="Times New Roman"/>
          <w:bCs/>
          <w:color w:val="000000"/>
          <w:sz w:val="28"/>
          <w:szCs w:val="28"/>
        </w:rPr>
        <w:t>。各污染物月平均浓度分别为：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细颗粒物(PM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vertAlign w:val="subscript"/>
        </w:rPr>
        <w:t>2.5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) 0.0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lang w:val="en-US" w:eastAsia="zh-CN"/>
        </w:rPr>
        <w:t>38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0mg/m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vertAlign w:val="superscript"/>
        </w:rPr>
        <w:t>3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、可吸入颗粒物（PM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vertAlign w:val="subscript"/>
        </w:rPr>
        <w:t>10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）0.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val="en-US" w:eastAsia="zh-CN"/>
        </w:rPr>
        <w:t>0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lang w:val="en-US" w:eastAsia="zh-CN"/>
        </w:rPr>
        <w:t>62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val="en-US" w:eastAsia="zh-CN"/>
        </w:rPr>
        <w:t>0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mg/m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vertAlign w:val="superscript"/>
        </w:rPr>
        <w:t>3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、臭氧（O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vertAlign w:val="subscript"/>
        </w:rPr>
        <w:t>3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）0.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lang w:val="en-US" w:eastAsia="zh-CN"/>
        </w:rPr>
        <w:t>1090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mg/m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vertAlign w:val="superscript"/>
        </w:rPr>
        <w:t>3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、二氧化氮（NO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vertAlign w:val="subscript"/>
        </w:rPr>
        <w:t>2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）0.0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lang w:val="en-US" w:eastAsia="zh-CN"/>
        </w:rPr>
        <w:t>330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mg/m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vertAlign w:val="superscript"/>
        </w:rPr>
        <w:t>3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、二氧化硫（SO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vertAlign w:val="subscript"/>
        </w:rPr>
        <w:t>2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）0.0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lang w:val="en-US" w:eastAsia="zh-CN"/>
        </w:rPr>
        <w:t>100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mg/m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vertAlign w:val="superscript"/>
        </w:rPr>
        <w:t>3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、一氧化碳（CO）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lang w:val="en-US" w:eastAsia="zh-CN"/>
        </w:rPr>
        <w:t>1.3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val="en-US" w:eastAsia="zh-CN"/>
        </w:rPr>
        <w:t>0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mg/m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vertAlign w:val="superscript"/>
        </w:rPr>
        <w:t>3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</w:rPr>
        <w:t>。</w:t>
      </w:r>
    </w:p>
    <w:tbl>
      <w:tblPr>
        <w:tblStyle w:val="3"/>
        <w:tblW w:w="10116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472"/>
        <w:gridCol w:w="472"/>
        <w:gridCol w:w="576"/>
        <w:gridCol w:w="576"/>
        <w:gridCol w:w="576"/>
        <w:gridCol w:w="576"/>
        <w:gridCol w:w="608"/>
        <w:gridCol w:w="600"/>
        <w:gridCol w:w="735"/>
        <w:gridCol w:w="633"/>
        <w:gridCol w:w="600"/>
        <w:gridCol w:w="735"/>
        <w:gridCol w:w="705"/>
        <w:gridCol w:w="600"/>
        <w:gridCol w:w="66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99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监测点</w:t>
            </w:r>
          </w:p>
        </w:tc>
        <w:tc>
          <w:tcPr>
            <w:tcW w:w="3248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空气质量类别分布（天数）</w:t>
            </w:r>
          </w:p>
        </w:tc>
        <w:tc>
          <w:tcPr>
            <w:tcW w:w="3911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首要污染物分布（天数）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优良率（%）</w:t>
            </w:r>
          </w:p>
        </w:tc>
        <w:tc>
          <w:tcPr>
            <w:tcW w:w="66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达标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天数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992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优</w:t>
            </w:r>
          </w:p>
        </w:tc>
        <w:tc>
          <w:tcPr>
            <w:tcW w:w="472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良</w:t>
            </w:r>
          </w:p>
        </w:tc>
        <w:tc>
          <w:tcPr>
            <w:tcW w:w="576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轻度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中度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重度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严重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污染</w:t>
            </w:r>
          </w:p>
        </w:tc>
        <w:tc>
          <w:tcPr>
            <w:tcW w:w="608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SO</w:t>
            </w:r>
            <w:r>
              <w:rPr>
                <w:rFonts w:hint="default" w:ascii="Times New Roman" w:hAnsi="Times New Roman" w:cs="Times New Roman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0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NO</w:t>
            </w:r>
            <w:r>
              <w:rPr>
                <w:rFonts w:hint="default" w:ascii="Times New Roman" w:hAnsi="Times New Roman" w:cs="Times New Roman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35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PM</w:t>
            </w:r>
            <w:r>
              <w:rPr>
                <w:rFonts w:hint="default" w:ascii="Times New Roman" w:hAnsi="Times New Roman" w:cs="Times New Roman"/>
                <w:bCs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33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CO</w:t>
            </w:r>
          </w:p>
        </w:tc>
        <w:tc>
          <w:tcPr>
            <w:tcW w:w="60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O</w:t>
            </w:r>
            <w:r>
              <w:rPr>
                <w:rFonts w:hint="default" w:ascii="Times New Roman" w:hAnsi="Times New Roman" w:cs="Times New Roman"/>
                <w:bCs/>
                <w:sz w:val="18"/>
                <w:szCs w:val="18"/>
                <w:vertAlign w:val="subscript"/>
              </w:rPr>
              <w:t>3-8h</w:t>
            </w:r>
          </w:p>
        </w:tc>
        <w:tc>
          <w:tcPr>
            <w:tcW w:w="735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PM</w:t>
            </w:r>
            <w:r>
              <w:rPr>
                <w:rFonts w:hint="default" w:ascii="Times New Roman" w:hAnsi="Times New Roman" w:cs="Times New Roman"/>
                <w:bCs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705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本月</w:t>
            </w:r>
          </w:p>
        </w:tc>
        <w:tc>
          <w:tcPr>
            <w:tcW w:w="60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上月</w:t>
            </w:r>
          </w:p>
        </w:tc>
        <w:tc>
          <w:tcPr>
            <w:tcW w:w="66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环保局点</w:t>
            </w:r>
          </w:p>
        </w:tc>
        <w:tc>
          <w:tcPr>
            <w:tcW w:w="472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 w:eastAsiaTheme="minorEastAsia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472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 w:eastAsiaTheme="minorEastAsia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576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 w:eastAsiaTheme="minorEastAsia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576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 w:eastAsiaTheme="minorEastAsia"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bCs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76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 w:eastAsiaTheme="minorEastAsia"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bCs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76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cs="Times New Roman" w:eastAsiaTheme="minorEastAsia"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bCs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 w:eastAsiaTheme="minorEastAsia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633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 w:eastAsiaTheme="minorEastAsia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3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 w:eastAsiaTheme="minorEastAsia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70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 w:eastAsiaTheme="minorEastAsia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sz w:val="18"/>
                <w:szCs w:val="18"/>
                <w:lang w:val="en-US" w:eastAsia="zh-CN"/>
              </w:rPr>
              <w:t>96.7</w:t>
            </w:r>
          </w:p>
        </w:tc>
        <w:tc>
          <w:tcPr>
            <w:tcW w:w="60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 w:eastAsiaTheme="minorEastAsia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sz w:val="18"/>
                <w:szCs w:val="18"/>
                <w:lang w:val="en-US" w:eastAsia="zh-CN"/>
              </w:rPr>
              <w:t>100</w:t>
            </w:r>
          </w:p>
        </w:tc>
        <w:tc>
          <w:tcPr>
            <w:tcW w:w="66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 w:eastAsiaTheme="minorEastAsia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sz w:val="18"/>
                <w:szCs w:val="18"/>
                <w:lang w:val="en-US" w:eastAsia="zh-CN"/>
              </w:rPr>
              <w:t>29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cs="Times New Roman"/>
          <w:bCs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cs="Times New Roman"/>
          <w:bCs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000000"/>
          <w:sz w:val="28"/>
          <w:szCs w:val="28"/>
        </w:rPr>
        <w:t>2.城区环境空气质量统计分析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bCs/>
          <w:color w:val="000000"/>
          <w:sz w:val="28"/>
          <w:szCs w:val="28"/>
        </w:rPr>
      </w:pPr>
      <w:r>
        <w:rPr>
          <w:rFonts w:hint="default" w:ascii="Times New Roman" w:hAnsi="Times New Roman" w:eastAsia="仿宋" w:cs="Times New Roman"/>
          <w:bCs/>
          <w:color w:val="000000"/>
          <w:sz w:val="28"/>
          <w:szCs w:val="28"/>
        </w:rPr>
        <w:t>按《环境空气质量标准》（GB3095-2012）评价统计，</w:t>
      </w:r>
      <w:r>
        <w:rPr>
          <w:rFonts w:hint="eastAsia" w:ascii="Times New Roman" w:hAnsi="Times New Roman" w:eastAsia="仿宋" w:cs="Times New Roman"/>
          <w:bCs/>
          <w:color w:val="000000"/>
          <w:sz w:val="28"/>
          <w:szCs w:val="28"/>
          <w:lang w:eastAsia="zh-CN"/>
        </w:rPr>
        <w:t>2020年11月</w:t>
      </w:r>
      <w:r>
        <w:rPr>
          <w:rFonts w:hint="default" w:ascii="Times New Roman" w:hAnsi="Times New Roman" w:eastAsia="仿宋" w:cs="Times New Roman"/>
          <w:bCs/>
          <w:color w:val="000000"/>
          <w:sz w:val="28"/>
          <w:szCs w:val="28"/>
        </w:rPr>
        <w:t>湘潭县城区空气累计监测</w:t>
      </w:r>
      <w:r>
        <w:rPr>
          <w:rFonts w:hint="eastAsia" w:ascii="Times New Roman" w:hAnsi="Times New Roman" w:eastAsia="仿宋" w:cs="Times New Roman"/>
          <w:bCs/>
          <w:color w:val="000000"/>
          <w:sz w:val="28"/>
          <w:szCs w:val="28"/>
          <w:lang w:val="en-US" w:eastAsia="zh-CN"/>
        </w:rPr>
        <w:t>30</w:t>
      </w:r>
      <w:r>
        <w:rPr>
          <w:rFonts w:hint="default" w:ascii="Times New Roman" w:hAnsi="Times New Roman" w:eastAsia="仿宋" w:cs="Times New Roman"/>
          <w:bCs/>
          <w:color w:val="000000"/>
          <w:sz w:val="28"/>
          <w:szCs w:val="28"/>
        </w:rPr>
        <w:t>天，监测有效天数为</w:t>
      </w:r>
      <w:r>
        <w:rPr>
          <w:rFonts w:hint="eastAsia" w:ascii="Times New Roman" w:hAnsi="Times New Roman" w:eastAsia="仿宋" w:cs="Times New Roman"/>
          <w:bCs/>
          <w:color w:val="000000"/>
          <w:sz w:val="28"/>
          <w:szCs w:val="28"/>
          <w:lang w:val="en-US" w:eastAsia="zh-CN"/>
        </w:rPr>
        <w:t>29</w:t>
      </w:r>
      <w:bookmarkStart w:id="0" w:name="_GoBack"/>
      <w:bookmarkEnd w:id="0"/>
      <w:r>
        <w:rPr>
          <w:rFonts w:hint="default" w:ascii="Times New Roman" w:hAnsi="Times New Roman" w:eastAsia="仿宋" w:cs="Times New Roman"/>
          <w:bCs/>
          <w:color w:val="000000"/>
          <w:sz w:val="28"/>
          <w:szCs w:val="28"/>
        </w:rPr>
        <w:t>天，优良天数为</w:t>
      </w:r>
      <w:r>
        <w:rPr>
          <w:rFonts w:hint="eastAsia" w:ascii="Times New Roman" w:hAnsi="Times New Roman" w:eastAsia="仿宋" w:cs="Times New Roman"/>
          <w:bCs/>
          <w:color w:val="000000"/>
          <w:sz w:val="28"/>
          <w:szCs w:val="28"/>
          <w:lang w:val="en-US" w:eastAsia="zh-CN"/>
        </w:rPr>
        <w:t>29</w:t>
      </w:r>
      <w:r>
        <w:rPr>
          <w:rFonts w:hint="default" w:ascii="Times New Roman" w:hAnsi="Times New Roman" w:eastAsia="仿宋" w:cs="Times New Roman"/>
          <w:bCs/>
          <w:color w:val="000000"/>
          <w:sz w:val="28"/>
          <w:szCs w:val="28"/>
        </w:rPr>
        <w:t>天，优良率为</w:t>
      </w:r>
      <w:r>
        <w:rPr>
          <w:rFonts w:hint="eastAsia" w:ascii="Times New Roman" w:hAnsi="Times New Roman" w:eastAsia="仿宋" w:cs="Times New Roman"/>
          <w:bCs/>
          <w:color w:val="000000"/>
          <w:sz w:val="28"/>
          <w:szCs w:val="28"/>
          <w:lang w:val="en-US" w:eastAsia="zh-CN"/>
        </w:rPr>
        <w:t>96.7</w:t>
      </w:r>
      <w:r>
        <w:rPr>
          <w:rFonts w:hint="default" w:ascii="Times New Roman" w:hAnsi="Times New Roman" w:eastAsia="仿宋" w:cs="Times New Roman"/>
          <w:bCs/>
          <w:color w:val="000000"/>
          <w:sz w:val="28"/>
          <w:szCs w:val="28"/>
        </w:rPr>
        <w:t>%，其中</w:t>
      </w:r>
      <w:r>
        <w:rPr>
          <w:rFonts w:hint="eastAsia" w:ascii="Times New Roman" w:hAnsi="Times New Roman" w:eastAsia="仿宋" w:cs="Times New Roman"/>
          <w:bCs/>
          <w:color w:val="000000"/>
          <w:sz w:val="28"/>
          <w:szCs w:val="28"/>
          <w:lang w:val="en-US" w:eastAsia="zh-CN"/>
        </w:rPr>
        <w:t>9</w:t>
      </w:r>
      <w:r>
        <w:rPr>
          <w:rFonts w:hint="default" w:ascii="Times New Roman" w:hAnsi="Times New Roman" w:eastAsia="仿宋" w:cs="Times New Roman"/>
          <w:bCs/>
          <w:color w:val="000000"/>
          <w:sz w:val="28"/>
          <w:szCs w:val="28"/>
        </w:rPr>
        <w:t>天为优（Ⅰ级），</w:t>
      </w:r>
      <w:r>
        <w:rPr>
          <w:rFonts w:hint="eastAsia" w:ascii="Times New Roman" w:hAnsi="Times New Roman" w:eastAsia="仿宋" w:cs="Times New Roman"/>
          <w:bCs/>
          <w:color w:val="000000"/>
          <w:sz w:val="28"/>
          <w:szCs w:val="28"/>
          <w:lang w:val="en-US" w:eastAsia="zh-CN"/>
        </w:rPr>
        <w:t>20</w:t>
      </w:r>
      <w:r>
        <w:rPr>
          <w:rFonts w:hint="default" w:ascii="Times New Roman" w:hAnsi="Times New Roman" w:eastAsia="仿宋" w:cs="Times New Roman"/>
          <w:bCs/>
          <w:color w:val="000000"/>
          <w:sz w:val="28"/>
          <w:szCs w:val="28"/>
        </w:rPr>
        <w:t>天为良（Ⅱ级）。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right"/>
        <w:textAlignment w:val="auto"/>
        <w:outlineLvl w:val="9"/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湘潭县环境保护监测站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E21B61"/>
    <w:rsid w:val="111B637B"/>
    <w:rsid w:val="1662690E"/>
    <w:rsid w:val="1D847B86"/>
    <w:rsid w:val="3A8355E7"/>
    <w:rsid w:val="46C20CFB"/>
    <w:rsid w:val="4D8C5DB5"/>
    <w:rsid w:val="523778E1"/>
    <w:rsid w:val="5A780A8D"/>
    <w:rsid w:val="61AD7842"/>
    <w:rsid w:val="6AE21B61"/>
    <w:rsid w:val="71503394"/>
    <w:rsid w:val="722340D9"/>
    <w:rsid w:val="76184260"/>
    <w:rsid w:val="7BD81EA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2020-04-01T04:56:00Z</dcterms:created>
  <dc:creator>人生如若只如初</dc:creator>
  <cp:lastModifiedBy>人生如若只如初</cp:lastModifiedBy>
  <dcterms:modified xsi:type="dcterms:W3CDTF">2020-12-07T07:12:10Z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