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37ED" w:rsidRDefault="00B7478D" w:rsidP="002237ED">
      <w:pPr>
        <w:widowControl/>
        <w:spacing w:line="576" w:lineRule="exact"/>
        <w:jc w:val="center"/>
        <w:rPr>
          <w:rFonts w:ascii="方正小标宋_GBK" w:eastAsia="方正小标宋_GBK" w:hAnsi="方正小标宋_GBK" w:cs="方正小标宋_GBK" w:hint="eastAsia"/>
          <w:sz w:val="36"/>
          <w:szCs w:val="36"/>
          <w:u w:val="single"/>
        </w:rPr>
      </w:pPr>
      <w:r w:rsidRPr="00B7478D">
        <w:rPr>
          <w:rFonts w:ascii="宋体" w:hAnsi="宋体" w:cs="仿宋_GB2312" w:hint="eastAsia"/>
          <w:b/>
          <w:bCs/>
          <w:color w:val="000000"/>
          <w:kern w:val="0"/>
          <w:sz w:val="36"/>
          <w:szCs w:val="36"/>
        </w:rPr>
        <w:t>中介服务费</w:t>
      </w:r>
      <w:r w:rsidR="002237ED">
        <w:rPr>
          <w:rFonts w:ascii="宋体" w:hAnsi="宋体" w:cs="仿宋_GB2312" w:hint="eastAsia"/>
          <w:b/>
          <w:bCs/>
          <w:color w:val="000000"/>
          <w:kern w:val="0"/>
          <w:sz w:val="36"/>
          <w:szCs w:val="36"/>
        </w:rPr>
        <w:t>项目支出绩效评价报告</w:t>
      </w:r>
    </w:p>
    <w:p w:rsidR="00E54B35" w:rsidRPr="002237ED" w:rsidRDefault="00F55387">
      <w:pPr>
        <w:rPr>
          <w:rFonts w:hint="eastAsia"/>
        </w:rPr>
      </w:pPr>
    </w:p>
    <w:tbl>
      <w:tblPr>
        <w:tblpPr w:leftFromText="180" w:rightFromText="180" w:vertAnchor="text" w:horzAnchor="margin" w:tblpXSpec="center" w:tblpY="189"/>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7"/>
        <w:gridCol w:w="1985"/>
        <w:gridCol w:w="5670"/>
      </w:tblGrid>
      <w:tr w:rsidR="002237ED" w:rsidRPr="00B7478D" w:rsidTr="00B7478D">
        <w:trPr>
          <w:trHeight w:val="675"/>
          <w:jc w:val="center"/>
        </w:trPr>
        <w:tc>
          <w:tcPr>
            <w:tcW w:w="1567" w:type="dxa"/>
            <w:vMerge w:val="restart"/>
            <w:vAlign w:val="center"/>
          </w:tcPr>
          <w:p w:rsidR="002237ED" w:rsidRPr="00B7478D" w:rsidRDefault="002237ED" w:rsidP="00B7478D">
            <w:pPr>
              <w:spacing w:line="360" w:lineRule="exact"/>
              <w:jc w:val="center"/>
              <w:rPr>
                <w:rFonts w:ascii="仿宋_GB2312" w:eastAsia="仿宋_GB2312" w:hAnsi="宋体" w:cs="宋体" w:hint="eastAsia"/>
                <w:sz w:val="28"/>
                <w:szCs w:val="28"/>
              </w:rPr>
            </w:pPr>
            <w:r w:rsidRPr="00B7478D">
              <w:rPr>
                <w:rFonts w:ascii="仿宋_GB2312" w:eastAsia="仿宋_GB2312" w:hAnsi="宋体" w:cs="宋体" w:hint="eastAsia"/>
                <w:sz w:val="28"/>
                <w:szCs w:val="28"/>
              </w:rPr>
              <w:t>部门概况</w:t>
            </w:r>
          </w:p>
        </w:tc>
        <w:tc>
          <w:tcPr>
            <w:tcW w:w="1985" w:type="dxa"/>
            <w:vAlign w:val="center"/>
          </w:tcPr>
          <w:p w:rsidR="002237ED" w:rsidRPr="00B7478D" w:rsidRDefault="002237ED" w:rsidP="00B7478D">
            <w:pPr>
              <w:spacing w:line="360" w:lineRule="exact"/>
              <w:jc w:val="center"/>
              <w:rPr>
                <w:rFonts w:ascii="仿宋_GB2312" w:eastAsia="仿宋_GB2312" w:hAnsi="宋体" w:cs="宋体" w:hint="eastAsia"/>
                <w:sz w:val="28"/>
                <w:szCs w:val="28"/>
              </w:rPr>
            </w:pPr>
            <w:r w:rsidRPr="00B7478D">
              <w:rPr>
                <w:rFonts w:ascii="仿宋_GB2312" w:eastAsia="仿宋_GB2312" w:hAnsi="宋体" w:cs="宋体" w:hint="eastAsia"/>
                <w:sz w:val="28"/>
                <w:szCs w:val="28"/>
              </w:rPr>
              <w:t>专项名称</w:t>
            </w:r>
          </w:p>
        </w:tc>
        <w:tc>
          <w:tcPr>
            <w:tcW w:w="5670" w:type="dxa"/>
            <w:vAlign w:val="center"/>
          </w:tcPr>
          <w:p w:rsidR="002237ED" w:rsidRPr="00B7478D" w:rsidRDefault="00B7478D" w:rsidP="00B7478D">
            <w:pPr>
              <w:spacing w:line="360" w:lineRule="exact"/>
              <w:ind w:rightChars="419" w:right="880"/>
              <w:jc w:val="center"/>
              <w:rPr>
                <w:rFonts w:ascii="仿宋_GB2312" w:eastAsia="仿宋_GB2312" w:hAnsi="宋体" w:cs="宋体" w:hint="eastAsia"/>
                <w:szCs w:val="21"/>
              </w:rPr>
            </w:pPr>
            <w:r w:rsidRPr="00B7478D">
              <w:rPr>
                <w:rFonts w:ascii="仿宋_GB2312" w:eastAsia="仿宋_GB2312" w:hAnsi="宋体" w:cs="宋体" w:hint="eastAsia"/>
                <w:szCs w:val="21"/>
              </w:rPr>
              <w:t>中介服务费</w:t>
            </w:r>
          </w:p>
        </w:tc>
      </w:tr>
      <w:tr w:rsidR="002237ED" w:rsidRPr="00B7478D" w:rsidTr="00B7478D">
        <w:trPr>
          <w:trHeight w:val="675"/>
          <w:jc w:val="center"/>
        </w:trPr>
        <w:tc>
          <w:tcPr>
            <w:tcW w:w="1567" w:type="dxa"/>
            <w:vMerge/>
            <w:vAlign w:val="center"/>
          </w:tcPr>
          <w:p w:rsidR="002237ED" w:rsidRPr="00B7478D" w:rsidRDefault="002237ED" w:rsidP="00B7478D">
            <w:pPr>
              <w:spacing w:line="360" w:lineRule="exact"/>
              <w:jc w:val="center"/>
              <w:rPr>
                <w:rFonts w:ascii="仿宋_GB2312" w:eastAsia="仿宋_GB2312" w:hAnsi="宋体" w:cs="宋体" w:hint="eastAsia"/>
                <w:sz w:val="28"/>
                <w:szCs w:val="28"/>
              </w:rPr>
            </w:pPr>
          </w:p>
        </w:tc>
        <w:tc>
          <w:tcPr>
            <w:tcW w:w="1985" w:type="dxa"/>
            <w:vAlign w:val="center"/>
          </w:tcPr>
          <w:p w:rsidR="002237ED" w:rsidRPr="00B7478D" w:rsidRDefault="002237ED" w:rsidP="00B7478D">
            <w:pPr>
              <w:spacing w:line="360" w:lineRule="exact"/>
              <w:jc w:val="center"/>
              <w:rPr>
                <w:rFonts w:ascii="仿宋_GB2312" w:eastAsia="仿宋_GB2312" w:hAnsi="宋体" w:cs="宋体" w:hint="eastAsia"/>
                <w:sz w:val="28"/>
                <w:szCs w:val="28"/>
              </w:rPr>
            </w:pPr>
            <w:r w:rsidRPr="00B7478D">
              <w:rPr>
                <w:rFonts w:ascii="仿宋_GB2312" w:eastAsia="仿宋_GB2312" w:hAnsi="宋体" w:cs="宋体" w:hint="eastAsia"/>
                <w:sz w:val="28"/>
                <w:szCs w:val="28"/>
              </w:rPr>
              <w:t>年度预算金额</w:t>
            </w:r>
          </w:p>
        </w:tc>
        <w:tc>
          <w:tcPr>
            <w:tcW w:w="5670" w:type="dxa"/>
            <w:vAlign w:val="center"/>
          </w:tcPr>
          <w:p w:rsidR="002237ED" w:rsidRPr="00B7478D" w:rsidRDefault="00B7478D" w:rsidP="00B7478D">
            <w:pPr>
              <w:spacing w:line="360" w:lineRule="exact"/>
              <w:ind w:rightChars="419" w:right="880"/>
              <w:jc w:val="center"/>
              <w:rPr>
                <w:rFonts w:ascii="仿宋_GB2312" w:eastAsia="仿宋_GB2312" w:hAnsi="宋体" w:cs="宋体" w:hint="eastAsia"/>
                <w:szCs w:val="21"/>
              </w:rPr>
            </w:pPr>
            <w:r w:rsidRPr="00B7478D">
              <w:rPr>
                <w:rFonts w:ascii="仿宋_GB2312" w:eastAsia="仿宋_GB2312" w:hAnsi="仿宋" w:hint="eastAsia"/>
                <w:szCs w:val="21"/>
              </w:rPr>
              <w:t>3,465万元</w:t>
            </w:r>
          </w:p>
        </w:tc>
      </w:tr>
      <w:tr w:rsidR="002237ED" w:rsidRPr="00B7478D" w:rsidTr="00B7478D">
        <w:trPr>
          <w:trHeight w:val="675"/>
          <w:jc w:val="center"/>
        </w:trPr>
        <w:tc>
          <w:tcPr>
            <w:tcW w:w="1567" w:type="dxa"/>
            <w:vMerge/>
            <w:vAlign w:val="center"/>
          </w:tcPr>
          <w:p w:rsidR="002237ED" w:rsidRPr="00B7478D" w:rsidRDefault="002237ED" w:rsidP="00B7478D">
            <w:pPr>
              <w:spacing w:line="360" w:lineRule="exact"/>
              <w:jc w:val="center"/>
              <w:rPr>
                <w:rFonts w:ascii="仿宋_GB2312" w:eastAsia="仿宋_GB2312" w:hAnsi="宋体" w:cs="宋体" w:hint="eastAsia"/>
                <w:sz w:val="28"/>
                <w:szCs w:val="28"/>
              </w:rPr>
            </w:pPr>
          </w:p>
        </w:tc>
        <w:tc>
          <w:tcPr>
            <w:tcW w:w="1985" w:type="dxa"/>
            <w:vAlign w:val="center"/>
          </w:tcPr>
          <w:p w:rsidR="002237ED" w:rsidRPr="00B7478D" w:rsidRDefault="002237ED" w:rsidP="00B7478D">
            <w:pPr>
              <w:spacing w:line="360" w:lineRule="exact"/>
              <w:jc w:val="center"/>
              <w:rPr>
                <w:rFonts w:ascii="仿宋_GB2312" w:eastAsia="仿宋_GB2312" w:hAnsi="宋体" w:cs="宋体" w:hint="eastAsia"/>
                <w:sz w:val="28"/>
                <w:szCs w:val="28"/>
              </w:rPr>
            </w:pPr>
            <w:r w:rsidRPr="00B7478D">
              <w:rPr>
                <w:rFonts w:ascii="仿宋_GB2312" w:eastAsia="仿宋_GB2312" w:hAnsi="宋体" w:cs="宋体" w:hint="eastAsia"/>
                <w:sz w:val="28"/>
                <w:szCs w:val="28"/>
              </w:rPr>
              <w:t>项目主管部门</w:t>
            </w:r>
          </w:p>
        </w:tc>
        <w:tc>
          <w:tcPr>
            <w:tcW w:w="5670" w:type="dxa"/>
            <w:vAlign w:val="center"/>
          </w:tcPr>
          <w:p w:rsidR="002237ED" w:rsidRPr="00B7478D" w:rsidRDefault="00B7478D" w:rsidP="00B7478D">
            <w:pPr>
              <w:spacing w:line="360" w:lineRule="exact"/>
              <w:ind w:rightChars="-31" w:right="-65"/>
              <w:jc w:val="center"/>
              <w:rPr>
                <w:rFonts w:ascii="仿宋_GB2312" w:eastAsia="仿宋_GB2312" w:hAnsi="宋体" w:cs="宋体" w:hint="eastAsia"/>
                <w:szCs w:val="21"/>
              </w:rPr>
            </w:pPr>
            <w:proofErr w:type="gramStart"/>
            <w:r w:rsidRPr="00B7478D">
              <w:rPr>
                <w:rFonts w:ascii="仿宋_GB2312" w:eastAsia="仿宋_GB2312" w:hAnsi="宋体" w:cs="宋体" w:hint="eastAsia"/>
                <w:szCs w:val="21"/>
              </w:rPr>
              <w:t>天易经济</w:t>
            </w:r>
            <w:proofErr w:type="gramEnd"/>
            <w:r w:rsidRPr="00B7478D">
              <w:rPr>
                <w:rFonts w:ascii="仿宋_GB2312" w:eastAsia="仿宋_GB2312" w:hAnsi="宋体" w:cs="宋体" w:hint="eastAsia"/>
                <w:szCs w:val="21"/>
              </w:rPr>
              <w:t>开发区财政和国有资产管理局</w:t>
            </w:r>
          </w:p>
        </w:tc>
      </w:tr>
      <w:tr w:rsidR="002237ED" w:rsidRPr="00B7478D" w:rsidTr="00B7478D">
        <w:trPr>
          <w:trHeight w:val="675"/>
          <w:jc w:val="center"/>
        </w:trPr>
        <w:tc>
          <w:tcPr>
            <w:tcW w:w="1567" w:type="dxa"/>
            <w:vMerge/>
            <w:vAlign w:val="center"/>
          </w:tcPr>
          <w:p w:rsidR="002237ED" w:rsidRPr="00B7478D" w:rsidRDefault="002237ED" w:rsidP="00B7478D">
            <w:pPr>
              <w:spacing w:line="360" w:lineRule="exact"/>
              <w:jc w:val="center"/>
              <w:rPr>
                <w:rFonts w:ascii="仿宋_GB2312" w:eastAsia="仿宋_GB2312" w:hAnsi="宋体" w:cs="宋体" w:hint="eastAsia"/>
                <w:sz w:val="28"/>
                <w:szCs w:val="28"/>
              </w:rPr>
            </w:pPr>
          </w:p>
        </w:tc>
        <w:tc>
          <w:tcPr>
            <w:tcW w:w="1985" w:type="dxa"/>
            <w:vAlign w:val="center"/>
          </w:tcPr>
          <w:p w:rsidR="002237ED" w:rsidRPr="00B7478D" w:rsidRDefault="002237ED" w:rsidP="00B7478D">
            <w:pPr>
              <w:spacing w:line="360" w:lineRule="exact"/>
              <w:jc w:val="center"/>
              <w:rPr>
                <w:rFonts w:ascii="仿宋_GB2312" w:eastAsia="仿宋_GB2312" w:hAnsi="宋体" w:cs="宋体" w:hint="eastAsia"/>
                <w:sz w:val="28"/>
                <w:szCs w:val="28"/>
              </w:rPr>
            </w:pPr>
            <w:r w:rsidRPr="00B7478D">
              <w:rPr>
                <w:rFonts w:ascii="仿宋_GB2312" w:eastAsia="仿宋_GB2312" w:hAnsi="宋体" w:cs="宋体" w:hint="eastAsia"/>
                <w:sz w:val="28"/>
                <w:szCs w:val="28"/>
              </w:rPr>
              <w:t>项目立项目的</w:t>
            </w:r>
          </w:p>
        </w:tc>
        <w:tc>
          <w:tcPr>
            <w:tcW w:w="5670" w:type="dxa"/>
            <w:vAlign w:val="center"/>
          </w:tcPr>
          <w:p w:rsidR="002237ED" w:rsidRPr="00B7478D" w:rsidRDefault="00B7478D" w:rsidP="00B7478D">
            <w:pPr>
              <w:spacing w:line="360" w:lineRule="exact"/>
              <w:ind w:rightChars="-31" w:right="-65"/>
              <w:rPr>
                <w:rFonts w:ascii="仿宋_GB2312" w:eastAsia="仿宋_GB2312" w:hAnsi="宋体" w:cs="宋体" w:hint="eastAsia"/>
                <w:szCs w:val="21"/>
              </w:rPr>
            </w:pPr>
            <w:r w:rsidRPr="00B7478D">
              <w:rPr>
                <w:rFonts w:ascii="仿宋_GB2312" w:eastAsia="仿宋_GB2312" w:hAnsi="宋体" w:cs="宋体" w:hint="eastAsia"/>
                <w:szCs w:val="21"/>
              </w:rPr>
              <w:t xml:space="preserve">    加强本级财政项目支出预算管理，提升财政预算科学化、精细化管理水平，减少财政资金浪费，加快实现政府购买服务资金的制度化、专业化和规范化，提高财政项目资金使用效益</w:t>
            </w:r>
            <w:r w:rsidR="00F55387">
              <w:rPr>
                <w:rFonts w:ascii="仿宋_GB2312" w:eastAsia="仿宋_GB2312" w:hAnsi="宋体" w:cs="宋体" w:hint="eastAsia"/>
                <w:szCs w:val="21"/>
              </w:rPr>
              <w:t>。</w:t>
            </w:r>
          </w:p>
        </w:tc>
      </w:tr>
      <w:tr w:rsidR="002237ED" w:rsidRPr="00B7478D" w:rsidTr="00B7478D">
        <w:trPr>
          <w:trHeight w:val="1357"/>
          <w:jc w:val="center"/>
        </w:trPr>
        <w:tc>
          <w:tcPr>
            <w:tcW w:w="1567" w:type="dxa"/>
            <w:vMerge w:val="restart"/>
            <w:vAlign w:val="center"/>
          </w:tcPr>
          <w:p w:rsidR="002237ED" w:rsidRPr="00B7478D" w:rsidRDefault="002237ED" w:rsidP="00B7478D">
            <w:pPr>
              <w:spacing w:line="360" w:lineRule="exact"/>
              <w:jc w:val="center"/>
              <w:rPr>
                <w:rFonts w:ascii="仿宋_GB2312" w:eastAsia="仿宋_GB2312" w:hAnsi="宋体" w:cs="宋体" w:hint="eastAsia"/>
                <w:sz w:val="28"/>
                <w:szCs w:val="28"/>
              </w:rPr>
            </w:pPr>
            <w:r w:rsidRPr="00B7478D">
              <w:rPr>
                <w:rFonts w:ascii="仿宋_GB2312" w:eastAsia="仿宋_GB2312" w:hAnsi="宋体" w:cs="宋体" w:hint="eastAsia"/>
                <w:sz w:val="28"/>
                <w:szCs w:val="28"/>
              </w:rPr>
              <w:t>绩效情况</w:t>
            </w:r>
          </w:p>
        </w:tc>
        <w:tc>
          <w:tcPr>
            <w:tcW w:w="1985" w:type="dxa"/>
            <w:vAlign w:val="center"/>
          </w:tcPr>
          <w:p w:rsidR="002237ED" w:rsidRPr="00B7478D" w:rsidRDefault="002237ED" w:rsidP="00B7478D">
            <w:pPr>
              <w:spacing w:line="360" w:lineRule="exact"/>
              <w:jc w:val="center"/>
              <w:rPr>
                <w:rFonts w:ascii="仿宋_GB2312" w:eastAsia="仿宋_GB2312" w:hAnsi="宋体" w:cs="宋体" w:hint="eastAsia"/>
                <w:sz w:val="28"/>
                <w:szCs w:val="28"/>
              </w:rPr>
            </w:pPr>
            <w:r w:rsidRPr="00B7478D">
              <w:rPr>
                <w:rFonts w:ascii="仿宋_GB2312" w:eastAsia="仿宋_GB2312" w:hAnsi="宋体" w:cs="宋体" w:hint="eastAsia"/>
                <w:sz w:val="28"/>
                <w:szCs w:val="28"/>
              </w:rPr>
              <w:t>项目支出管理和使用基本情况</w:t>
            </w:r>
          </w:p>
        </w:tc>
        <w:tc>
          <w:tcPr>
            <w:tcW w:w="5670" w:type="dxa"/>
            <w:vAlign w:val="center"/>
          </w:tcPr>
          <w:p w:rsidR="00B16F45" w:rsidRDefault="00B16F45" w:rsidP="00B16F45">
            <w:pPr>
              <w:spacing w:line="360" w:lineRule="exact"/>
              <w:ind w:rightChars="-31" w:right="-65" w:firstLine="420"/>
              <w:rPr>
                <w:rFonts w:ascii="仿宋_GB2312" w:eastAsia="仿宋_GB2312" w:hAnsi="宋体" w:cs="宋体" w:hint="eastAsia"/>
                <w:szCs w:val="21"/>
              </w:rPr>
            </w:pPr>
            <w:r w:rsidRPr="00B16F45">
              <w:rPr>
                <w:rFonts w:ascii="仿宋_GB2312" w:eastAsia="仿宋_GB2312" w:hAnsi="宋体" w:cs="宋体" w:hint="eastAsia"/>
                <w:szCs w:val="21"/>
              </w:rPr>
              <w:t>2019年中介服务费项目预算安排资金</w:t>
            </w:r>
            <w:r>
              <w:rPr>
                <w:rFonts w:ascii="仿宋_GB2312" w:eastAsia="仿宋_GB2312" w:hAnsi="宋体" w:cs="宋体" w:hint="eastAsia"/>
                <w:szCs w:val="21"/>
              </w:rPr>
              <w:t>34</w:t>
            </w:r>
            <w:r w:rsidRPr="00B16F45">
              <w:rPr>
                <w:rFonts w:ascii="仿宋_GB2312" w:eastAsia="仿宋_GB2312" w:hAnsi="宋体" w:cs="宋体" w:hint="eastAsia"/>
                <w:szCs w:val="21"/>
              </w:rPr>
              <w:t>65</w:t>
            </w:r>
            <w:r>
              <w:rPr>
                <w:rFonts w:ascii="仿宋_GB2312" w:eastAsia="仿宋_GB2312" w:hAnsi="宋体" w:cs="宋体" w:hint="eastAsia"/>
                <w:szCs w:val="21"/>
              </w:rPr>
              <w:t>万</w:t>
            </w:r>
            <w:r w:rsidRPr="00B16F45">
              <w:rPr>
                <w:rFonts w:ascii="仿宋_GB2312" w:eastAsia="仿宋_GB2312" w:hAnsi="宋体" w:cs="宋体" w:hint="eastAsia"/>
                <w:szCs w:val="21"/>
              </w:rPr>
              <w:t>元，</w:t>
            </w:r>
            <w:r>
              <w:rPr>
                <w:rFonts w:ascii="仿宋_GB2312" w:eastAsia="仿宋_GB2312" w:hAnsi="宋体" w:cs="宋体" w:hint="eastAsia"/>
                <w:szCs w:val="21"/>
              </w:rPr>
              <w:t>专项</w:t>
            </w:r>
            <w:r w:rsidRPr="00B16F45">
              <w:rPr>
                <w:rFonts w:ascii="仿宋_GB2312" w:eastAsia="仿宋_GB2312" w:hAnsi="宋体" w:cs="宋体" w:hint="eastAsia"/>
                <w:szCs w:val="21"/>
              </w:rPr>
              <w:t>包含5个子项目，</w:t>
            </w:r>
            <w:r w:rsidRPr="00B16F45">
              <w:rPr>
                <w:rFonts w:ascii="仿宋_GB2312" w:eastAsia="仿宋_GB2312" w:hAnsi="宋体" w:cs="宋体" w:hint="eastAsia"/>
                <w:szCs w:val="21"/>
              </w:rPr>
              <w:t>资金来源均为县级公共财政支出，</w:t>
            </w:r>
            <w:r w:rsidRPr="00B16F45">
              <w:rPr>
                <w:rFonts w:ascii="仿宋_GB2312" w:eastAsia="仿宋_GB2312" w:hAnsi="宋体" w:cs="宋体" w:hint="eastAsia"/>
                <w:szCs w:val="21"/>
              </w:rPr>
              <w:t>均按相关局室年初申报的预算进行</w:t>
            </w:r>
            <w:r>
              <w:rPr>
                <w:rFonts w:ascii="仿宋_GB2312" w:eastAsia="仿宋_GB2312" w:hAnsi="宋体" w:cs="宋体" w:hint="eastAsia"/>
                <w:szCs w:val="21"/>
              </w:rPr>
              <w:t>分配</w:t>
            </w:r>
            <w:r w:rsidRPr="00B16F45">
              <w:rPr>
                <w:rFonts w:ascii="仿宋_GB2312" w:eastAsia="仿宋_GB2312" w:hAnsi="宋体" w:cs="宋体" w:hint="eastAsia"/>
                <w:szCs w:val="21"/>
              </w:rPr>
              <w:t>，</w:t>
            </w:r>
            <w:r>
              <w:rPr>
                <w:rFonts w:ascii="仿宋_GB2312" w:eastAsia="仿宋_GB2312" w:hAnsi="宋体" w:cs="宋体" w:hint="eastAsia"/>
                <w:szCs w:val="21"/>
              </w:rPr>
              <w:t>具体内容为：</w:t>
            </w:r>
            <w:r w:rsidRPr="00B16F45">
              <w:rPr>
                <w:rFonts w:ascii="仿宋_GB2312" w:eastAsia="仿宋_GB2312" w:hAnsi="宋体" w:cs="宋体" w:hint="eastAsia"/>
                <w:szCs w:val="21"/>
              </w:rPr>
              <w:t>产业发展中介服务费400万元，财政、审计评审咨询费900万元，规划设计、测绘、测量费1950万元，土地评估费100万元，重大事项咨询及法律顾问费115万元。</w:t>
            </w:r>
          </w:p>
          <w:p w:rsidR="00B16F45" w:rsidRPr="00B16F45" w:rsidRDefault="00B16F45" w:rsidP="00B16F45">
            <w:pPr>
              <w:spacing w:line="360" w:lineRule="exact"/>
              <w:ind w:rightChars="-31" w:right="-65" w:firstLine="420"/>
              <w:rPr>
                <w:rFonts w:ascii="仿宋_GB2312" w:eastAsia="仿宋_GB2312" w:hAnsi="宋体" w:cs="宋体" w:hint="eastAsia"/>
                <w:szCs w:val="21"/>
              </w:rPr>
            </w:pPr>
            <w:r w:rsidRPr="00B16F45">
              <w:rPr>
                <w:rFonts w:ascii="仿宋_GB2312" w:eastAsia="仿宋_GB2312" w:hAnsi="宋体" w:cs="宋体" w:hint="eastAsia"/>
                <w:szCs w:val="21"/>
              </w:rPr>
              <w:t>为加强中介服务费资金管理，天易经开区制定了《天易经开区中介服务费资金管理办法》，对中介库建立、资金预算、资金拨付等方面严格管理、规范会计核算，同时对项目开展绩效管理，规定资金使用局室必须定期并在年度末将中介服务费资金执行情况和绩效完成情况报财政和国有资产管理局进行绩效评价工作。</w:t>
            </w:r>
          </w:p>
          <w:p w:rsidR="00B16F45" w:rsidRPr="00B7478D" w:rsidRDefault="00B16F45" w:rsidP="00396A93">
            <w:pPr>
              <w:spacing w:line="360" w:lineRule="exact"/>
              <w:ind w:rightChars="-31" w:right="-65" w:firstLine="420"/>
              <w:rPr>
                <w:rFonts w:ascii="仿宋_GB2312" w:eastAsia="仿宋_GB2312" w:hAnsi="宋体" w:cs="宋体" w:hint="eastAsia"/>
                <w:szCs w:val="21"/>
              </w:rPr>
            </w:pPr>
            <w:r w:rsidRPr="00B16F45">
              <w:rPr>
                <w:rFonts w:ascii="仿宋_GB2312" w:eastAsia="仿宋_GB2312" w:hAnsi="宋体" w:cs="宋体" w:hint="eastAsia"/>
                <w:szCs w:val="21"/>
              </w:rPr>
              <w:t>2019年中介服务费实际支出4,168,820.88元，年末结转30,481,179.12元，年末结转金额中包含按合同应付未付款26,962,457.15元，实际年末结转3,518,721.97元。未付款的原因主要是天易经开区财力保障有限，造成项目资金缺口，以及项目合同未结算或已开票未报销等诸多因素</w:t>
            </w:r>
            <w:r w:rsidR="00396A93">
              <w:rPr>
                <w:rFonts w:ascii="仿宋_GB2312" w:eastAsia="仿宋_GB2312" w:hAnsi="宋体" w:cs="宋体" w:hint="eastAsia"/>
                <w:szCs w:val="21"/>
              </w:rPr>
              <w:t>。</w:t>
            </w:r>
            <w:r w:rsidR="00396A93" w:rsidRPr="00396A93">
              <w:rPr>
                <w:rFonts w:ascii="仿宋_GB2312" w:eastAsia="仿宋_GB2312" w:hAnsi="宋体" w:cs="宋体" w:hint="eastAsia"/>
                <w:szCs w:val="21"/>
              </w:rPr>
              <w:t>作为一项经常性项目，项目立项程序充分合理项目管理情况总体良好，财务管理制度健全，排除其他因素后，项目预算执行率达到89.84%，年初设定的绩效目标基本完成，取得了预期效果。</w:t>
            </w:r>
          </w:p>
        </w:tc>
      </w:tr>
      <w:tr w:rsidR="002237ED" w:rsidRPr="00B7478D" w:rsidTr="00B7478D">
        <w:trPr>
          <w:trHeight w:val="1230"/>
          <w:jc w:val="center"/>
        </w:trPr>
        <w:tc>
          <w:tcPr>
            <w:tcW w:w="1567" w:type="dxa"/>
            <w:vMerge/>
            <w:vAlign w:val="center"/>
          </w:tcPr>
          <w:p w:rsidR="002237ED" w:rsidRPr="00B7478D" w:rsidRDefault="002237ED" w:rsidP="00B7478D">
            <w:pPr>
              <w:spacing w:line="360" w:lineRule="exact"/>
              <w:jc w:val="center"/>
              <w:rPr>
                <w:rFonts w:ascii="仿宋_GB2312" w:eastAsia="仿宋_GB2312" w:hAnsi="宋体" w:cs="宋体" w:hint="eastAsia"/>
                <w:sz w:val="28"/>
                <w:szCs w:val="28"/>
              </w:rPr>
            </w:pPr>
          </w:p>
        </w:tc>
        <w:tc>
          <w:tcPr>
            <w:tcW w:w="1985" w:type="dxa"/>
            <w:vAlign w:val="center"/>
          </w:tcPr>
          <w:p w:rsidR="002237ED" w:rsidRPr="00B7478D" w:rsidRDefault="002237ED" w:rsidP="00B7478D">
            <w:pPr>
              <w:spacing w:line="360" w:lineRule="exact"/>
              <w:jc w:val="center"/>
              <w:rPr>
                <w:rFonts w:ascii="仿宋_GB2312" w:eastAsia="仿宋_GB2312" w:hAnsi="宋体" w:cs="宋体" w:hint="eastAsia"/>
                <w:sz w:val="28"/>
                <w:szCs w:val="28"/>
              </w:rPr>
            </w:pPr>
            <w:r w:rsidRPr="00B7478D">
              <w:rPr>
                <w:rFonts w:ascii="仿宋_GB2312" w:eastAsia="仿宋_GB2312" w:hAnsi="宋体" w:cs="宋体" w:hint="eastAsia"/>
                <w:sz w:val="28"/>
                <w:szCs w:val="28"/>
              </w:rPr>
              <w:t>项目绩效目标完成情况</w:t>
            </w:r>
          </w:p>
        </w:tc>
        <w:tc>
          <w:tcPr>
            <w:tcW w:w="5670" w:type="dxa"/>
            <w:vAlign w:val="center"/>
          </w:tcPr>
          <w:p w:rsidR="00396A93" w:rsidRPr="00396A93" w:rsidRDefault="00396A93" w:rsidP="00396A93">
            <w:pPr>
              <w:spacing w:line="360" w:lineRule="exact"/>
              <w:ind w:rightChars="-31" w:right="-65"/>
              <w:rPr>
                <w:rFonts w:ascii="仿宋_GB2312" w:eastAsia="仿宋_GB2312" w:hAnsi="宋体" w:cs="宋体" w:hint="eastAsia"/>
                <w:szCs w:val="21"/>
              </w:rPr>
            </w:pPr>
            <w:r>
              <w:rPr>
                <w:rFonts w:ascii="仿宋_GB2312" w:eastAsia="仿宋_GB2312" w:hAnsi="宋体" w:cs="宋体" w:hint="eastAsia"/>
                <w:szCs w:val="21"/>
              </w:rPr>
              <w:t xml:space="preserve">    </w:t>
            </w:r>
            <w:r w:rsidRPr="00396A93">
              <w:rPr>
                <w:rFonts w:ascii="仿宋_GB2312" w:eastAsia="仿宋_GB2312" w:hAnsi="宋体" w:cs="宋体" w:hint="eastAsia"/>
                <w:szCs w:val="21"/>
              </w:rPr>
              <w:t>（一）项目产出情况</w:t>
            </w:r>
          </w:p>
          <w:p w:rsidR="00396A93" w:rsidRPr="00396A93" w:rsidRDefault="00396A93" w:rsidP="00396A93">
            <w:pPr>
              <w:spacing w:line="360" w:lineRule="exact"/>
              <w:ind w:rightChars="-31" w:right="-65" w:firstLineChars="200" w:firstLine="420"/>
              <w:rPr>
                <w:rFonts w:ascii="仿宋_GB2312" w:eastAsia="仿宋_GB2312" w:hAnsi="宋体" w:cs="宋体" w:hint="eastAsia"/>
                <w:szCs w:val="21"/>
              </w:rPr>
            </w:pPr>
            <w:r w:rsidRPr="00396A93">
              <w:rPr>
                <w:rFonts w:ascii="仿宋_GB2312" w:eastAsia="仿宋_GB2312" w:hAnsi="宋体" w:cs="宋体" w:hint="eastAsia"/>
                <w:szCs w:val="21"/>
              </w:rPr>
              <w:t>1、全面提升了审计工作质量，发挥审计作用</w:t>
            </w:r>
          </w:p>
          <w:p w:rsidR="00396A93" w:rsidRPr="00396A93" w:rsidRDefault="00396A93" w:rsidP="00396A93">
            <w:pPr>
              <w:spacing w:line="360" w:lineRule="exact"/>
              <w:ind w:rightChars="-31" w:right="-65" w:firstLineChars="200" w:firstLine="420"/>
              <w:rPr>
                <w:rFonts w:ascii="仿宋_GB2312" w:eastAsia="仿宋_GB2312" w:hAnsi="宋体" w:cs="宋体" w:hint="eastAsia"/>
                <w:szCs w:val="21"/>
              </w:rPr>
            </w:pPr>
            <w:r w:rsidRPr="00396A93">
              <w:rPr>
                <w:rFonts w:ascii="仿宋_GB2312" w:eastAsia="仿宋_GB2312" w:hAnsi="宋体" w:cs="宋体" w:hint="eastAsia"/>
                <w:szCs w:val="21"/>
              </w:rPr>
              <w:t>首先，加强中介机构考核管理。审计中心以“公开透明、公平公正”为标准对中介机构实施监督，按照天易经开区对中介机构的考核办法评出前三名先进单位。</w:t>
            </w:r>
          </w:p>
          <w:p w:rsidR="00396A93" w:rsidRPr="00396A93" w:rsidRDefault="00396A93" w:rsidP="00396A93">
            <w:pPr>
              <w:spacing w:line="360" w:lineRule="exact"/>
              <w:ind w:rightChars="-31" w:right="-65" w:firstLineChars="200" w:firstLine="420"/>
              <w:rPr>
                <w:rFonts w:ascii="仿宋_GB2312" w:eastAsia="仿宋_GB2312" w:hAnsi="宋体" w:cs="宋体" w:hint="eastAsia"/>
                <w:szCs w:val="21"/>
              </w:rPr>
            </w:pPr>
            <w:r w:rsidRPr="00396A93">
              <w:rPr>
                <w:rFonts w:ascii="仿宋_GB2312" w:eastAsia="仿宋_GB2312" w:hAnsi="宋体" w:cs="宋体" w:hint="eastAsia"/>
                <w:szCs w:val="21"/>
              </w:rPr>
              <w:lastRenderedPageBreak/>
              <w:t>其次，依法履职尽责。一是对工程项目结算审计严格把关。至12月底止，共受理工程建设项目187个，总送审金额5.64亿元。目前，已审结项目112个（其中审计中心内</w:t>
            </w:r>
            <w:proofErr w:type="gramStart"/>
            <w:r w:rsidRPr="00396A93">
              <w:rPr>
                <w:rFonts w:ascii="仿宋_GB2312" w:eastAsia="仿宋_GB2312" w:hAnsi="宋体" w:cs="宋体" w:hint="eastAsia"/>
                <w:szCs w:val="21"/>
              </w:rPr>
              <w:t>审项目</w:t>
            </w:r>
            <w:proofErr w:type="gramEnd"/>
            <w:r w:rsidRPr="00396A93">
              <w:rPr>
                <w:rFonts w:ascii="仿宋_GB2312" w:eastAsia="仿宋_GB2312" w:hAnsi="宋体" w:cs="宋体" w:hint="eastAsia"/>
                <w:szCs w:val="21"/>
              </w:rPr>
              <w:t>64个），已审结送审金额2.4亿元，审定金额2.1亿元，审</w:t>
            </w:r>
            <w:proofErr w:type="gramStart"/>
            <w:r w:rsidRPr="00396A93">
              <w:rPr>
                <w:rFonts w:ascii="仿宋_GB2312" w:eastAsia="仿宋_GB2312" w:hAnsi="宋体" w:cs="宋体" w:hint="eastAsia"/>
                <w:szCs w:val="21"/>
              </w:rPr>
              <w:t>减金额</w:t>
            </w:r>
            <w:proofErr w:type="gramEnd"/>
            <w:r w:rsidRPr="00396A93">
              <w:rPr>
                <w:rFonts w:ascii="仿宋_GB2312" w:eastAsia="仿宋_GB2312" w:hAnsi="宋体" w:cs="宋体" w:hint="eastAsia"/>
                <w:szCs w:val="21"/>
              </w:rPr>
              <w:t>3315万元（其中：中心复核审减金额：447.64万元）。二是对工程项目建设过程实施跟踪审计。全年完成</w:t>
            </w:r>
            <w:proofErr w:type="gramStart"/>
            <w:r w:rsidRPr="00396A93">
              <w:rPr>
                <w:rFonts w:ascii="仿宋_GB2312" w:eastAsia="仿宋_GB2312" w:hAnsi="宋体" w:cs="宋体" w:hint="eastAsia"/>
                <w:szCs w:val="21"/>
              </w:rPr>
              <w:t>一污向二污调</w:t>
            </w:r>
            <w:proofErr w:type="gramEnd"/>
            <w:r w:rsidRPr="00396A93">
              <w:rPr>
                <w:rFonts w:ascii="仿宋_GB2312" w:eastAsia="仿宋_GB2312" w:hAnsi="宋体" w:cs="宋体" w:hint="eastAsia"/>
                <w:szCs w:val="21"/>
              </w:rPr>
              <w:t>水工程、苏湘工业</w:t>
            </w:r>
            <w:proofErr w:type="gramStart"/>
            <w:r w:rsidRPr="00396A93">
              <w:rPr>
                <w:rFonts w:ascii="仿宋_GB2312" w:eastAsia="仿宋_GB2312" w:hAnsi="宋体" w:cs="宋体" w:hint="eastAsia"/>
                <w:szCs w:val="21"/>
              </w:rPr>
              <w:t>园场</w:t>
            </w:r>
            <w:proofErr w:type="gramEnd"/>
            <w:r w:rsidRPr="00396A93">
              <w:rPr>
                <w:rFonts w:ascii="仿宋_GB2312" w:eastAsia="仿宋_GB2312" w:hAnsi="宋体" w:cs="宋体" w:hint="eastAsia"/>
                <w:szCs w:val="21"/>
              </w:rPr>
              <w:t>坪工程、水竹村村道工程等大小项目现场计量工作58项，完成佳海地产土方平整工程、武广大道一期工程、海棠</w:t>
            </w:r>
            <w:proofErr w:type="gramStart"/>
            <w:r w:rsidRPr="00396A93">
              <w:rPr>
                <w:rFonts w:ascii="仿宋_GB2312" w:eastAsia="仿宋_GB2312" w:hAnsi="宋体" w:cs="宋体" w:hint="eastAsia"/>
                <w:szCs w:val="21"/>
              </w:rPr>
              <w:t>路拓改</w:t>
            </w:r>
            <w:proofErr w:type="gramEnd"/>
            <w:r w:rsidRPr="00396A93">
              <w:rPr>
                <w:rFonts w:ascii="仿宋_GB2312" w:eastAsia="仿宋_GB2312" w:hAnsi="宋体" w:cs="宋体" w:hint="eastAsia"/>
                <w:szCs w:val="21"/>
              </w:rPr>
              <w:t>工程等项目</w:t>
            </w:r>
            <w:proofErr w:type="gramStart"/>
            <w:r w:rsidRPr="00396A93">
              <w:rPr>
                <w:rFonts w:ascii="仿宋_GB2312" w:eastAsia="仿宋_GB2312" w:hAnsi="宋体" w:cs="宋体" w:hint="eastAsia"/>
                <w:szCs w:val="21"/>
              </w:rPr>
              <w:t>竣工收量</w:t>
            </w:r>
            <w:proofErr w:type="gramEnd"/>
            <w:r w:rsidRPr="00396A93">
              <w:rPr>
                <w:rFonts w:ascii="仿宋_GB2312" w:eastAsia="仿宋_GB2312" w:hAnsi="宋体" w:cs="宋体" w:hint="eastAsia"/>
                <w:szCs w:val="21"/>
              </w:rPr>
              <w:t>74项，配合县审计局现场查勘云龙路、</w:t>
            </w:r>
            <w:proofErr w:type="gramStart"/>
            <w:r w:rsidRPr="00396A93">
              <w:rPr>
                <w:rFonts w:ascii="仿宋_GB2312" w:eastAsia="仿宋_GB2312" w:hAnsi="宋体" w:cs="宋体" w:hint="eastAsia"/>
                <w:szCs w:val="21"/>
              </w:rPr>
              <w:t>香樟路</w:t>
            </w:r>
            <w:proofErr w:type="gramEnd"/>
            <w:r w:rsidRPr="00396A93">
              <w:rPr>
                <w:rFonts w:ascii="仿宋_GB2312" w:eastAsia="仿宋_GB2312" w:hAnsi="宋体" w:cs="宋体" w:hint="eastAsia"/>
                <w:szCs w:val="21"/>
              </w:rPr>
              <w:t>绿化工程、湘潭县污水泵站输送干管工程、金霞山80M通廊景观工程等项目12项，督促好了中介公司对</w:t>
            </w:r>
            <w:proofErr w:type="gramStart"/>
            <w:r w:rsidRPr="00396A93">
              <w:rPr>
                <w:rFonts w:ascii="仿宋_GB2312" w:eastAsia="仿宋_GB2312" w:hAnsi="宋体" w:cs="宋体" w:hint="eastAsia"/>
                <w:szCs w:val="21"/>
              </w:rPr>
              <w:t>贵竹学校</w:t>
            </w:r>
            <w:proofErr w:type="gramEnd"/>
            <w:r w:rsidRPr="00396A93">
              <w:rPr>
                <w:rFonts w:ascii="仿宋_GB2312" w:eastAsia="仿宋_GB2312" w:hAnsi="宋体" w:cs="宋体" w:hint="eastAsia"/>
                <w:szCs w:val="21"/>
              </w:rPr>
              <w:t>一期、二期工程、含羞草路{湘南路（</w:t>
            </w:r>
            <w:proofErr w:type="gramStart"/>
            <w:r w:rsidRPr="00396A93">
              <w:rPr>
                <w:rFonts w:ascii="仿宋_GB2312" w:eastAsia="仿宋_GB2312" w:hAnsi="宋体" w:cs="宋体" w:hint="eastAsia"/>
                <w:szCs w:val="21"/>
              </w:rPr>
              <w:t>玉龙路</w:t>
            </w:r>
            <w:proofErr w:type="gramEnd"/>
            <w:r w:rsidRPr="00396A93">
              <w:rPr>
                <w:rFonts w:ascii="仿宋_GB2312" w:eastAsia="仿宋_GB2312" w:hAnsi="宋体" w:cs="宋体" w:hint="eastAsia"/>
                <w:szCs w:val="21"/>
              </w:rPr>
              <w:t>-武广大道）}道路工程、含羞草路{湘南路（凤凰西路-玉龙路）}道路工程全过程跟踪审计。三是对工程项目结算审计遗留问题认真稳妥处理。继去年处理审计中心成立前遗留已送审的结算项目48项后，2019年又处理完成了12项。</w:t>
            </w:r>
          </w:p>
          <w:p w:rsidR="00396A93" w:rsidRPr="00396A93" w:rsidRDefault="00396A93" w:rsidP="00396A93">
            <w:pPr>
              <w:spacing w:line="360" w:lineRule="exact"/>
              <w:ind w:rightChars="-31" w:right="-65" w:firstLineChars="200" w:firstLine="420"/>
              <w:rPr>
                <w:rFonts w:ascii="仿宋_GB2312" w:eastAsia="仿宋_GB2312" w:hAnsi="宋体" w:cs="宋体" w:hint="eastAsia"/>
                <w:szCs w:val="21"/>
              </w:rPr>
            </w:pPr>
            <w:r w:rsidRPr="00396A93">
              <w:rPr>
                <w:rFonts w:ascii="仿宋_GB2312" w:eastAsia="仿宋_GB2312" w:hAnsi="宋体" w:cs="宋体" w:hint="eastAsia"/>
                <w:szCs w:val="21"/>
              </w:rPr>
              <w:t>2、财政监督不断强化</w:t>
            </w:r>
          </w:p>
          <w:p w:rsidR="00396A93" w:rsidRPr="00396A93" w:rsidRDefault="00396A93" w:rsidP="00396A93">
            <w:pPr>
              <w:spacing w:line="360" w:lineRule="exact"/>
              <w:ind w:rightChars="-31" w:right="-65" w:firstLineChars="200" w:firstLine="420"/>
              <w:rPr>
                <w:rFonts w:ascii="仿宋_GB2312" w:eastAsia="仿宋_GB2312" w:hAnsi="宋体" w:cs="宋体" w:hint="eastAsia"/>
                <w:szCs w:val="21"/>
              </w:rPr>
            </w:pPr>
            <w:r w:rsidRPr="00396A93">
              <w:rPr>
                <w:rFonts w:ascii="仿宋_GB2312" w:eastAsia="仿宋_GB2312" w:hAnsi="宋体" w:cs="宋体" w:hint="eastAsia"/>
                <w:szCs w:val="21"/>
              </w:rPr>
              <w:t>全年共完成工程预算评审项目211个，送审金额4.85亿元，审定4.31亿元，核减金额5304万元，核减率为10.94%。其中外</w:t>
            </w:r>
            <w:proofErr w:type="gramStart"/>
            <w:r w:rsidRPr="00396A93">
              <w:rPr>
                <w:rFonts w:ascii="仿宋_GB2312" w:eastAsia="仿宋_GB2312" w:hAnsi="宋体" w:cs="宋体" w:hint="eastAsia"/>
                <w:szCs w:val="21"/>
              </w:rPr>
              <w:t>审项目</w:t>
            </w:r>
            <w:proofErr w:type="gramEnd"/>
            <w:r w:rsidRPr="00396A93">
              <w:rPr>
                <w:rFonts w:ascii="仿宋_GB2312" w:eastAsia="仿宋_GB2312" w:hAnsi="宋体" w:cs="宋体" w:hint="eastAsia"/>
                <w:szCs w:val="21"/>
              </w:rPr>
              <w:t>161个，送审金额4.63亿元，审定金额4.12亿元，核减金额5101万元，核减率为11.02 %；内</w:t>
            </w:r>
            <w:proofErr w:type="gramStart"/>
            <w:r w:rsidRPr="00396A93">
              <w:rPr>
                <w:rFonts w:ascii="仿宋_GB2312" w:eastAsia="仿宋_GB2312" w:hAnsi="宋体" w:cs="宋体" w:hint="eastAsia"/>
                <w:szCs w:val="21"/>
              </w:rPr>
              <w:t>审项目</w:t>
            </w:r>
            <w:proofErr w:type="gramEnd"/>
            <w:r w:rsidRPr="00396A93">
              <w:rPr>
                <w:rFonts w:ascii="仿宋_GB2312" w:eastAsia="仿宋_GB2312" w:hAnsi="宋体" w:cs="宋体" w:hint="eastAsia"/>
                <w:szCs w:val="21"/>
              </w:rPr>
              <w:t>50个，送审金额2141万元，审定金额1938万元，核减金额203万元，核减率为9.48 %</w:t>
            </w:r>
            <w:r w:rsidR="00DE0333">
              <w:rPr>
                <w:rFonts w:ascii="仿宋_GB2312" w:eastAsia="仿宋_GB2312" w:hAnsi="宋体" w:cs="宋体" w:hint="eastAsia"/>
                <w:szCs w:val="21"/>
              </w:rPr>
              <w:t>。</w:t>
            </w:r>
          </w:p>
          <w:p w:rsidR="00396A93" w:rsidRPr="00396A93" w:rsidRDefault="00396A93" w:rsidP="00396A93">
            <w:pPr>
              <w:spacing w:line="360" w:lineRule="exact"/>
              <w:ind w:rightChars="-31" w:right="-65" w:firstLineChars="200" w:firstLine="420"/>
              <w:rPr>
                <w:rFonts w:ascii="仿宋_GB2312" w:eastAsia="仿宋_GB2312" w:hAnsi="宋体" w:cs="宋体" w:hint="eastAsia"/>
                <w:szCs w:val="21"/>
              </w:rPr>
            </w:pPr>
            <w:r w:rsidRPr="00396A93">
              <w:rPr>
                <w:rFonts w:ascii="仿宋_GB2312" w:eastAsia="仿宋_GB2312" w:hAnsi="宋体" w:cs="宋体" w:hint="eastAsia"/>
                <w:szCs w:val="21"/>
              </w:rPr>
              <w:t>3、项目建设成效明显</w:t>
            </w:r>
          </w:p>
          <w:p w:rsidR="00396A93" w:rsidRDefault="00396A93" w:rsidP="00396A93">
            <w:pPr>
              <w:spacing w:line="360" w:lineRule="exact"/>
              <w:ind w:rightChars="-31" w:right="-65" w:firstLineChars="200" w:firstLine="420"/>
              <w:rPr>
                <w:rFonts w:ascii="仿宋_GB2312" w:eastAsia="仿宋_GB2312" w:hAnsi="宋体" w:cs="宋体" w:hint="eastAsia"/>
                <w:szCs w:val="21"/>
              </w:rPr>
            </w:pPr>
            <w:r w:rsidRPr="00396A93">
              <w:rPr>
                <w:rFonts w:ascii="仿宋_GB2312" w:eastAsia="仿宋_GB2312" w:hAnsi="宋体" w:cs="宋体" w:hint="eastAsia"/>
                <w:szCs w:val="21"/>
              </w:rPr>
              <w:t>①市政基础设施项目完成情况：湘莲大道三期、云龙东路、梧桐南路、湘南路、八斗</w:t>
            </w:r>
            <w:r w:rsidRPr="00396A93">
              <w:rPr>
                <w:rFonts w:ascii="宋体" w:hAnsi="宋体" w:cs="宋体" w:hint="eastAsia"/>
                <w:szCs w:val="21"/>
              </w:rPr>
              <w:t>坵</w:t>
            </w:r>
            <w:r w:rsidRPr="00396A93">
              <w:rPr>
                <w:rFonts w:ascii="仿宋_GB2312" w:eastAsia="仿宋_GB2312" w:hAnsi="仿宋_GB2312" w:cs="仿宋_GB2312" w:hint="eastAsia"/>
                <w:szCs w:val="21"/>
              </w:rPr>
              <w:t>路已完成立项、用地预审、环评、建设用地规划许可、建设工程规划许可、初步设计批复</w:t>
            </w:r>
            <w:r w:rsidRPr="00396A93">
              <w:rPr>
                <w:rFonts w:ascii="仿宋_GB2312" w:eastAsia="仿宋_GB2312" w:hAnsi="宋体" w:cs="宋体" w:hint="eastAsia"/>
                <w:szCs w:val="21"/>
              </w:rPr>
              <w:t>、施工图图审、预算、财评等前期工作，已开工建设；紫云路道路已完成立项、用地预审、建设用地规划许可、初步设计批复等前期工作，能按计划启动建设</w:t>
            </w:r>
            <w:r w:rsidR="00DE0333">
              <w:rPr>
                <w:rFonts w:ascii="仿宋_GB2312" w:eastAsia="仿宋_GB2312" w:hAnsi="宋体" w:cs="宋体" w:hint="eastAsia"/>
                <w:szCs w:val="21"/>
              </w:rPr>
              <w:t>。</w:t>
            </w:r>
          </w:p>
          <w:p w:rsidR="00396A93" w:rsidRDefault="00396A93" w:rsidP="00396A93">
            <w:pPr>
              <w:spacing w:line="360" w:lineRule="exact"/>
              <w:ind w:rightChars="-31" w:right="-65" w:firstLineChars="200" w:firstLine="420"/>
              <w:rPr>
                <w:rFonts w:ascii="仿宋_GB2312" w:eastAsia="仿宋_GB2312" w:hAnsi="宋体" w:cs="宋体" w:hint="eastAsia"/>
                <w:szCs w:val="21"/>
              </w:rPr>
            </w:pPr>
            <w:r w:rsidRPr="00396A93">
              <w:rPr>
                <w:rFonts w:ascii="仿宋_GB2312" w:eastAsia="仿宋_GB2312" w:hAnsi="宋体" w:cs="宋体" w:hint="eastAsia"/>
                <w:szCs w:val="21"/>
              </w:rPr>
              <w:t>②配套设施中白沙洲</w:t>
            </w:r>
            <w:proofErr w:type="gramStart"/>
            <w:r w:rsidRPr="00396A93">
              <w:rPr>
                <w:rFonts w:ascii="仿宋_GB2312" w:eastAsia="仿宋_GB2312" w:hAnsi="宋体" w:cs="宋体" w:hint="eastAsia"/>
                <w:szCs w:val="21"/>
              </w:rPr>
              <w:t>和烟塘</w:t>
            </w:r>
            <w:proofErr w:type="gramEnd"/>
            <w:r w:rsidRPr="00396A93">
              <w:rPr>
                <w:rFonts w:ascii="仿宋_GB2312" w:eastAsia="仿宋_GB2312" w:hAnsi="宋体" w:cs="宋体" w:hint="eastAsia"/>
                <w:szCs w:val="21"/>
              </w:rPr>
              <w:t>110KV变电站已完成立项和配套设施项目设计工作</w:t>
            </w:r>
            <w:r w:rsidR="00DE0333">
              <w:rPr>
                <w:rFonts w:ascii="仿宋_GB2312" w:eastAsia="仿宋_GB2312" w:hAnsi="宋体" w:cs="宋体" w:hint="eastAsia"/>
                <w:szCs w:val="21"/>
              </w:rPr>
              <w:t>。</w:t>
            </w:r>
          </w:p>
          <w:p w:rsidR="00396A93" w:rsidRPr="00396A93" w:rsidRDefault="00396A93" w:rsidP="00396A93">
            <w:pPr>
              <w:spacing w:line="360" w:lineRule="exact"/>
              <w:ind w:rightChars="-31" w:right="-65" w:firstLineChars="200" w:firstLine="420"/>
              <w:rPr>
                <w:rFonts w:ascii="仿宋_GB2312" w:eastAsia="仿宋_GB2312" w:hAnsi="宋体" w:cs="宋体" w:hint="eastAsia"/>
                <w:szCs w:val="21"/>
              </w:rPr>
            </w:pPr>
            <w:r w:rsidRPr="00396A93">
              <w:rPr>
                <w:rFonts w:ascii="仿宋_GB2312" w:eastAsia="仿宋_GB2312" w:hAnsi="宋体" w:cs="宋体" w:hint="eastAsia"/>
                <w:szCs w:val="21"/>
              </w:rPr>
              <w:t>③公共民生项目中</w:t>
            </w:r>
            <w:proofErr w:type="gramStart"/>
            <w:r w:rsidRPr="00396A93">
              <w:rPr>
                <w:rFonts w:ascii="仿宋_GB2312" w:eastAsia="仿宋_GB2312" w:hAnsi="宋体" w:cs="宋体" w:hint="eastAsia"/>
                <w:szCs w:val="21"/>
              </w:rPr>
              <w:t>天易贵竹学校</w:t>
            </w:r>
            <w:proofErr w:type="gramEnd"/>
            <w:r w:rsidRPr="00396A93">
              <w:rPr>
                <w:rFonts w:ascii="仿宋_GB2312" w:eastAsia="仿宋_GB2312" w:hAnsi="宋体" w:cs="宋体" w:hint="eastAsia"/>
                <w:szCs w:val="21"/>
              </w:rPr>
              <w:t>二期</w:t>
            </w:r>
            <w:proofErr w:type="gramStart"/>
            <w:r w:rsidRPr="00396A93">
              <w:rPr>
                <w:rFonts w:ascii="仿宋_GB2312" w:eastAsia="仿宋_GB2312" w:hAnsi="宋体" w:cs="宋体" w:hint="eastAsia"/>
                <w:szCs w:val="21"/>
              </w:rPr>
              <w:t>和天易水竹</w:t>
            </w:r>
            <w:proofErr w:type="gramEnd"/>
            <w:r w:rsidRPr="00396A93">
              <w:rPr>
                <w:rFonts w:ascii="仿宋_GB2312" w:eastAsia="仿宋_GB2312" w:hAnsi="宋体" w:cs="宋体" w:hint="eastAsia"/>
                <w:szCs w:val="21"/>
              </w:rPr>
              <w:t>公立幼儿园已完成立项、用地预审、环评、建设用地规划许可、建设工程规划许可、初步设计批复、施工图</w:t>
            </w:r>
            <w:proofErr w:type="gramStart"/>
            <w:r w:rsidRPr="00396A93">
              <w:rPr>
                <w:rFonts w:ascii="仿宋_GB2312" w:eastAsia="仿宋_GB2312" w:hAnsi="宋体" w:cs="宋体" w:hint="eastAsia"/>
                <w:szCs w:val="21"/>
              </w:rPr>
              <w:t>图审等前期</w:t>
            </w:r>
            <w:proofErr w:type="gramEnd"/>
            <w:r w:rsidRPr="00396A93">
              <w:rPr>
                <w:rFonts w:ascii="仿宋_GB2312" w:eastAsia="仿宋_GB2312" w:hAnsi="宋体" w:cs="宋体" w:hint="eastAsia"/>
                <w:szCs w:val="21"/>
              </w:rPr>
              <w:t>工作。</w:t>
            </w:r>
          </w:p>
          <w:p w:rsidR="00396A93" w:rsidRPr="00396A93" w:rsidRDefault="00396A93" w:rsidP="00396A93">
            <w:pPr>
              <w:spacing w:line="360" w:lineRule="exact"/>
              <w:ind w:rightChars="-31" w:right="-65" w:firstLineChars="200" w:firstLine="420"/>
              <w:rPr>
                <w:rFonts w:ascii="仿宋_GB2312" w:eastAsia="仿宋_GB2312" w:hAnsi="宋体" w:cs="宋体" w:hint="eastAsia"/>
                <w:szCs w:val="21"/>
              </w:rPr>
            </w:pPr>
            <w:r w:rsidRPr="00396A93">
              <w:rPr>
                <w:rFonts w:ascii="仿宋_GB2312" w:eastAsia="仿宋_GB2312" w:hAnsi="宋体" w:cs="宋体" w:hint="eastAsia"/>
                <w:szCs w:val="21"/>
              </w:rPr>
              <w:t xml:space="preserve">4、 </w:t>
            </w:r>
            <w:r w:rsidR="00DE0333">
              <w:rPr>
                <w:rFonts w:ascii="仿宋_GB2312" w:eastAsia="仿宋_GB2312" w:hAnsi="宋体" w:cs="宋体" w:hint="eastAsia"/>
                <w:szCs w:val="21"/>
              </w:rPr>
              <w:t>坚持强化管理，确保工程质量安全</w:t>
            </w:r>
          </w:p>
          <w:p w:rsidR="00396A93" w:rsidRPr="00396A93" w:rsidRDefault="00396A93" w:rsidP="00396A93">
            <w:pPr>
              <w:spacing w:line="360" w:lineRule="exact"/>
              <w:ind w:rightChars="-31" w:right="-65" w:firstLineChars="200" w:firstLine="420"/>
              <w:rPr>
                <w:rFonts w:ascii="仿宋_GB2312" w:eastAsia="仿宋_GB2312" w:hAnsi="宋体" w:cs="宋体" w:hint="eastAsia"/>
                <w:szCs w:val="21"/>
              </w:rPr>
            </w:pPr>
            <w:r w:rsidRPr="00396A93">
              <w:rPr>
                <w:rFonts w:ascii="仿宋_GB2312" w:eastAsia="仿宋_GB2312" w:hAnsi="宋体" w:cs="宋体" w:hint="eastAsia"/>
                <w:szCs w:val="21"/>
              </w:rPr>
              <w:t>强化监理管理责任。要求各施工、监理单位严格按相关</w:t>
            </w:r>
            <w:r w:rsidRPr="00396A93">
              <w:rPr>
                <w:rFonts w:ascii="仿宋_GB2312" w:eastAsia="仿宋_GB2312" w:hAnsi="宋体" w:cs="宋体" w:hint="eastAsia"/>
                <w:szCs w:val="21"/>
              </w:rPr>
              <w:lastRenderedPageBreak/>
              <w:t>文件要求人员配备到位，在监理服务期间保持人员相对稳定。加大对施工质量的监理责任，切实履行安全生产的监理责任，健全安全监理职责，防止安全事故发生。</w:t>
            </w:r>
          </w:p>
          <w:p w:rsidR="00396A93" w:rsidRPr="00396A93" w:rsidRDefault="00396A93" w:rsidP="00396A93">
            <w:pPr>
              <w:spacing w:line="360" w:lineRule="exact"/>
              <w:ind w:rightChars="-31" w:right="-65" w:firstLineChars="200" w:firstLine="420"/>
              <w:rPr>
                <w:rFonts w:ascii="仿宋_GB2312" w:eastAsia="仿宋_GB2312" w:hAnsi="宋体" w:cs="宋体" w:hint="eastAsia"/>
                <w:szCs w:val="21"/>
              </w:rPr>
            </w:pPr>
            <w:r w:rsidRPr="00396A93">
              <w:rPr>
                <w:rFonts w:ascii="仿宋_GB2312" w:eastAsia="仿宋_GB2312" w:hAnsi="宋体" w:cs="宋体" w:hint="eastAsia"/>
                <w:szCs w:val="21"/>
              </w:rPr>
              <w:t>5、清理低效闲置土地，有效盘活存量土地</w:t>
            </w:r>
          </w:p>
          <w:p w:rsidR="00396A93" w:rsidRPr="00396A93" w:rsidRDefault="00396A93" w:rsidP="00396A93">
            <w:pPr>
              <w:spacing w:line="360" w:lineRule="exact"/>
              <w:ind w:rightChars="-31" w:right="-65" w:firstLineChars="200" w:firstLine="420"/>
              <w:rPr>
                <w:rFonts w:ascii="仿宋_GB2312" w:eastAsia="仿宋_GB2312" w:hAnsi="宋体" w:cs="宋体" w:hint="eastAsia"/>
                <w:szCs w:val="21"/>
              </w:rPr>
            </w:pPr>
            <w:r w:rsidRPr="00396A93">
              <w:rPr>
                <w:rFonts w:ascii="仿宋_GB2312" w:eastAsia="仿宋_GB2312" w:hAnsi="宋体" w:cs="宋体" w:hint="eastAsia"/>
                <w:szCs w:val="21"/>
              </w:rPr>
              <w:t>对天易经开区范围内低效闲置用地组织了全面调查摸底，出台了《关于鼓励入园项目提质增效暨低效土地清理处置的工作方案》。己收回恒达彩印、圣雅</w:t>
            </w:r>
            <w:proofErr w:type="gramStart"/>
            <w:r w:rsidRPr="00396A93">
              <w:rPr>
                <w:rFonts w:ascii="仿宋_GB2312" w:eastAsia="仿宋_GB2312" w:hAnsi="宋体" w:cs="宋体" w:hint="eastAsia"/>
                <w:szCs w:val="21"/>
              </w:rPr>
              <w:t>凯</w:t>
            </w:r>
            <w:proofErr w:type="gramEnd"/>
            <w:r w:rsidRPr="00396A93">
              <w:rPr>
                <w:rFonts w:ascii="仿宋_GB2312" w:eastAsia="仿宋_GB2312" w:hAnsi="宋体" w:cs="宋体" w:hint="eastAsia"/>
                <w:szCs w:val="21"/>
              </w:rPr>
              <w:t>两宗低效工业用地67.29亩，启动了珠江啤酒、乐为、天人合、税务局、南方阀门、电业局6宗低效闲置土地处置，其中乐为已下达了《行政决定书》；珠江啤酒（67亩）已提请天易经开区低效闲置土地清理专项领导小组2019年第2次会议、县自然资源管理委员会2019年第7次会议原则通过，正提请党工委员会决定。</w:t>
            </w:r>
          </w:p>
          <w:p w:rsidR="00396A93" w:rsidRPr="00396A93" w:rsidRDefault="00396A93" w:rsidP="00396A93">
            <w:pPr>
              <w:spacing w:line="360" w:lineRule="exact"/>
              <w:ind w:rightChars="-31" w:right="-65" w:firstLineChars="200" w:firstLine="420"/>
              <w:rPr>
                <w:rFonts w:ascii="仿宋_GB2312" w:eastAsia="仿宋_GB2312" w:hAnsi="宋体" w:cs="宋体" w:hint="eastAsia"/>
                <w:szCs w:val="21"/>
              </w:rPr>
            </w:pPr>
            <w:r w:rsidRPr="00396A93">
              <w:rPr>
                <w:rFonts w:ascii="仿宋_GB2312" w:eastAsia="仿宋_GB2312" w:hAnsi="宋体" w:cs="宋体" w:hint="eastAsia"/>
                <w:szCs w:val="21"/>
              </w:rPr>
              <w:t>6、推进依法行政，规范行政行为</w:t>
            </w:r>
          </w:p>
          <w:p w:rsidR="00396A93" w:rsidRPr="00396A93" w:rsidRDefault="00396A93" w:rsidP="00396A93">
            <w:pPr>
              <w:spacing w:line="360" w:lineRule="exact"/>
              <w:ind w:rightChars="-31" w:right="-65" w:firstLineChars="200" w:firstLine="420"/>
              <w:rPr>
                <w:rFonts w:ascii="仿宋_GB2312" w:eastAsia="仿宋_GB2312" w:hAnsi="宋体" w:cs="宋体" w:hint="eastAsia"/>
                <w:szCs w:val="21"/>
              </w:rPr>
            </w:pPr>
            <w:r w:rsidRPr="00396A93">
              <w:rPr>
                <w:rFonts w:ascii="仿宋_GB2312" w:eastAsia="仿宋_GB2312" w:hAnsi="宋体" w:cs="宋体" w:hint="eastAsia"/>
                <w:szCs w:val="21"/>
              </w:rPr>
              <w:t>2019年由天易经开区管委会组织应诉的行政诉讼案件共计95件，经法院裁判维持行政行为或驳回诉求或者撤诉结案的共计77件，为全年诉讼案件结案总数的84.61%；经法院裁判被确认违法或被撤销或责令履行职责的共计14件，为全年诉讼案件结案总数的15.38%；其中由天易经开区法律顾问参与应诉的行政诉讼共计76件（结案74件），被确认违法或被撤销行政行为的12件，胜诉率为83.78%。</w:t>
            </w:r>
          </w:p>
          <w:p w:rsidR="00396A93" w:rsidRPr="00396A93" w:rsidRDefault="00396A93" w:rsidP="00396A93">
            <w:pPr>
              <w:spacing w:line="360" w:lineRule="exact"/>
              <w:ind w:rightChars="-31" w:right="-65" w:firstLineChars="200" w:firstLine="420"/>
              <w:rPr>
                <w:rFonts w:ascii="仿宋_GB2312" w:eastAsia="仿宋_GB2312" w:hAnsi="宋体" w:cs="宋体" w:hint="eastAsia"/>
                <w:szCs w:val="21"/>
              </w:rPr>
            </w:pPr>
            <w:r w:rsidRPr="00396A93">
              <w:rPr>
                <w:rFonts w:ascii="仿宋_GB2312" w:eastAsia="仿宋_GB2312" w:hAnsi="宋体" w:cs="宋体" w:hint="eastAsia"/>
                <w:szCs w:val="21"/>
              </w:rPr>
              <w:t>（二）项目绩效情况</w:t>
            </w:r>
          </w:p>
          <w:p w:rsidR="00396A93" w:rsidRPr="00396A93" w:rsidRDefault="00396A93" w:rsidP="00396A93">
            <w:pPr>
              <w:spacing w:line="360" w:lineRule="exact"/>
              <w:ind w:rightChars="-31" w:right="-65" w:firstLineChars="200" w:firstLine="420"/>
              <w:rPr>
                <w:rFonts w:ascii="仿宋_GB2312" w:eastAsia="仿宋_GB2312" w:hAnsi="宋体" w:cs="宋体" w:hint="eastAsia"/>
                <w:szCs w:val="21"/>
              </w:rPr>
            </w:pPr>
            <w:r w:rsidRPr="00396A93">
              <w:rPr>
                <w:rFonts w:ascii="仿宋_GB2312" w:eastAsia="仿宋_GB2312" w:hAnsi="宋体" w:cs="宋体" w:hint="eastAsia"/>
                <w:szCs w:val="21"/>
              </w:rPr>
              <w:t>1.经济效益</w:t>
            </w:r>
          </w:p>
          <w:p w:rsidR="00396A93" w:rsidRPr="00396A93" w:rsidRDefault="00396A93" w:rsidP="00396A93">
            <w:pPr>
              <w:spacing w:line="360" w:lineRule="exact"/>
              <w:ind w:rightChars="-31" w:right="-65" w:firstLineChars="200" w:firstLine="420"/>
              <w:rPr>
                <w:rFonts w:ascii="仿宋_GB2312" w:eastAsia="仿宋_GB2312" w:hAnsi="宋体" w:cs="宋体" w:hint="eastAsia"/>
                <w:szCs w:val="21"/>
              </w:rPr>
            </w:pPr>
            <w:r w:rsidRPr="00396A93">
              <w:rPr>
                <w:rFonts w:ascii="仿宋_GB2312" w:eastAsia="仿宋_GB2312" w:hAnsi="宋体" w:cs="宋体" w:hint="eastAsia"/>
                <w:szCs w:val="21"/>
              </w:rPr>
              <w:t>首先，主要通过工程预算评审、项目</w:t>
            </w:r>
            <w:proofErr w:type="gramStart"/>
            <w:r w:rsidRPr="00396A93">
              <w:rPr>
                <w:rFonts w:ascii="仿宋_GB2312" w:eastAsia="仿宋_GB2312" w:hAnsi="宋体" w:cs="宋体" w:hint="eastAsia"/>
                <w:szCs w:val="21"/>
              </w:rPr>
              <w:t>征拆资料</w:t>
            </w:r>
            <w:proofErr w:type="gramEnd"/>
            <w:r w:rsidRPr="00396A93">
              <w:rPr>
                <w:rFonts w:ascii="仿宋_GB2312" w:eastAsia="仿宋_GB2312" w:hAnsi="宋体" w:cs="宋体" w:hint="eastAsia"/>
                <w:szCs w:val="21"/>
              </w:rPr>
              <w:t>稽核开展事前审核，预算评审面</w:t>
            </w:r>
            <w:proofErr w:type="gramStart"/>
            <w:r w:rsidRPr="00396A93">
              <w:rPr>
                <w:rFonts w:ascii="仿宋_GB2312" w:eastAsia="仿宋_GB2312" w:hAnsi="宋体" w:cs="宋体" w:hint="eastAsia"/>
                <w:szCs w:val="21"/>
              </w:rPr>
              <w:t>和征拆稽核</w:t>
            </w:r>
            <w:proofErr w:type="gramEnd"/>
            <w:r w:rsidRPr="00396A93">
              <w:rPr>
                <w:rFonts w:ascii="仿宋_GB2312" w:eastAsia="仿宋_GB2312" w:hAnsi="宋体" w:cs="宋体" w:hint="eastAsia"/>
                <w:szCs w:val="21"/>
              </w:rPr>
              <w:t>面均达100%，其中预算评审</w:t>
            </w:r>
            <w:proofErr w:type="gramStart"/>
            <w:r w:rsidRPr="00396A93">
              <w:rPr>
                <w:rFonts w:ascii="仿宋_GB2312" w:eastAsia="仿宋_GB2312" w:hAnsi="宋体" w:cs="宋体" w:hint="eastAsia"/>
                <w:szCs w:val="21"/>
              </w:rPr>
              <w:t>审</w:t>
            </w:r>
            <w:proofErr w:type="gramEnd"/>
            <w:r w:rsidRPr="00396A93">
              <w:rPr>
                <w:rFonts w:ascii="仿宋_GB2312" w:eastAsia="仿宋_GB2312" w:hAnsi="宋体" w:cs="宋体" w:hint="eastAsia"/>
                <w:szCs w:val="21"/>
              </w:rPr>
              <w:t>减率达11%。将监督管理贯穿财政资金收支全过程，确保了财政资金的安全、规范、高效使用。</w:t>
            </w:r>
          </w:p>
          <w:p w:rsidR="00396A93" w:rsidRPr="00396A93" w:rsidRDefault="00396A93" w:rsidP="00396A93">
            <w:pPr>
              <w:spacing w:line="360" w:lineRule="exact"/>
              <w:ind w:rightChars="-31" w:right="-65" w:firstLineChars="200" w:firstLine="420"/>
              <w:rPr>
                <w:rFonts w:ascii="仿宋_GB2312" w:eastAsia="仿宋_GB2312" w:hAnsi="宋体" w:cs="宋体" w:hint="eastAsia"/>
                <w:szCs w:val="21"/>
              </w:rPr>
            </w:pPr>
            <w:r w:rsidRPr="00396A93">
              <w:rPr>
                <w:rFonts w:ascii="仿宋_GB2312" w:eastAsia="仿宋_GB2312" w:hAnsi="宋体" w:cs="宋体" w:hint="eastAsia"/>
                <w:szCs w:val="21"/>
              </w:rPr>
              <w:t>其次，审计中心从接收审计项目时开始控制，施工单位送审的结算金额不能高估冒</w:t>
            </w:r>
            <w:proofErr w:type="gramStart"/>
            <w:r w:rsidRPr="00396A93">
              <w:rPr>
                <w:rFonts w:ascii="仿宋_GB2312" w:eastAsia="仿宋_GB2312" w:hAnsi="宋体" w:cs="宋体" w:hint="eastAsia"/>
                <w:szCs w:val="21"/>
              </w:rPr>
              <w:t>算最终</w:t>
            </w:r>
            <w:proofErr w:type="gramEnd"/>
            <w:r w:rsidRPr="00396A93">
              <w:rPr>
                <w:rFonts w:ascii="仿宋_GB2312" w:eastAsia="仿宋_GB2312" w:hAnsi="宋体" w:cs="宋体" w:hint="eastAsia"/>
                <w:szCs w:val="21"/>
              </w:rPr>
              <w:t>的审定金额的20%以上，有效的控制了中介机构的审计费用。</w:t>
            </w:r>
          </w:p>
          <w:p w:rsidR="00396A93" w:rsidRPr="00396A93" w:rsidRDefault="00396A93" w:rsidP="00396A93">
            <w:pPr>
              <w:spacing w:line="360" w:lineRule="exact"/>
              <w:ind w:rightChars="-31" w:right="-65" w:firstLineChars="200" w:firstLine="420"/>
              <w:rPr>
                <w:rFonts w:ascii="仿宋_GB2312" w:eastAsia="仿宋_GB2312" w:hAnsi="宋体" w:cs="宋体" w:hint="eastAsia"/>
                <w:szCs w:val="21"/>
              </w:rPr>
            </w:pPr>
            <w:r w:rsidRPr="00396A93">
              <w:rPr>
                <w:rFonts w:ascii="仿宋_GB2312" w:eastAsia="仿宋_GB2312" w:hAnsi="宋体" w:cs="宋体" w:hint="eastAsia"/>
                <w:szCs w:val="21"/>
              </w:rPr>
              <w:t>2.社会效益</w:t>
            </w:r>
          </w:p>
          <w:p w:rsidR="00396A93" w:rsidRPr="00396A93" w:rsidRDefault="00396A93" w:rsidP="00396A93">
            <w:pPr>
              <w:spacing w:line="360" w:lineRule="exact"/>
              <w:ind w:rightChars="-31" w:right="-65" w:firstLineChars="200" w:firstLine="420"/>
              <w:rPr>
                <w:rFonts w:ascii="仿宋_GB2312" w:eastAsia="仿宋_GB2312" w:hAnsi="宋体" w:cs="宋体" w:hint="eastAsia"/>
                <w:szCs w:val="21"/>
              </w:rPr>
            </w:pPr>
            <w:r>
              <w:rPr>
                <w:rFonts w:ascii="仿宋_GB2312" w:eastAsia="仿宋_GB2312" w:hAnsi="宋体" w:cs="宋体" w:hint="eastAsia"/>
                <w:szCs w:val="21"/>
              </w:rPr>
              <w:t>(</w:t>
            </w:r>
            <w:r w:rsidRPr="00396A93">
              <w:rPr>
                <w:rFonts w:ascii="仿宋_GB2312" w:eastAsia="仿宋_GB2312" w:hAnsi="宋体" w:cs="宋体" w:hint="eastAsia"/>
                <w:szCs w:val="21"/>
              </w:rPr>
              <w:t>1</w:t>
            </w:r>
            <w:r>
              <w:rPr>
                <w:rFonts w:ascii="仿宋_GB2312" w:eastAsia="仿宋_GB2312" w:hAnsi="宋体" w:cs="宋体" w:hint="eastAsia"/>
                <w:szCs w:val="21"/>
              </w:rPr>
              <w:t>)</w:t>
            </w:r>
            <w:r w:rsidRPr="00396A93">
              <w:rPr>
                <w:rFonts w:ascii="仿宋_GB2312" w:eastAsia="仿宋_GB2312" w:hAnsi="宋体" w:cs="宋体" w:hint="eastAsia"/>
                <w:szCs w:val="21"/>
              </w:rPr>
              <w:t>助</w:t>
            </w:r>
            <w:proofErr w:type="gramStart"/>
            <w:r w:rsidRPr="00396A93">
              <w:rPr>
                <w:rFonts w:ascii="仿宋_GB2312" w:eastAsia="仿宋_GB2312" w:hAnsi="宋体" w:cs="宋体" w:hint="eastAsia"/>
                <w:szCs w:val="21"/>
              </w:rPr>
              <w:t>推建设</w:t>
            </w:r>
            <w:proofErr w:type="gramEnd"/>
            <w:r w:rsidRPr="00396A93">
              <w:rPr>
                <w:rFonts w:ascii="仿宋_GB2312" w:eastAsia="仿宋_GB2312" w:hAnsi="宋体" w:cs="宋体" w:hint="eastAsia"/>
                <w:szCs w:val="21"/>
              </w:rPr>
              <w:t>程序更加规范。</w:t>
            </w:r>
          </w:p>
          <w:p w:rsidR="00396A93" w:rsidRPr="00396A93" w:rsidRDefault="00396A93" w:rsidP="00396A93">
            <w:pPr>
              <w:spacing w:line="360" w:lineRule="exact"/>
              <w:ind w:rightChars="-31" w:right="-65" w:firstLineChars="200" w:firstLine="420"/>
              <w:rPr>
                <w:rFonts w:ascii="仿宋_GB2312" w:eastAsia="仿宋_GB2312" w:hAnsi="宋体" w:cs="宋体" w:hint="eastAsia"/>
                <w:szCs w:val="21"/>
              </w:rPr>
            </w:pPr>
            <w:r w:rsidRPr="00396A93">
              <w:rPr>
                <w:rFonts w:ascii="仿宋_GB2312" w:eastAsia="仿宋_GB2312" w:hAnsi="宋体" w:cs="宋体" w:hint="eastAsia"/>
                <w:szCs w:val="21"/>
              </w:rPr>
              <w:t>通过审计工作制度的实施，建设单位、施工单位</w:t>
            </w:r>
            <w:proofErr w:type="gramStart"/>
            <w:r w:rsidRPr="00396A93">
              <w:rPr>
                <w:rFonts w:ascii="仿宋_GB2312" w:eastAsia="仿宋_GB2312" w:hAnsi="宋体" w:cs="宋体" w:hint="eastAsia"/>
                <w:szCs w:val="21"/>
              </w:rPr>
              <w:t>一</w:t>
            </w:r>
            <w:proofErr w:type="gramEnd"/>
            <w:r w:rsidRPr="00396A93">
              <w:rPr>
                <w:rFonts w:ascii="仿宋_GB2312" w:eastAsia="仿宋_GB2312" w:hAnsi="宋体" w:cs="宋体" w:hint="eastAsia"/>
                <w:szCs w:val="21"/>
              </w:rPr>
              <w:t>改过去有重大变更问题不主动提出，到竣工后一并结算的做法，严格遵守先完善手续再施工建设的程序要求，规矩意识和程序意识明显增强。</w:t>
            </w:r>
          </w:p>
          <w:p w:rsidR="00396A93" w:rsidRPr="00396A93" w:rsidRDefault="00396A93" w:rsidP="00396A93">
            <w:pPr>
              <w:spacing w:line="360" w:lineRule="exact"/>
              <w:ind w:rightChars="-31" w:right="-65" w:firstLineChars="200" w:firstLine="420"/>
              <w:rPr>
                <w:rFonts w:ascii="仿宋_GB2312" w:eastAsia="仿宋_GB2312" w:hAnsi="宋体" w:cs="宋体" w:hint="eastAsia"/>
                <w:szCs w:val="21"/>
              </w:rPr>
            </w:pPr>
            <w:r>
              <w:rPr>
                <w:rFonts w:ascii="仿宋_GB2312" w:eastAsia="仿宋_GB2312" w:hAnsi="宋体" w:cs="宋体" w:hint="eastAsia"/>
                <w:szCs w:val="21"/>
              </w:rPr>
              <w:t>(</w:t>
            </w:r>
            <w:r w:rsidRPr="00396A93">
              <w:rPr>
                <w:rFonts w:ascii="仿宋_GB2312" w:eastAsia="仿宋_GB2312" w:hAnsi="宋体" w:cs="宋体" w:hint="eastAsia"/>
                <w:szCs w:val="21"/>
              </w:rPr>
              <w:t>2</w:t>
            </w:r>
            <w:r>
              <w:rPr>
                <w:rFonts w:ascii="仿宋_GB2312" w:eastAsia="仿宋_GB2312" w:hAnsi="宋体" w:cs="宋体" w:hint="eastAsia"/>
                <w:szCs w:val="21"/>
              </w:rPr>
              <w:t>)</w:t>
            </w:r>
            <w:r w:rsidRPr="00396A93">
              <w:rPr>
                <w:rFonts w:ascii="仿宋_GB2312" w:eastAsia="仿宋_GB2312" w:hAnsi="宋体" w:cs="宋体" w:hint="eastAsia"/>
                <w:szCs w:val="21"/>
              </w:rPr>
              <w:t>整章建制，规范管理行为</w:t>
            </w:r>
          </w:p>
          <w:p w:rsidR="00396A93" w:rsidRPr="00396A93" w:rsidRDefault="00396A93" w:rsidP="00396A93">
            <w:pPr>
              <w:spacing w:line="360" w:lineRule="exact"/>
              <w:ind w:rightChars="-31" w:right="-65" w:firstLineChars="200" w:firstLine="420"/>
              <w:rPr>
                <w:rFonts w:ascii="仿宋_GB2312" w:eastAsia="仿宋_GB2312" w:hAnsi="宋体" w:cs="宋体" w:hint="eastAsia"/>
                <w:szCs w:val="21"/>
              </w:rPr>
            </w:pPr>
            <w:r w:rsidRPr="00396A93">
              <w:rPr>
                <w:rFonts w:ascii="仿宋_GB2312" w:eastAsia="仿宋_GB2312" w:hAnsi="宋体" w:cs="宋体" w:hint="eastAsia"/>
                <w:szCs w:val="21"/>
              </w:rPr>
              <w:t>全年项目建设统筹调度、灵活安排.不断健全</w:t>
            </w:r>
            <w:proofErr w:type="gramStart"/>
            <w:r w:rsidRPr="00396A93">
              <w:rPr>
                <w:rFonts w:ascii="仿宋_GB2312" w:eastAsia="仿宋_GB2312" w:hAnsi="宋体" w:cs="宋体" w:hint="eastAsia"/>
                <w:szCs w:val="21"/>
              </w:rPr>
              <w:t>完善部门</w:t>
            </w:r>
            <w:proofErr w:type="gramEnd"/>
            <w:r w:rsidRPr="00396A93">
              <w:rPr>
                <w:rFonts w:ascii="仿宋_GB2312" w:eastAsia="仿宋_GB2312" w:hAnsi="宋体" w:cs="宋体" w:hint="eastAsia"/>
                <w:szCs w:val="21"/>
              </w:rPr>
              <w:t>各项规章制度，拟出台《政府投资项目前期工作实施管理细则》、</w:t>
            </w:r>
            <w:r w:rsidRPr="00396A93">
              <w:rPr>
                <w:rFonts w:ascii="仿宋_GB2312" w:eastAsia="仿宋_GB2312" w:hAnsi="宋体" w:cs="宋体" w:hint="eastAsia"/>
                <w:szCs w:val="21"/>
              </w:rPr>
              <w:lastRenderedPageBreak/>
              <w:t>《工程技术处理（变更）工作细则》、《城市道路施工图设计内容要求细则》、《中介服务单位综合考评管理细则》等制度规章，为园区基础设施建设与管理提供有力保障。</w:t>
            </w:r>
          </w:p>
          <w:p w:rsidR="00396A93" w:rsidRPr="00396A93" w:rsidRDefault="00396A93" w:rsidP="00396A93">
            <w:pPr>
              <w:spacing w:line="360" w:lineRule="exact"/>
              <w:ind w:rightChars="-31" w:right="-65" w:firstLineChars="200" w:firstLine="420"/>
              <w:rPr>
                <w:rFonts w:ascii="仿宋_GB2312" w:eastAsia="仿宋_GB2312" w:hAnsi="宋体" w:cs="宋体" w:hint="eastAsia"/>
                <w:szCs w:val="21"/>
              </w:rPr>
            </w:pPr>
            <w:r>
              <w:rPr>
                <w:rFonts w:ascii="仿宋_GB2312" w:eastAsia="仿宋_GB2312" w:hAnsi="宋体" w:cs="宋体" w:hint="eastAsia"/>
                <w:szCs w:val="21"/>
              </w:rPr>
              <w:t>(</w:t>
            </w:r>
            <w:r w:rsidRPr="00396A93">
              <w:rPr>
                <w:rFonts w:ascii="仿宋_GB2312" w:eastAsia="仿宋_GB2312" w:hAnsi="宋体" w:cs="宋体" w:hint="eastAsia"/>
                <w:szCs w:val="21"/>
              </w:rPr>
              <w:t>3</w:t>
            </w:r>
            <w:r>
              <w:rPr>
                <w:rFonts w:ascii="仿宋_GB2312" w:eastAsia="仿宋_GB2312" w:hAnsi="宋体" w:cs="宋体" w:hint="eastAsia"/>
                <w:szCs w:val="21"/>
              </w:rPr>
              <w:t>)</w:t>
            </w:r>
            <w:r w:rsidRPr="00396A93">
              <w:rPr>
                <w:rFonts w:ascii="仿宋_GB2312" w:eastAsia="仿宋_GB2312" w:hAnsi="宋体" w:cs="宋体" w:hint="eastAsia"/>
                <w:szCs w:val="21"/>
              </w:rPr>
              <w:t>编制规划引领成效</w:t>
            </w:r>
          </w:p>
          <w:p w:rsidR="00396A93" w:rsidRPr="00396A93" w:rsidRDefault="00396A93" w:rsidP="00396A93">
            <w:pPr>
              <w:spacing w:line="360" w:lineRule="exact"/>
              <w:ind w:rightChars="-31" w:right="-65" w:firstLineChars="200" w:firstLine="420"/>
              <w:rPr>
                <w:rFonts w:ascii="仿宋_GB2312" w:eastAsia="仿宋_GB2312" w:hAnsi="宋体" w:cs="宋体" w:hint="eastAsia"/>
                <w:szCs w:val="21"/>
              </w:rPr>
            </w:pPr>
            <w:r w:rsidRPr="00396A93">
              <w:rPr>
                <w:rFonts w:ascii="仿宋_GB2312" w:eastAsia="仿宋_GB2312" w:hAnsi="宋体" w:cs="宋体" w:hint="eastAsia"/>
                <w:szCs w:val="21"/>
              </w:rPr>
              <w:t>科学编制主城区空间规划，合理确定发展边界和重点功能区，精准策划定位部分重点区域，通过编制片区城市设计方案，打造有竞争力、有特色、有效益的城市片区强化排水、综合管网、电力、公共配套设施等专项规划编制，满足城市功能发展需要，实现科学引领、合理布局，一次性配置，避免重复建设。解决低效闲置土地处置难的问题，通过收回、加大投入重新利用等方式，盘活存量，解决新增建设用地报批困难和项目用地需求量大的矛盾。</w:t>
            </w:r>
          </w:p>
          <w:p w:rsidR="00396A93" w:rsidRPr="00396A93" w:rsidRDefault="00396A93" w:rsidP="00396A93">
            <w:pPr>
              <w:spacing w:line="360" w:lineRule="exact"/>
              <w:ind w:rightChars="-31" w:right="-65" w:firstLineChars="200" w:firstLine="420"/>
              <w:rPr>
                <w:rFonts w:ascii="仿宋_GB2312" w:eastAsia="仿宋_GB2312" w:hAnsi="宋体" w:cs="宋体" w:hint="eastAsia"/>
                <w:szCs w:val="21"/>
              </w:rPr>
            </w:pPr>
            <w:r>
              <w:rPr>
                <w:rFonts w:ascii="仿宋_GB2312" w:eastAsia="仿宋_GB2312" w:hAnsi="宋体" w:cs="宋体" w:hint="eastAsia"/>
                <w:szCs w:val="21"/>
              </w:rPr>
              <w:t>(</w:t>
            </w:r>
            <w:r w:rsidRPr="00396A93">
              <w:rPr>
                <w:rFonts w:ascii="仿宋_GB2312" w:eastAsia="仿宋_GB2312" w:hAnsi="宋体" w:cs="宋体" w:hint="eastAsia"/>
                <w:szCs w:val="21"/>
              </w:rPr>
              <w:t>4</w:t>
            </w:r>
            <w:r>
              <w:rPr>
                <w:rFonts w:ascii="仿宋_GB2312" w:eastAsia="仿宋_GB2312" w:hAnsi="宋体" w:cs="宋体" w:hint="eastAsia"/>
                <w:szCs w:val="21"/>
              </w:rPr>
              <w:t>)</w:t>
            </w:r>
            <w:r w:rsidRPr="00396A93">
              <w:rPr>
                <w:rFonts w:ascii="仿宋_GB2312" w:eastAsia="仿宋_GB2312" w:hAnsi="宋体" w:cs="宋体" w:hint="eastAsia"/>
                <w:szCs w:val="21"/>
              </w:rPr>
              <w:t>全区经济社会发展做好法制保障</w:t>
            </w:r>
          </w:p>
          <w:p w:rsidR="002237ED" w:rsidRPr="00B7478D" w:rsidRDefault="00396A93" w:rsidP="00396A93">
            <w:pPr>
              <w:spacing w:line="360" w:lineRule="exact"/>
              <w:ind w:rightChars="-31" w:right="-65" w:firstLineChars="200" w:firstLine="420"/>
              <w:rPr>
                <w:rFonts w:ascii="仿宋_GB2312" w:eastAsia="仿宋_GB2312" w:hAnsi="宋体" w:cs="宋体" w:hint="eastAsia"/>
                <w:szCs w:val="21"/>
              </w:rPr>
            </w:pPr>
            <w:r w:rsidRPr="00396A93">
              <w:rPr>
                <w:rFonts w:ascii="仿宋_GB2312" w:eastAsia="仿宋_GB2312" w:hAnsi="宋体" w:cs="宋体" w:hint="eastAsia"/>
                <w:szCs w:val="21"/>
              </w:rPr>
              <w:t>充分发挥法律顾问在参与决策、办理诉讼案件中的作用。在招商引资、重大项目合同签订中，积极听取法律顾问意见，做到事前、事中、事后均有法律顾问全程参与。在办理行政、民事诉讼案件中给法律顾问充分授权，发挥他们的作用大力推进全区依法行政工作和法治政府建设，全力提升涉法事务保障水平，不断强化行政执法监督和纠错机制，为全区经济社会发展创造了良好的法治环境</w:t>
            </w:r>
            <w:r w:rsidR="00DE0333">
              <w:rPr>
                <w:rFonts w:ascii="仿宋_GB2312" w:eastAsia="仿宋_GB2312" w:hAnsi="宋体" w:cs="宋体" w:hint="eastAsia"/>
                <w:szCs w:val="21"/>
              </w:rPr>
              <w:t>。</w:t>
            </w:r>
          </w:p>
        </w:tc>
      </w:tr>
      <w:tr w:rsidR="002237ED" w:rsidRPr="00B7478D" w:rsidTr="00B7478D">
        <w:trPr>
          <w:trHeight w:val="1592"/>
          <w:jc w:val="center"/>
        </w:trPr>
        <w:tc>
          <w:tcPr>
            <w:tcW w:w="1567" w:type="dxa"/>
            <w:vMerge w:val="restart"/>
            <w:vAlign w:val="center"/>
          </w:tcPr>
          <w:p w:rsidR="002237ED" w:rsidRPr="00B7478D" w:rsidRDefault="002237ED" w:rsidP="00B7478D">
            <w:pPr>
              <w:spacing w:line="360" w:lineRule="exact"/>
              <w:jc w:val="center"/>
              <w:rPr>
                <w:rFonts w:ascii="仿宋_GB2312" w:eastAsia="仿宋_GB2312" w:hAnsi="宋体" w:cs="宋体" w:hint="eastAsia"/>
                <w:sz w:val="28"/>
                <w:szCs w:val="28"/>
              </w:rPr>
            </w:pPr>
            <w:r w:rsidRPr="00B7478D">
              <w:rPr>
                <w:rFonts w:ascii="仿宋_GB2312" w:eastAsia="仿宋_GB2312" w:hAnsi="宋体" w:cs="宋体" w:hint="eastAsia"/>
                <w:sz w:val="28"/>
                <w:szCs w:val="28"/>
              </w:rPr>
              <w:lastRenderedPageBreak/>
              <w:t>存在的问题分析及改进措施</w:t>
            </w:r>
          </w:p>
        </w:tc>
        <w:tc>
          <w:tcPr>
            <w:tcW w:w="1985" w:type="dxa"/>
            <w:vAlign w:val="center"/>
          </w:tcPr>
          <w:p w:rsidR="002237ED" w:rsidRPr="00B7478D" w:rsidRDefault="002237ED" w:rsidP="00B7478D">
            <w:pPr>
              <w:spacing w:line="360" w:lineRule="exact"/>
              <w:jc w:val="center"/>
              <w:rPr>
                <w:rFonts w:ascii="仿宋_GB2312" w:eastAsia="仿宋_GB2312" w:hAnsi="宋体" w:cs="宋体" w:hint="eastAsia"/>
                <w:sz w:val="28"/>
                <w:szCs w:val="28"/>
              </w:rPr>
            </w:pPr>
            <w:r w:rsidRPr="00B7478D">
              <w:rPr>
                <w:rFonts w:ascii="仿宋_GB2312" w:eastAsia="仿宋_GB2312" w:hAnsi="宋体" w:cs="宋体" w:hint="eastAsia"/>
                <w:sz w:val="28"/>
                <w:szCs w:val="28"/>
              </w:rPr>
              <w:t>存在的问题</w:t>
            </w:r>
          </w:p>
        </w:tc>
        <w:tc>
          <w:tcPr>
            <w:tcW w:w="5670" w:type="dxa"/>
            <w:vAlign w:val="center"/>
          </w:tcPr>
          <w:p w:rsidR="00396A93" w:rsidRPr="00396A93" w:rsidRDefault="00396A93" w:rsidP="00396A93">
            <w:pPr>
              <w:spacing w:line="360" w:lineRule="exact"/>
              <w:ind w:rightChars="-31" w:right="-65" w:firstLineChars="200" w:firstLine="420"/>
              <w:rPr>
                <w:rFonts w:ascii="仿宋_GB2312" w:eastAsia="仿宋_GB2312" w:hAnsi="宋体" w:cs="宋体" w:hint="eastAsia"/>
                <w:szCs w:val="21"/>
              </w:rPr>
            </w:pPr>
            <w:r w:rsidRPr="00396A93">
              <w:rPr>
                <w:rFonts w:ascii="仿宋_GB2312" w:eastAsia="仿宋_GB2312" w:hAnsi="宋体" w:cs="宋体" w:hint="eastAsia"/>
                <w:szCs w:val="21"/>
              </w:rPr>
              <w:t>1、项目资金预算完成率低，指标结余较多</w:t>
            </w:r>
          </w:p>
          <w:p w:rsidR="00396A93" w:rsidRPr="00396A93" w:rsidRDefault="00396A93" w:rsidP="00396A93">
            <w:pPr>
              <w:spacing w:line="360" w:lineRule="exact"/>
              <w:ind w:rightChars="-31" w:right="-65" w:firstLineChars="200" w:firstLine="420"/>
              <w:rPr>
                <w:rFonts w:ascii="仿宋_GB2312" w:eastAsia="仿宋_GB2312" w:hAnsi="宋体" w:cs="宋体" w:hint="eastAsia"/>
                <w:szCs w:val="21"/>
              </w:rPr>
            </w:pPr>
            <w:r w:rsidRPr="00396A93">
              <w:rPr>
                <w:rFonts w:ascii="仿宋_GB2312" w:eastAsia="仿宋_GB2312" w:hAnsi="宋体" w:cs="宋体" w:hint="eastAsia"/>
                <w:szCs w:val="21"/>
              </w:rPr>
              <w:t>2019年中介服务费项目预算为34,650,000.00元，实际已支付4,168,820.88元,按合同</w:t>
            </w:r>
            <w:proofErr w:type="gramStart"/>
            <w:r w:rsidRPr="00396A93">
              <w:rPr>
                <w:rFonts w:ascii="仿宋_GB2312" w:eastAsia="仿宋_GB2312" w:hAnsi="宋体" w:cs="宋体" w:hint="eastAsia"/>
                <w:szCs w:val="21"/>
              </w:rPr>
              <w:t>待支付</w:t>
            </w:r>
            <w:proofErr w:type="gramEnd"/>
            <w:r w:rsidRPr="00396A93">
              <w:rPr>
                <w:rFonts w:ascii="仿宋_GB2312" w:eastAsia="仿宋_GB2312" w:hAnsi="宋体" w:cs="宋体" w:hint="eastAsia"/>
                <w:szCs w:val="21"/>
              </w:rPr>
              <w:t>26,962,457.15元，预算完成率为89.84%。由于财力不够导致项目预算指标结余，而实际却无资金支付，没有完全按计划完成项目。</w:t>
            </w:r>
          </w:p>
          <w:p w:rsidR="00396A93" w:rsidRPr="00396A93" w:rsidRDefault="00396A93" w:rsidP="00396A93">
            <w:pPr>
              <w:spacing w:line="360" w:lineRule="exact"/>
              <w:ind w:rightChars="-31" w:right="-65" w:firstLineChars="200" w:firstLine="420"/>
              <w:rPr>
                <w:rFonts w:ascii="仿宋_GB2312" w:eastAsia="仿宋_GB2312" w:hAnsi="宋体" w:cs="宋体" w:hint="eastAsia"/>
                <w:szCs w:val="21"/>
              </w:rPr>
            </w:pPr>
            <w:r w:rsidRPr="00396A93">
              <w:rPr>
                <w:rFonts w:ascii="仿宋_GB2312" w:eastAsia="仿宋_GB2312" w:hAnsi="宋体" w:cs="宋体" w:hint="eastAsia"/>
                <w:szCs w:val="21"/>
              </w:rPr>
              <w:t>2、项目绩效目标不够全面、细化</w:t>
            </w:r>
          </w:p>
          <w:p w:rsidR="002237ED" w:rsidRPr="00396A93" w:rsidRDefault="00396A93" w:rsidP="00396A93">
            <w:pPr>
              <w:spacing w:line="360" w:lineRule="exact"/>
              <w:ind w:rightChars="-31" w:right="-65" w:firstLineChars="200" w:firstLine="420"/>
              <w:rPr>
                <w:rFonts w:ascii="仿宋_GB2312" w:eastAsia="仿宋_GB2312" w:hAnsi="宋体" w:cs="宋体" w:hint="eastAsia"/>
                <w:szCs w:val="21"/>
              </w:rPr>
            </w:pPr>
            <w:r w:rsidRPr="00396A93">
              <w:rPr>
                <w:rFonts w:ascii="仿宋_GB2312" w:eastAsia="仿宋_GB2312" w:hAnsi="宋体" w:cs="宋体" w:hint="eastAsia"/>
                <w:szCs w:val="21"/>
              </w:rPr>
              <w:t>按绩效管理要求，我委年初进行了项目绩效目标申报，</w:t>
            </w:r>
            <w:proofErr w:type="gramStart"/>
            <w:r w:rsidRPr="00396A93">
              <w:rPr>
                <w:rFonts w:ascii="仿宋_GB2312" w:eastAsia="仿宋_GB2312" w:hAnsi="宋体" w:cs="宋体" w:hint="eastAsia"/>
                <w:szCs w:val="21"/>
              </w:rPr>
              <w:t>但设置</w:t>
            </w:r>
            <w:proofErr w:type="gramEnd"/>
            <w:r w:rsidRPr="00396A93">
              <w:rPr>
                <w:rFonts w:ascii="仿宋_GB2312" w:eastAsia="仿宋_GB2312" w:hAnsi="宋体" w:cs="宋体" w:hint="eastAsia"/>
                <w:szCs w:val="21"/>
              </w:rPr>
              <w:t>的绩效指标，缺少长期绩效指标，涉及项目范围不全面，内容不够细化，没有体现出资金使用或发展的应有水平。</w:t>
            </w:r>
          </w:p>
        </w:tc>
      </w:tr>
      <w:tr w:rsidR="002237ED" w:rsidRPr="00B7478D" w:rsidTr="00B7478D">
        <w:trPr>
          <w:trHeight w:val="1690"/>
          <w:jc w:val="center"/>
        </w:trPr>
        <w:tc>
          <w:tcPr>
            <w:tcW w:w="1567" w:type="dxa"/>
            <w:vMerge/>
            <w:vAlign w:val="center"/>
          </w:tcPr>
          <w:p w:rsidR="002237ED" w:rsidRPr="00B7478D" w:rsidRDefault="002237ED" w:rsidP="00B7478D">
            <w:pPr>
              <w:spacing w:line="360" w:lineRule="exact"/>
              <w:jc w:val="center"/>
              <w:rPr>
                <w:rFonts w:ascii="仿宋_GB2312" w:eastAsia="仿宋_GB2312" w:hAnsi="宋体" w:cs="宋体" w:hint="eastAsia"/>
                <w:sz w:val="28"/>
                <w:szCs w:val="28"/>
              </w:rPr>
            </w:pPr>
          </w:p>
        </w:tc>
        <w:tc>
          <w:tcPr>
            <w:tcW w:w="1985" w:type="dxa"/>
            <w:vAlign w:val="center"/>
          </w:tcPr>
          <w:p w:rsidR="002237ED" w:rsidRPr="00B7478D" w:rsidRDefault="002237ED" w:rsidP="00B7478D">
            <w:pPr>
              <w:spacing w:line="360" w:lineRule="exact"/>
              <w:jc w:val="center"/>
              <w:rPr>
                <w:rFonts w:ascii="仿宋_GB2312" w:eastAsia="仿宋_GB2312" w:hAnsi="宋体" w:cs="宋体" w:hint="eastAsia"/>
                <w:sz w:val="28"/>
                <w:szCs w:val="28"/>
              </w:rPr>
            </w:pPr>
            <w:r w:rsidRPr="00B7478D">
              <w:rPr>
                <w:rFonts w:ascii="仿宋_GB2312" w:eastAsia="仿宋_GB2312" w:hAnsi="宋体" w:cs="宋体" w:hint="eastAsia"/>
                <w:sz w:val="28"/>
                <w:szCs w:val="28"/>
              </w:rPr>
              <w:t>改进措施</w:t>
            </w:r>
          </w:p>
        </w:tc>
        <w:tc>
          <w:tcPr>
            <w:tcW w:w="5670" w:type="dxa"/>
            <w:vAlign w:val="center"/>
          </w:tcPr>
          <w:p w:rsidR="00DE0333" w:rsidRPr="00DE0333" w:rsidRDefault="00DE0333" w:rsidP="00DE0333">
            <w:pPr>
              <w:spacing w:line="360" w:lineRule="exact"/>
              <w:ind w:rightChars="-31" w:right="-65" w:firstLineChars="200" w:firstLine="420"/>
              <w:rPr>
                <w:rFonts w:ascii="仿宋_GB2312" w:eastAsia="仿宋_GB2312" w:hAnsi="宋体" w:cs="宋体" w:hint="eastAsia"/>
                <w:szCs w:val="21"/>
              </w:rPr>
            </w:pPr>
            <w:r w:rsidRPr="00DE0333">
              <w:rPr>
                <w:rFonts w:ascii="仿宋_GB2312" w:eastAsia="仿宋_GB2312" w:hAnsi="宋体" w:cs="宋体" w:hint="eastAsia"/>
                <w:szCs w:val="21"/>
              </w:rPr>
              <w:t>1、建议加强财政资金管理，加大投入，同时督促相关业务部门及时调整相关计划，完成年度预算，确保实施的项目与资金内容、对象及需求相一致、与统筹整合资金规模相匹配。</w:t>
            </w:r>
          </w:p>
          <w:p w:rsidR="00DE0333" w:rsidRPr="00DE0333" w:rsidRDefault="00DE0333" w:rsidP="00DE0333">
            <w:pPr>
              <w:spacing w:line="360" w:lineRule="exact"/>
              <w:ind w:rightChars="-31" w:right="-65" w:firstLineChars="200" w:firstLine="420"/>
              <w:rPr>
                <w:rFonts w:ascii="仿宋_GB2312" w:eastAsia="仿宋_GB2312" w:hAnsi="宋体" w:cs="宋体" w:hint="eastAsia"/>
                <w:szCs w:val="21"/>
              </w:rPr>
            </w:pPr>
            <w:r w:rsidRPr="00DE0333">
              <w:rPr>
                <w:rFonts w:ascii="仿宋_GB2312" w:eastAsia="仿宋_GB2312" w:hAnsi="宋体" w:cs="宋体" w:hint="eastAsia"/>
                <w:szCs w:val="21"/>
              </w:rPr>
              <w:t>2、建议加强与项目资金使用局室的沟通，对年度预算执行情况进行分析，以问题为导向，发挥财政对专项资金项目监督管理的主体职能作用，在编制下一年度预算时，提前进行业务量分析，优化资源配置，尽早规划资金需求量，从源头提高预算的科学化和精细化水平。</w:t>
            </w:r>
          </w:p>
          <w:p w:rsidR="00DE0333" w:rsidRPr="00DE0333" w:rsidRDefault="00DE0333" w:rsidP="00DE0333">
            <w:pPr>
              <w:spacing w:line="360" w:lineRule="exact"/>
              <w:ind w:rightChars="-31" w:right="-65" w:firstLineChars="200" w:firstLine="420"/>
              <w:rPr>
                <w:rFonts w:ascii="仿宋_GB2312" w:eastAsia="仿宋_GB2312" w:hAnsi="宋体" w:cs="宋体" w:hint="eastAsia"/>
                <w:szCs w:val="21"/>
              </w:rPr>
            </w:pPr>
            <w:r w:rsidRPr="00DE0333">
              <w:rPr>
                <w:rFonts w:ascii="仿宋_GB2312" w:eastAsia="仿宋_GB2312" w:hAnsi="宋体" w:cs="宋体" w:hint="eastAsia"/>
                <w:szCs w:val="21"/>
              </w:rPr>
              <w:lastRenderedPageBreak/>
              <w:t>3、建议合理制定年度绩效目标，按照绩效目标开展工作，并在项目实施过程中，及时监控目标的完成情况，保质保量完成预算目标。</w:t>
            </w:r>
          </w:p>
          <w:p w:rsidR="002237ED" w:rsidRPr="00DE0333" w:rsidRDefault="00DE0333" w:rsidP="00DE0333">
            <w:pPr>
              <w:spacing w:line="360" w:lineRule="exact"/>
              <w:ind w:rightChars="-31" w:right="-65" w:firstLineChars="200" w:firstLine="420"/>
              <w:rPr>
                <w:rFonts w:ascii="仿宋_GB2312" w:eastAsia="仿宋_GB2312" w:hAnsi="宋体" w:cs="宋体" w:hint="eastAsia"/>
                <w:szCs w:val="21"/>
              </w:rPr>
            </w:pPr>
            <w:r w:rsidRPr="00DE0333">
              <w:rPr>
                <w:rFonts w:ascii="仿宋_GB2312" w:eastAsia="仿宋_GB2312" w:hAnsi="宋体" w:cs="宋体" w:hint="eastAsia"/>
                <w:szCs w:val="21"/>
              </w:rPr>
              <w:t>4、本项目是天易经开区为提高工作的专业性水平，减少财政资金浪费，根据《湘潭县政府购买服务管理办法(试行)》和市财政局相关规定设立的经常性项目，应当长期设立专项资金，用于</w:t>
            </w:r>
            <w:r>
              <w:rPr>
                <w:rFonts w:ascii="仿宋_GB2312" w:eastAsia="仿宋_GB2312" w:hAnsi="宋体" w:cs="宋体" w:hint="eastAsia"/>
                <w:szCs w:val="21"/>
              </w:rPr>
              <w:t>政府购买服务</w:t>
            </w:r>
            <w:r w:rsidRPr="00DE0333">
              <w:rPr>
                <w:rFonts w:ascii="仿宋_GB2312" w:eastAsia="仿宋_GB2312" w:hAnsi="宋体" w:cs="宋体" w:hint="eastAsia"/>
                <w:szCs w:val="21"/>
              </w:rPr>
              <w:t>的经费支出。依据《湘潭县政府购买服务管理办法(试行)》和市财政局相关规定，结合天易经开区相关局室的工作实际需要，按照年度预算编制要求，每年年底将下一年度中介服务费的资金预算计划报财政和国有资产管理局，2020年预算资金需要660万元，资金使用局室应按照“少花钱，多办事，办好事”的原则，合理开支，不断提高工作效率和质量。</w:t>
            </w:r>
          </w:p>
        </w:tc>
      </w:tr>
      <w:tr w:rsidR="002237ED" w:rsidRPr="00B7478D" w:rsidTr="00B7478D">
        <w:trPr>
          <w:trHeight w:val="1500"/>
          <w:jc w:val="center"/>
        </w:trPr>
        <w:tc>
          <w:tcPr>
            <w:tcW w:w="1567" w:type="dxa"/>
            <w:vMerge/>
            <w:vAlign w:val="center"/>
          </w:tcPr>
          <w:p w:rsidR="002237ED" w:rsidRPr="00B7478D" w:rsidRDefault="002237ED" w:rsidP="00B7478D">
            <w:pPr>
              <w:spacing w:line="360" w:lineRule="exact"/>
              <w:jc w:val="center"/>
              <w:rPr>
                <w:rFonts w:ascii="仿宋_GB2312" w:eastAsia="仿宋_GB2312" w:hAnsi="宋体" w:cs="宋体" w:hint="eastAsia"/>
                <w:sz w:val="28"/>
                <w:szCs w:val="28"/>
              </w:rPr>
            </w:pPr>
          </w:p>
        </w:tc>
        <w:tc>
          <w:tcPr>
            <w:tcW w:w="1985" w:type="dxa"/>
            <w:vAlign w:val="center"/>
          </w:tcPr>
          <w:p w:rsidR="002237ED" w:rsidRPr="00B7478D" w:rsidRDefault="002237ED" w:rsidP="00B7478D">
            <w:pPr>
              <w:spacing w:line="360" w:lineRule="exact"/>
              <w:jc w:val="center"/>
              <w:rPr>
                <w:rFonts w:ascii="仿宋_GB2312" w:eastAsia="仿宋_GB2312" w:hAnsi="宋体" w:cs="宋体" w:hint="eastAsia"/>
                <w:sz w:val="28"/>
                <w:szCs w:val="28"/>
              </w:rPr>
            </w:pPr>
            <w:r w:rsidRPr="00B7478D">
              <w:rPr>
                <w:rFonts w:ascii="仿宋_GB2312" w:eastAsia="仿宋_GB2312" w:hAnsi="宋体" w:cs="宋体" w:hint="eastAsia"/>
                <w:sz w:val="28"/>
                <w:szCs w:val="28"/>
              </w:rPr>
              <w:t>其他需要说明问题</w:t>
            </w:r>
          </w:p>
        </w:tc>
        <w:tc>
          <w:tcPr>
            <w:tcW w:w="5670" w:type="dxa"/>
            <w:vAlign w:val="center"/>
          </w:tcPr>
          <w:p w:rsidR="002237ED" w:rsidRPr="00B7478D" w:rsidRDefault="00DE0333" w:rsidP="00396A93">
            <w:pPr>
              <w:spacing w:line="360" w:lineRule="exact"/>
              <w:ind w:rightChars="-31" w:right="-65"/>
              <w:jc w:val="center"/>
              <w:rPr>
                <w:rFonts w:ascii="仿宋_GB2312" w:eastAsia="仿宋_GB2312" w:hAnsi="宋体" w:cs="宋体" w:hint="eastAsia"/>
                <w:szCs w:val="21"/>
              </w:rPr>
            </w:pPr>
            <w:r>
              <w:rPr>
                <w:rFonts w:ascii="仿宋_GB2312" w:eastAsia="仿宋_GB2312" w:hAnsi="宋体" w:cs="宋体" w:hint="eastAsia"/>
                <w:szCs w:val="21"/>
              </w:rPr>
              <w:t>无</w:t>
            </w:r>
          </w:p>
        </w:tc>
      </w:tr>
    </w:tbl>
    <w:p w:rsidR="002237ED" w:rsidRDefault="002237ED">
      <w:pPr>
        <w:rPr>
          <w:rFonts w:hint="eastAsia"/>
        </w:rPr>
      </w:pPr>
    </w:p>
    <w:sectPr w:rsidR="002237ED" w:rsidSect="00FB784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altName w:val="Calibri Light"/>
    <w:panose1 w:val="020F0502020204030204"/>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altName w:val="Arial Unicode MS"/>
    <w:charset w:val="86"/>
    <w:family w:val="script"/>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altName w:val="Calisto MT"/>
    <w:panose1 w:val="02040503050406030204"/>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237ED"/>
    <w:rsid w:val="002237ED"/>
    <w:rsid w:val="00232C1B"/>
    <w:rsid w:val="00396A93"/>
    <w:rsid w:val="00B16F45"/>
    <w:rsid w:val="00B7478D"/>
    <w:rsid w:val="00DE0333"/>
    <w:rsid w:val="00F55387"/>
    <w:rsid w:val="00F65BCC"/>
    <w:rsid w:val="00FB78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7E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5</Pages>
  <Words>585</Words>
  <Characters>3336</Characters>
  <Application>Microsoft Office Word</Application>
  <DocSecurity>0</DocSecurity>
  <Lines>27</Lines>
  <Paragraphs>7</Paragraphs>
  <ScaleCrop>false</ScaleCrop>
  <Company/>
  <LinksUpToDate>false</LinksUpToDate>
  <CharactersWithSpaces>3914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XYDN</dc:creator>
  <cp:lastModifiedBy>XYDN</cp:lastModifiedBy>
  <cp:revision>3</cp:revision>
  <dcterms:created xsi:type="dcterms:W3CDTF">2020-09-10T07:55:00Z</dcterms:created>
  <dcterms:modified xsi:type="dcterms:W3CDTF">2020-09-10T08:47:00Z</dcterms:modified>
</cp:coreProperties>
</file>