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湘潭县2020年度精品旅游线路重点县建设资金（第三批）申报项目初审入围名单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834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4110"/>
        <w:gridCol w:w="35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项目单位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项目名称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5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湖南丰农文化旅游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发展有限公司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eastAsia="zh-CN"/>
              </w:rPr>
              <w:t>乌石峰研学旅游园区（主干道改扩建、垂钓水面、彩虹长廊、民宿接待中心、学生体验中心、“三同”教育基地）建设项目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7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湘潭县宇昌工艺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伞业有限公司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湘潭宇昌伞业旅游产品（油纸伞）展示基地建设项目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湘潭县红创新教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育发展有限公司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青少年综合实践基地（科技研学）建设项目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湘潭县竹盛农业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开发有限公司</w:t>
            </w:r>
          </w:p>
        </w:tc>
        <w:tc>
          <w:tcPr>
            <w:tcW w:w="3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三星级乡村旅游区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（点）旅游体验和服务设施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建设项目</w:t>
            </w:r>
          </w:p>
        </w:tc>
      </w:tr>
    </w:tbl>
    <w:p>
      <w:pPr>
        <w:jc w:val="center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FB7180"/>
    <w:rsid w:val="000A1283"/>
    <w:rsid w:val="00657592"/>
    <w:rsid w:val="0099032B"/>
    <w:rsid w:val="00992F10"/>
    <w:rsid w:val="16421FE2"/>
    <w:rsid w:val="248A79A3"/>
    <w:rsid w:val="25F73BDA"/>
    <w:rsid w:val="27445CB5"/>
    <w:rsid w:val="2B496FB6"/>
    <w:rsid w:val="32875069"/>
    <w:rsid w:val="3B593AE2"/>
    <w:rsid w:val="550806A3"/>
    <w:rsid w:val="56FB7180"/>
    <w:rsid w:val="5E687159"/>
    <w:rsid w:val="6BF900B9"/>
    <w:rsid w:val="6CAB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136</Words>
  <Characters>777</Characters>
  <Lines>6</Lines>
  <Paragraphs>1</Paragraphs>
  <TotalTime>6</TotalTime>
  <ScaleCrop>false</ScaleCrop>
  <LinksUpToDate>false</LinksUpToDate>
  <CharactersWithSpaces>912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2019-03-25T07:23:00Z</dcterms:created>
  <dc:creator>小娃姐姐</dc:creator>
  <cp:lastModifiedBy>Administrator</cp:lastModifiedBy>
  <cp:lastPrinted>2019-03-26T03:18:00Z</cp:lastPrinted>
  <dcterms:modified xsi:type="dcterms:W3CDTF">2020-07-31T09:30:16Z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