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firstLine="703" w:firstLineChars="250"/>
        <w:rPr>
          <w:rFonts w:ascii="宋体" w:hAnsi="宋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方正小标宋_GBK"/>
          <w:b/>
          <w:kern w:val="0"/>
          <w:sz w:val="28"/>
          <w:szCs w:val="28"/>
        </w:rPr>
        <w:t>2019年湘潭县司法局部门整体支出绩效评价指标完成情况表</w:t>
      </w:r>
      <w:bookmarkEnd w:id="0"/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614"/>
        <w:gridCol w:w="889"/>
        <w:gridCol w:w="3265"/>
        <w:gridCol w:w="2278"/>
        <w:gridCol w:w="586"/>
        <w:gridCol w:w="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一级指标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二级指标</w:t>
            </w:r>
          </w:p>
        </w:tc>
        <w:tc>
          <w:tcPr>
            <w:tcW w:w="61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分值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三级指标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指标完成情况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评价标准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分值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675" w:type="dxa"/>
            <w:vMerge w:val="restart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过    程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预算执行</w:t>
            </w:r>
          </w:p>
        </w:tc>
        <w:tc>
          <w:tcPr>
            <w:tcW w:w="61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预算调整率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预算调整率=（预算调整数/预算数）×100%。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预算调整数：部门（单位）在本年度内涉及预算的追加、追减或结构调整的资金总和（因落实国家政策，发生不可抗力、上级部门或本级党委政府临时交办而产生的调整除外）。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预算调整率=0，计5分；0-10%（含），计4分；10-20%（含），计3分；20-30%（含），计2分；大于30%不得分。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基本支出预算控制率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基本支出预算控制率=（基本支出实际支出/基本支出年度总预算）*100%。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基本支出预算控制率</w:t>
            </w:r>
            <w:r>
              <w:rPr>
                <w:rFonts w:hint="eastAsia" w:ascii="仿宋_GB2312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100%，计5分；100-110%（含），计4分；110-120%（含），计3分；120-130%（含），计2分；大于130%不得分。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项目支出预算控制率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项目支出预算控制率=（项目支出实际支出/项目支出年度总预算）*100%。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项目支出预算控制率</w:t>
            </w:r>
            <w:r>
              <w:rPr>
                <w:rFonts w:hint="eastAsia" w:ascii="仿宋_GB2312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100%，计5分；100-110%（含），计4分；110-120%（含），计3分；120-130%（含），计2分；大于130%不得分。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资金结余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无结余，5分；有结余，但不超过上年结余，3分；结余超过上年结余，不得分。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是否分项目核算结余结转，是，5分；否，0分。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“三公经费”控制率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“三公经费”控制率=（“三公经费”实际支出数/“三公经费”预算安排数）×100%。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以100%为标准。三公经费控制率</w:t>
            </w:r>
            <w:r>
              <w:rPr>
                <w:rFonts w:hint="eastAsia" w:ascii="仿宋_GB2312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100%，计5分；每超过一个百分点扣1分，扣完为止。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675" w:type="dxa"/>
            <w:vMerge w:val="continue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预算管理</w:t>
            </w:r>
          </w:p>
        </w:tc>
        <w:tc>
          <w:tcPr>
            <w:tcW w:w="61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管理制度健全性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①已制定或具有预算资金管理办法，内部财务管理制度、会计核算制度等管理制度，3分；②相关管理制度合法、合规、完整，2分。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专账核算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项目支出是否分项目单独核算，是5；否，0分。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预决算信息公开性和完善性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预决算信息是指与部门预算、执行、决算、监督、绩效等管理相关的信息。                                            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①按规定内容公开预决算信息，3分；②按规定时限公开预决算信息，2分。                                            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政府采购完成情况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达到政府采购要求的是否进行了政府采购，是，5分；否，0分。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资产管理</w:t>
            </w:r>
          </w:p>
        </w:tc>
        <w:tc>
          <w:tcPr>
            <w:tcW w:w="61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管理制度健全性</w:t>
            </w:r>
          </w:p>
        </w:tc>
        <w:tc>
          <w:tcPr>
            <w:tcW w:w="326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部门（单位）为加强资产管理，规范资产管理行为而制定的管理制度是否健全完整、用以反映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和考核部门（单位）资产管理制度对完成主要职责或促进社会发展的保障情况。</w:t>
            </w:r>
          </w:p>
        </w:tc>
        <w:tc>
          <w:tcPr>
            <w:tcW w:w="22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①已制定或具有资产管理制度，3分；②相关资产管理制度合法、合规、完整，2分；。                                           </w:t>
            </w:r>
          </w:p>
        </w:tc>
        <w:tc>
          <w:tcPr>
            <w:tcW w:w="5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675" w:type="dxa"/>
            <w:vMerge w:val="restart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产   出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效   果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职责 履行</w:t>
            </w:r>
          </w:p>
        </w:tc>
        <w:tc>
          <w:tcPr>
            <w:tcW w:w="61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45</w:t>
            </w:r>
          </w:p>
        </w:tc>
        <w:tc>
          <w:tcPr>
            <w:tcW w:w="889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绩效目标完成情况</w:t>
            </w:r>
          </w:p>
        </w:tc>
        <w:tc>
          <w:tcPr>
            <w:tcW w:w="3265" w:type="dxa"/>
            <w:vMerge w:val="restart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部门（单位）根据2018年部门整体支出绩效目标申报表提炼部门整体支出绩效评价指标。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78" w:type="dxa"/>
            <w:vMerge w:val="restart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586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45</w:t>
            </w:r>
          </w:p>
        </w:tc>
        <w:tc>
          <w:tcPr>
            <w:tcW w:w="476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75" w:type="dxa"/>
            <w:vMerge w:val="continue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履职 效益</w:t>
            </w: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6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7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58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7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675" w:type="dxa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合计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1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100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6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7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100</w:t>
            </w:r>
          </w:p>
        </w:tc>
        <w:tc>
          <w:tcPr>
            <w:tcW w:w="4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96</w:t>
            </w:r>
          </w:p>
        </w:tc>
      </w:tr>
    </w:tbl>
    <w:p>
      <w:pPr>
        <w:snapToGrid w:val="0"/>
        <w:spacing w:line="54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napToGrid w:val="0"/>
        <w:spacing w:line="54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napToGrid w:val="0"/>
        <w:spacing w:line="54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napToGrid w:val="0"/>
        <w:spacing w:line="54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7" w:h="16839"/>
      <w:pgMar w:top="1440" w:right="1797" w:bottom="1440" w:left="1797" w:header="1134" w:footer="158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49" o:spid="_x0000_s2049" o:spt="202" type="#_x0000_t202" style="position:absolute;left:0pt;margin-top:0pt;height:18.15pt;width:42.05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1492"/>
    <w:rsid w:val="0000765B"/>
    <w:rsid w:val="00022090"/>
    <w:rsid w:val="00027999"/>
    <w:rsid w:val="00040749"/>
    <w:rsid w:val="00044ABC"/>
    <w:rsid w:val="00054DD5"/>
    <w:rsid w:val="000722B9"/>
    <w:rsid w:val="00073416"/>
    <w:rsid w:val="00080EF1"/>
    <w:rsid w:val="000900F1"/>
    <w:rsid w:val="00091451"/>
    <w:rsid w:val="0009535D"/>
    <w:rsid w:val="000A1134"/>
    <w:rsid w:val="000A5544"/>
    <w:rsid w:val="000B301B"/>
    <w:rsid w:val="000B5306"/>
    <w:rsid w:val="000C10FB"/>
    <w:rsid w:val="000C4D3C"/>
    <w:rsid w:val="000C731D"/>
    <w:rsid w:val="000D0F40"/>
    <w:rsid w:val="000D5127"/>
    <w:rsid w:val="000D57CB"/>
    <w:rsid w:val="000D747F"/>
    <w:rsid w:val="000E0B2B"/>
    <w:rsid w:val="000E2985"/>
    <w:rsid w:val="000E36C4"/>
    <w:rsid w:val="000E3F10"/>
    <w:rsid w:val="000E4EF8"/>
    <w:rsid w:val="000E57AB"/>
    <w:rsid w:val="0011120E"/>
    <w:rsid w:val="00117CF4"/>
    <w:rsid w:val="00123970"/>
    <w:rsid w:val="00131B2C"/>
    <w:rsid w:val="00134C35"/>
    <w:rsid w:val="00135095"/>
    <w:rsid w:val="00140798"/>
    <w:rsid w:val="00145A11"/>
    <w:rsid w:val="00145E64"/>
    <w:rsid w:val="0015632B"/>
    <w:rsid w:val="00163FD1"/>
    <w:rsid w:val="0016625A"/>
    <w:rsid w:val="00173782"/>
    <w:rsid w:val="001835CC"/>
    <w:rsid w:val="0019211B"/>
    <w:rsid w:val="001A58D4"/>
    <w:rsid w:val="001B113D"/>
    <w:rsid w:val="001B3C1E"/>
    <w:rsid w:val="001C0145"/>
    <w:rsid w:val="001C3048"/>
    <w:rsid w:val="001C40F4"/>
    <w:rsid w:val="001C575F"/>
    <w:rsid w:val="001C5833"/>
    <w:rsid w:val="001D55E5"/>
    <w:rsid w:val="001D62E0"/>
    <w:rsid w:val="001E0A51"/>
    <w:rsid w:val="001F1A3F"/>
    <w:rsid w:val="001F1E9B"/>
    <w:rsid w:val="0020112F"/>
    <w:rsid w:val="002049ED"/>
    <w:rsid w:val="002063CE"/>
    <w:rsid w:val="00230CBD"/>
    <w:rsid w:val="002342D8"/>
    <w:rsid w:val="00247245"/>
    <w:rsid w:val="00252C84"/>
    <w:rsid w:val="0025648E"/>
    <w:rsid w:val="00275A2B"/>
    <w:rsid w:val="00283D7B"/>
    <w:rsid w:val="00292015"/>
    <w:rsid w:val="002931ED"/>
    <w:rsid w:val="002A3B44"/>
    <w:rsid w:val="002A4853"/>
    <w:rsid w:val="002A5CDE"/>
    <w:rsid w:val="002B12AA"/>
    <w:rsid w:val="002B32F1"/>
    <w:rsid w:val="002B6F7B"/>
    <w:rsid w:val="002C1348"/>
    <w:rsid w:val="002C7776"/>
    <w:rsid w:val="002C7EC5"/>
    <w:rsid w:val="002D1084"/>
    <w:rsid w:val="002D6947"/>
    <w:rsid w:val="002F3512"/>
    <w:rsid w:val="002F5762"/>
    <w:rsid w:val="0030782F"/>
    <w:rsid w:val="00311298"/>
    <w:rsid w:val="00331FAC"/>
    <w:rsid w:val="00336322"/>
    <w:rsid w:val="00340884"/>
    <w:rsid w:val="00347C80"/>
    <w:rsid w:val="00350547"/>
    <w:rsid w:val="00350A4D"/>
    <w:rsid w:val="00352D01"/>
    <w:rsid w:val="00355435"/>
    <w:rsid w:val="00360129"/>
    <w:rsid w:val="00366764"/>
    <w:rsid w:val="00366EE2"/>
    <w:rsid w:val="00372EF3"/>
    <w:rsid w:val="003948BE"/>
    <w:rsid w:val="003A190D"/>
    <w:rsid w:val="003A2BF3"/>
    <w:rsid w:val="003A53A5"/>
    <w:rsid w:val="003A7E51"/>
    <w:rsid w:val="003B5FA6"/>
    <w:rsid w:val="003B658E"/>
    <w:rsid w:val="003B7FAA"/>
    <w:rsid w:val="003C7C2B"/>
    <w:rsid w:val="003D29D9"/>
    <w:rsid w:val="003E72EB"/>
    <w:rsid w:val="003F19D9"/>
    <w:rsid w:val="003F35EB"/>
    <w:rsid w:val="003F5F53"/>
    <w:rsid w:val="003F73B4"/>
    <w:rsid w:val="004212AA"/>
    <w:rsid w:val="004215E8"/>
    <w:rsid w:val="00440DA9"/>
    <w:rsid w:val="004515AD"/>
    <w:rsid w:val="00455834"/>
    <w:rsid w:val="00460940"/>
    <w:rsid w:val="00461D77"/>
    <w:rsid w:val="00462455"/>
    <w:rsid w:val="00464B98"/>
    <w:rsid w:val="00467029"/>
    <w:rsid w:val="00467BC3"/>
    <w:rsid w:val="00467EF2"/>
    <w:rsid w:val="00471464"/>
    <w:rsid w:val="00473533"/>
    <w:rsid w:val="0047675A"/>
    <w:rsid w:val="004778F7"/>
    <w:rsid w:val="004927D2"/>
    <w:rsid w:val="00492B9B"/>
    <w:rsid w:val="00493F4C"/>
    <w:rsid w:val="004A303E"/>
    <w:rsid w:val="004A6D78"/>
    <w:rsid w:val="004B1A54"/>
    <w:rsid w:val="004C27E5"/>
    <w:rsid w:val="004D1774"/>
    <w:rsid w:val="004D17DD"/>
    <w:rsid w:val="004D6E5E"/>
    <w:rsid w:val="004E1C5B"/>
    <w:rsid w:val="004E5938"/>
    <w:rsid w:val="004E7365"/>
    <w:rsid w:val="004F5CC3"/>
    <w:rsid w:val="005029FA"/>
    <w:rsid w:val="005120D4"/>
    <w:rsid w:val="0051663A"/>
    <w:rsid w:val="005260E1"/>
    <w:rsid w:val="00527A87"/>
    <w:rsid w:val="00532E16"/>
    <w:rsid w:val="00534320"/>
    <w:rsid w:val="00536EFD"/>
    <w:rsid w:val="00541E92"/>
    <w:rsid w:val="00551F05"/>
    <w:rsid w:val="00561B93"/>
    <w:rsid w:val="00562E2F"/>
    <w:rsid w:val="005673CE"/>
    <w:rsid w:val="00567819"/>
    <w:rsid w:val="00573400"/>
    <w:rsid w:val="00576326"/>
    <w:rsid w:val="00580167"/>
    <w:rsid w:val="00582E1A"/>
    <w:rsid w:val="005919FA"/>
    <w:rsid w:val="00593C92"/>
    <w:rsid w:val="005A1A08"/>
    <w:rsid w:val="005A433C"/>
    <w:rsid w:val="005A6BE1"/>
    <w:rsid w:val="005A7B28"/>
    <w:rsid w:val="005B2710"/>
    <w:rsid w:val="005C6524"/>
    <w:rsid w:val="005D7D3B"/>
    <w:rsid w:val="005E00E8"/>
    <w:rsid w:val="005E28B1"/>
    <w:rsid w:val="005F253D"/>
    <w:rsid w:val="006049B8"/>
    <w:rsid w:val="00615B61"/>
    <w:rsid w:val="006179F6"/>
    <w:rsid w:val="00620354"/>
    <w:rsid w:val="00620B87"/>
    <w:rsid w:val="00622068"/>
    <w:rsid w:val="006224CF"/>
    <w:rsid w:val="00635C4C"/>
    <w:rsid w:val="00644573"/>
    <w:rsid w:val="00657147"/>
    <w:rsid w:val="00662342"/>
    <w:rsid w:val="00663274"/>
    <w:rsid w:val="00665EDA"/>
    <w:rsid w:val="0067028C"/>
    <w:rsid w:val="00673791"/>
    <w:rsid w:val="006819E5"/>
    <w:rsid w:val="00682504"/>
    <w:rsid w:val="00696039"/>
    <w:rsid w:val="006B1373"/>
    <w:rsid w:val="006B241E"/>
    <w:rsid w:val="006C3681"/>
    <w:rsid w:val="006E3D80"/>
    <w:rsid w:val="006E44A5"/>
    <w:rsid w:val="006F3690"/>
    <w:rsid w:val="00706732"/>
    <w:rsid w:val="0070749B"/>
    <w:rsid w:val="00712F25"/>
    <w:rsid w:val="00723BF8"/>
    <w:rsid w:val="00723F2E"/>
    <w:rsid w:val="0072712F"/>
    <w:rsid w:val="00732A99"/>
    <w:rsid w:val="007418B5"/>
    <w:rsid w:val="00744462"/>
    <w:rsid w:val="007476FC"/>
    <w:rsid w:val="00756BD7"/>
    <w:rsid w:val="00776107"/>
    <w:rsid w:val="0078256C"/>
    <w:rsid w:val="00782AE4"/>
    <w:rsid w:val="00786AE5"/>
    <w:rsid w:val="0079503D"/>
    <w:rsid w:val="007A646A"/>
    <w:rsid w:val="007A6BE0"/>
    <w:rsid w:val="007B4AC5"/>
    <w:rsid w:val="007B7B94"/>
    <w:rsid w:val="007C55B1"/>
    <w:rsid w:val="007D672B"/>
    <w:rsid w:val="007E63E6"/>
    <w:rsid w:val="007E69ED"/>
    <w:rsid w:val="007F0C00"/>
    <w:rsid w:val="007F1081"/>
    <w:rsid w:val="007F1083"/>
    <w:rsid w:val="007F6C4B"/>
    <w:rsid w:val="007F6CBF"/>
    <w:rsid w:val="00815CCC"/>
    <w:rsid w:val="00820013"/>
    <w:rsid w:val="00821B72"/>
    <w:rsid w:val="008267BE"/>
    <w:rsid w:val="00837E36"/>
    <w:rsid w:val="008403BE"/>
    <w:rsid w:val="008441C6"/>
    <w:rsid w:val="008512EA"/>
    <w:rsid w:val="00851B4E"/>
    <w:rsid w:val="0085218E"/>
    <w:rsid w:val="008624AD"/>
    <w:rsid w:val="008654E7"/>
    <w:rsid w:val="00867BA9"/>
    <w:rsid w:val="00872F78"/>
    <w:rsid w:val="00876E9D"/>
    <w:rsid w:val="0088077B"/>
    <w:rsid w:val="00882F2B"/>
    <w:rsid w:val="0088593E"/>
    <w:rsid w:val="00887B1E"/>
    <w:rsid w:val="008905EF"/>
    <w:rsid w:val="00893A99"/>
    <w:rsid w:val="00897195"/>
    <w:rsid w:val="008A281B"/>
    <w:rsid w:val="008B1B10"/>
    <w:rsid w:val="008B4D0A"/>
    <w:rsid w:val="008B6109"/>
    <w:rsid w:val="008C027C"/>
    <w:rsid w:val="008C1252"/>
    <w:rsid w:val="008D0C29"/>
    <w:rsid w:val="008D275B"/>
    <w:rsid w:val="008D638C"/>
    <w:rsid w:val="008E7345"/>
    <w:rsid w:val="008F16D3"/>
    <w:rsid w:val="008F53CE"/>
    <w:rsid w:val="008F553D"/>
    <w:rsid w:val="00905316"/>
    <w:rsid w:val="00911DA7"/>
    <w:rsid w:val="00912398"/>
    <w:rsid w:val="00936154"/>
    <w:rsid w:val="00936C27"/>
    <w:rsid w:val="00940854"/>
    <w:rsid w:val="009445E0"/>
    <w:rsid w:val="00951EB4"/>
    <w:rsid w:val="009578ED"/>
    <w:rsid w:val="009639BD"/>
    <w:rsid w:val="00963E1B"/>
    <w:rsid w:val="00973951"/>
    <w:rsid w:val="0097405B"/>
    <w:rsid w:val="00974599"/>
    <w:rsid w:val="00985C91"/>
    <w:rsid w:val="00986CA5"/>
    <w:rsid w:val="00987D07"/>
    <w:rsid w:val="009B59C2"/>
    <w:rsid w:val="009C2D90"/>
    <w:rsid w:val="009C46DD"/>
    <w:rsid w:val="009C5D27"/>
    <w:rsid w:val="009D10B9"/>
    <w:rsid w:val="009D5685"/>
    <w:rsid w:val="009D57F3"/>
    <w:rsid w:val="009E6232"/>
    <w:rsid w:val="009F7575"/>
    <w:rsid w:val="00A014B9"/>
    <w:rsid w:val="00A0262A"/>
    <w:rsid w:val="00A25E38"/>
    <w:rsid w:val="00A324D4"/>
    <w:rsid w:val="00A32712"/>
    <w:rsid w:val="00A354B0"/>
    <w:rsid w:val="00A46247"/>
    <w:rsid w:val="00A462AF"/>
    <w:rsid w:val="00A533B0"/>
    <w:rsid w:val="00A56338"/>
    <w:rsid w:val="00A70D33"/>
    <w:rsid w:val="00A71BB7"/>
    <w:rsid w:val="00A72C2E"/>
    <w:rsid w:val="00A84FFE"/>
    <w:rsid w:val="00A92BA5"/>
    <w:rsid w:val="00A93F07"/>
    <w:rsid w:val="00AB22ED"/>
    <w:rsid w:val="00AB3024"/>
    <w:rsid w:val="00AB3869"/>
    <w:rsid w:val="00AC4C5B"/>
    <w:rsid w:val="00AC564C"/>
    <w:rsid w:val="00AD1A92"/>
    <w:rsid w:val="00AD5397"/>
    <w:rsid w:val="00AD6549"/>
    <w:rsid w:val="00AE1247"/>
    <w:rsid w:val="00AF00C6"/>
    <w:rsid w:val="00AF5133"/>
    <w:rsid w:val="00B02E40"/>
    <w:rsid w:val="00B14E06"/>
    <w:rsid w:val="00B217A7"/>
    <w:rsid w:val="00B31492"/>
    <w:rsid w:val="00B32B67"/>
    <w:rsid w:val="00B32F54"/>
    <w:rsid w:val="00B346D2"/>
    <w:rsid w:val="00B43DFD"/>
    <w:rsid w:val="00B4618B"/>
    <w:rsid w:val="00B5643B"/>
    <w:rsid w:val="00B57E3F"/>
    <w:rsid w:val="00B65CD6"/>
    <w:rsid w:val="00B66F03"/>
    <w:rsid w:val="00B712BB"/>
    <w:rsid w:val="00B72C80"/>
    <w:rsid w:val="00B75D17"/>
    <w:rsid w:val="00B84948"/>
    <w:rsid w:val="00B84CC2"/>
    <w:rsid w:val="00B8516C"/>
    <w:rsid w:val="00BA03BD"/>
    <w:rsid w:val="00BA788E"/>
    <w:rsid w:val="00BC20DD"/>
    <w:rsid w:val="00BC6D95"/>
    <w:rsid w:val="00BC7932"/>
    <w:rsid w:val="00BD2E88"/>
    <w:rsid w:val="00BD405F"/>
    <w:rsid w:val="00BE0554"/>
    <w:rsid w:val="00BE06DD"/>
    <w:rsid w:val="00BE408A"/>
    <w:rsid w:val="00BE7B6C"/>
    <w:rsid w:val="00BF3B38"/>
    <w:rsid w:val="00C15A6D"/>
    <w:rsid w:val="00C22BD8"/>
    <w:rsid w:val="00C24CE7"/>
    <w:rsid w:val="00C25511"/>
    <w:rsid w:val="00C44090"/>
    <w:rsid w:val="00C66C3E"/>
    <w:rsid w:val="00C84862"/>
    <w:rsid w:val="00C84865"/>
    <w:rsid w:val="00CB1093"/>
    <w:rsid w:val="00CB28F5"/>
    <w:rsid w:val="00CB586D"/>
    <w:rsid w:val="00CB6201"/>
    <w:rsid w:val="00CB64C4"/>
    <w:rsid w:val="00CC087A"/>
    <w:rsid w:val="00CC2304"/>
    <w:rsid w:val="00CC30AE"/>
    <w:rsid w:val="00CC450D"/>
    <w:rsid w:val="00CC60BF"/>
    <w:rsid w:val="00CE0E0E"/>
    <w:rsid w:val="00CE3D2D"/>
    <w:rsid w:val="00CF0D45"/>
    <w:rsid w:val="00CF2F2D"/>
    <w:rsid w:val="00CF67BD"/>
    <w:rsid w:val="00CF67DB"/>
    <w:rsid w:val="00D046B5"/>
    <w:rsid w:val="00D15FEF"/>
    <w:rsid w:val="00D238EE"/>
    <w:rsid w:val="00D2549D"/>
    <w:rsid w:val="00D31D53"/>
    <w:rsid w:val="00D329E3"/>
    <w:rsid w:val="00D3432B"/>
    <w:rsid w:val="00D368B6"/>
    <w:rsid w:val="00D45CBE"/>
    <w:rsid w:val="00D46713"/>
    <w:rsid w:val="00D46F00"/>
    <w:rsid w:val="00D477A8"/>
    <w:rsid w:val="00D516DD"/>
    <w:rsid w:val="00D527A1"/>
    <w:rsid w:val="00D7722A"/>
    <w:rsid w:val="00D91E94"/>
    <w:rsid w:val="00D92CF5"/>
    <w:rsid w:val="00D93FBB"/>
    <w:rsid w:val="00D97C4A"/>
    <w:rsid w:val="00DA1265"/>
    <w:rsid w:val="00DA3C6C"/>
    <w:rsid w:val="00DA6269"/>
    <w:rsid w:val="00DB40E7"/>
    <w:rsid w:val="00DB5F91"/>
    <w:rsid w:val="00DC3E91"/>
    <w:rsid w:val="00DD29AE"/>
    <w:rsid w:val="00DD2A0E"/>
    <w:rsid w:val="00DD5B5F"/>
    <w:rsid w:val="00DD7C43"/>
    <w:rsid w:val="00DE2956"/>
    <w:rsid w:val="00E03477"/>
    <w:rsid w:val="00E051C2"/>
    <w:rsid w:val="00E12376"/>
    <w:rsid w:val="00E14B8C"/>
    <w:rsid w:val="00E17C65"/>
    <w:rsid w:val="00E2539C"/>
    <w:rsid w:val="00E258B9"/>
    <w:rsid w:val="00E30DDC"/>
    <w:rsid w:val="00E37910"/>
    <w:rsid w:val="00E51D89"/>
    <w:rsid w:val="00E55A88"/>
    <w:rsid w:val="00E65A87"/>
    <w:rsid w:val="00E679DF"/>
    <w:rsid w:val="00E83671"/>
    <w:rsid w:val="00E865BE"/>
    <w:rsid w:val="00E872F7"/>
    <w:rsid w:val="00E90AE8"/>
    <w:rsid w:val="00EA28D3"/>
    <w:rsid w:val="00EB0201"/>
    <w:rsid w:val="00EB06F6"/>
    <w:rsid w:val="00EB0D38"/>
    <w:rsid w:val="00ED7329"/>
    <w:rsid w:val="00EE164F"/>
    <w:rsid w:val="00EE2E89"/>
    <w:rsid w:val="00F14649"/>
    <w:rsid w:val="00F2232D"/>
    <w:rsid w:val="00F32CCF"/>
    <w:rsid w:val="00F349D7"/>
    <w:rsid w:val="00F35540"/>
    <w:rsid w:val="00F40986"/>
    <w:rsid w:val="00F522E1"/>
    <w:rsid w:val="00F85846"/>
    <w:rsid w:val="00F92DBA"/>
    <w:rsid w:val="00F95F8C"/>
    <w:rsid w:val="00FA734B"/>
    <w:rsid w:val="00FA7C92"/>
    <w:rsid w:val="00FB536E"/>
    <w:rsid w:val="00FC32CC"/>
    <w:rsid w:val="00FF141D"/>
    <w:rsid w:val="00FF32B9"/>
    <w:rsid w:val="0470331E"/>
    <w:rsid w:val="061C763A"/>
    <w:rsid w:val="093141F9"/>
    <w:rsid w:val="09F54CD6"/>
    <w:rsid w:val="0D833CC3"/>
    <w:rsid w:val="1B0B46A1"/>
    <w:rsid w:val="1F881881"/>
    <w:rsid w:val="262F0F1B"/>
    <w:rsid w:val="26A74346"/>
    <w:rsid w:val="2DE05B04"/>
    <w:rsid w:val="2DED7CAE"/>
    <w:rsid w:val="3BE94DB1"/>
    <w:rsid w:val="3DB10B5C"/>
    <w:rsid w:val="3E28754B"/>
    <w:rsid w:val="40EA7C23"/>
    <w:rsid w:val="41595488"/>
    <w:rsid w:val="41DB333E"/>
    <w:rsid w:val="49256DB2"/>
    <w:rsid w:val="4B362D73"/>
    <w:rsid w:val="4BAD4D63"/>
    <w:rsid w:val="4C025F8C"/>
    <w:rsid w:val="4F356F0D"/>
    <w:rsid w:val="530864C9"/>
    <w:rsid w:val="546569EF"/>
    <w:rsid w:val="584824A6"/>
    <w:rsid w:val="5E1171EA"/>
    <w:rsid w:val="78B81DC9"/>
    <w:rsid w:val="7F59662A"/>
    <w:rsid w:val="7FDF232C"/>
    <w:rsid w:val="7FE9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0"/>
  </w:style>
  <w:style w:type="character" w:styleId="12">
    <w:name w:val="Emphasis"/>
    <w:basedOn w:val="10"/>
    <w:qFormat/>
    <w:uiPriority w:val="20"/>
    <w:rPr>
      <w:i/>
      <w:iCs/>
    </w:rPr>
  </w:style>
  <w:style w:type="character" w:styleId="13">
    <w:name w:val="Hyperlink"/>
    <w:basedOn w:val="10"/>
    <w:uiPriority w:val="0"/>
    <w:rPr>
      <w:color w:val="0000FF"/>
      <w:u w:val="single"/>
    </w:rPr>
  </w:style>
  <w:style w:type="character" w:styleId="14">
    <w:name w:val="footnote reference"/>
    <w:uiPriority w:val="0"/>
    <w:rPr>
      <w:vertAlign w:val="superscript"/>
    </w:rPr>
  </w:style>
  <w:style w:type="character" w:customStyle="1" w:styleId="15">
    <w:name w:val="页脚 Char"/>
    <w:basedOn w:val="10"/>
    <w:link w:val="4"/>
    <w:uiPriority w:val="99"/>
    <w:rPr>
      <w:kern w:val="2"/>
      <w:sz w:val="18"/>
      <w:szCs w:val="18"/>
    </w:rPr>
  </w:style>
  <w:style w:type="character" w:customStyle="1" w:styleId="16">
    <w:name w:val="批注框文本 Char"/>
    <w:basedOn w:val="10"/>
    <w:link w:val="3"/>
    <w:uiPriority w:val="0"/>
    <w:rPr>
      <w:kern w:val="2"/>
      <w:sz w:val="18"/>
      <w:szCs w:val="18"/>
    </w:rPr>
  </w:style>
  <w:style w:type="character" w:customStyle="1" w:styleId="17">
    <w:name w:val="Character Style 2"/>
    <w:uiPriority w:val="0"/>
    <w:rPr>
      <w:sz w:val="20"/>
      <w:szCs w:val="20"/>
    </w:rPr>
  </w:style>
  <w:style w:type="character" w:customStyle="1" w:styleId="18">
    <w:name w:val="页眉 Char"/>
    <w:basedOn w:val="10"/>
    <w:link w:val="5"/>
    <w:uiPriority w:val="99"/>
    <w:rPr>
      <w:kern w:val="2"/>
      <w:sz w:val="18"/>
      <w:szCs w:val="18"/>
    </w:rPr>
  </w:style>
  <w:style w:type="paragraph" w:customStyle="1" w:styleId="19">
    <w:name w:val="Char Char Char Char Char Char1 Char Char Char Char Char Char Char Char Char Char Char Char Char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20">
    <w:name w:val="my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10</Pages>
  <Words>844</Words>
  <Characters>4811</Characters>
  <Lines>40</Lines>
  <Paragraphs>11</Paragraphs>
  <TotalTime>4</TotalTime>
  <ScaleCrop>false</ScaleCrop>
  <LinksUpToDate>false</LinksUpToDate>
  <CharactersWithSpaces>5644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2020-07-30T09:00:00Z</dcterms:created>
  <dc:creator>admin</dc:creator>
  <cp:lastModifiedBy>谷灵铱人</cp:lastModifiedBy>
  <cp:lastPrinted>2019-07-31T10:04:00Z</cp:lastPrinted>
  <dcterms:modified xsi:type="dcterms:W3CDTF">2020-07-30T09:25:35Z</dcterms:modified>
  <dc:title>派 车 存 单              湘潭市公务用车派车单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