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576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before="0" w:line="576" w:lineRule="exact"/>
        <w:textAlignment w:val="auto"/>
        <w:rPr>
          <w:lang w:val="en-US" w:bidi="ar-SA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76" w:lineRule="exact"/>
        <w:jc w:val="center"/>
        <w:textAlignment w:val="auto"/>
        <w:rPr>
          <w:lang w:val="en-US"/>
        </w:rPr>
      </w:pPr>
      <w:r>
        <w:rPr>
          <w:rFonts w:hint="eastAsia"/>
          <w:sz w:val="44"/>
          <w:szCs w:val="44"/>
          <w:lang w:val="en-US"/>
        </w:rPr>
        <w:t>26个试点领域基层政务公开目录梳理分解表</w:t>
      </w:r>
    </w:p>
    <w:tbl>
      <w:tblPr>
        <w:tblStyle w:val="7"/>
        <w:tblpPr w:leftFromText="180" w:rightFromText="180" w:vertAnchor="text" w:horzAnchor="page" w:tblpXSpec="center" w:tblpY="552"/>
        <w:tblOverlap w:val="never"/>
        <w:tblW w:w="50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333"/>
        <w:gridCol w:w="196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试点领域</w:t>
            </w:r>
          </w:p>
        </w:tc>
        <w:tc>
          <w:tcPr>
            <w:tcW w:w="1069" w:type="pct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分工梳理地区</w:t>
            </w: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指导审核单位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城乡规划领域</w:t>
            </w:r>
          </w:p>
        </w:tc>
        <w:tc>
          <w:tcPr>
            <w:tcW w:w="106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湘潭县</w:t>
            </w:r>
          </w:p>
        </w:tc>
        <w:tc>
          <w:tcPr>
            <w:tcW w:w="164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市自然资源规划局</w:t>
            </w:r>
          </w:p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市优化人居事务中心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征地补偿领域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重大建设项目领域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市发改委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公共资源交易领域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市发改委</w:t>
            </w:r>
          </w:p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市财政局</w:t>
            </w:r>
          </w:p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市公共资源交易中心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财政预决算领域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税收管理领域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市税务局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安全生产领域</w:t>
            </w:r>
          </w:p>
        </w:tc>
        <w:tc>
          <w:tcPr>
            <w:tcW w:w="106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湘乡市</w:t>
            </w:r>
          </w:p>
        </w:tc>
        <w:tc>
          <w:tcPr>
            <w:tcW w:w="164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市应急局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救灾领域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国有土地上房屋征收领域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市住房城乡建设局</w:t>
            </w:r>
          </w:p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市优化人居事务中心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保障性住房领域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市住房城乡建设局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农村危房改造领域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环境保护领域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市生态环境局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公共文化服务领域</w:t>
            </w:r>
          </w:p>
        </w:tc>
        <w:tc>
          <w:tcPr>
            <w:tcW w:w="106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韶山市</w:t>
            </w: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市文旅广体局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公共法律服务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市司法局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扶贫领域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市扶贫办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食品药品监管领域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涉农补贴领域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医疗卫生领域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市卫生健康委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试点领域</w:t>
            </w:r>
          </w:p>
        </w:tc>
        <w:tc>
          <w:tcPr>
            <w:tcW w:w="1069" w:type="pct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分工梳理地区</w:t>
            </w: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指导审核单位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19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就业创业领域</w:t>
            </w:r>
          </w:p>
        </w:tc>
        <w:tc>
          <w:tcPr>
            <w:tcW w:w="106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雨湖区</w:t>
            </w:r>
          </w:p>
        </w:tc>
        <w:tc>
          <w:tcPr>
            <w:tcW w:w="164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市人力资源社会保障局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社会保险领域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21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社会救助领域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9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养老服务领域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23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户籍管理领域</w:t>
            </w:r>
          </w:p>
        </w:tc>
        <w:tc>
          <w:tcPr>
            <w:tcW w:w="106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岳塘区</w:t>
            </w: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24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城市综合执法领域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市城管执法局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25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市政服务领域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63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26</w:t>
            </w:r>
          </w:p>
        </w:tc>
        <w:tc>
          <w:tcPr>
            <w:tcW w:w="1816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义务教育领域</w:t>
            </w:r>
          </w:p>
        </w:tc>
        <w:tc>
          <w:tcPr>
            <w:tcW w:w="1069" w:type="pct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pct"/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市教育局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textAlignment w:val="auto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注：排第一的单位为牵头单位。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56515</wp:posOffset>
              </wp:positionV>
              <wp:extent cx="786765" cy="20828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6765" cy="208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4.45pt;height:16.4pt;width:61.95pt;mso-position-horizontal:outside;mso-position-horizontal-relative:margin;z-index:251661312;mso-width-relative:page;mso-height-relative:page;" filled="f" stroked="f" coordsize="21600,21600" o:gfxdata="UEsDBAoAAAAAAIdO4kAAAAAAAAAAAAAAAAAEAAAAZHJzL1BLAwQUAAAACACHTuJA7jjw3NUAAAAF&#10;AQAADwAAAGRycy9kb3ducmV2LnhtbE2PzU7DMBCE70i8g7VI3KidgkobsqkQghMSIg0Hjk68TazG&#10;6xC7P7w97onedjSjmW+L9ckN4kBTsJ4RspkCQdx6Y7lD+Krf7pYgQtRs9OCZEH4pwLq8vip0bvyR&#10;KzpsYidSCYdcI/QxjrmUoe3J6TDzI3Hytn5yOiY5ddJM+pjK3SDnSi2k05bTQq9Heump3W32DuH5&#10;m6tX+/PRfFbbytb1SvH7Yod4e5OpJxCRTvE/DGf8hA5lYmr8nk0QA0J6JCIsVyDO5vw+HQ3CQ/YI&#10;sizkJX35B1BLAwQUAAAACACHTuJAIUsGNaQBAAAxAwAADgAAAGRycy9lMm9Eb2MueG1srVLBjtMw&#10;EL0j8Q+W7zRpEd0qaroSWi1CQoC07Ae4jt1Ysj3W2NukPwB/wIkLd76r38HYbbrA3lZcnPHM+OW9&#10;N7O+Hp1le4XRgG/5fFZzpryEzvhdy++/3L5acRaT8J2w4FXLDyry683LF+shNGoBPdhOISMQH5sh&#10;tLxPKTRVFWWvnIgzCMpTUQM6keiKu6pDMRC6s9WirpfVANgFBKlipOzNqcg3BV9rJdMnraNKzLac&#10;uKVyYjm3+aw2a9HsUITeyDMN8QwWThhPP71A3Ygk2AOaJ1DOSIQIOs0kuAq0NlIVDaRmXv+j5q4X&#10;QRUtZE4MF5vi/4OVH/efkZmu5a8588LRiI7fvx1//Dr+/Mrm2Z4hxIa67gL1pfEtjDTmKR8pmVWP&#10;Gl3+kh5GdTL6cDFXjYlJSl6tllfLN5xJKi3q1WJVzK8eHweM6Z0Cx3LQcqTZFUvF/kNMRIRap5b8&#10;Lw+3xtoyP+v/SlDjKaPKApxfZx0nvjlK43Y8i9tCdyBt9r0nX/OOTAFOwXYKHgKaXV+WKBPKQDSX&#10;Qu28Q3nwf95L1+Omb3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7jjw3NUAAAAFAQAADwAAAAAA&#10;AAABACAAAAAiAAAAZHJzL2Rvd25yZXYueG1sUEsBAhQAFAAAAAgAh07iQCFLBjWkAQAAMQMAAA4A&#10;AAAAAAAAAQAgAAAAJAEAAGRycy9lMm9Eb2MueG1sUEsFBgAAAAAGAAYAWQEAAD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3CA"/>
    <w:rsid w:val="002524A6"/>
    <w:rsid w:val="0030339A"/>
    <w:rsid w:val="00A644F4"/>
    <w:rsid w:val="00AA13CA"/>
    <w:rsid w:val="00E60FAB"/>
    <w:rsid w:val="20E92617"/>
    <w:rsid w:val="3215315A"/>
    <w:rsid w:val="354578CF"/>
    <w:rsid w:val="49621A24"/>
    <w:rsid w:val="51C20FD6"/>
    <w:rsid w:val="56392F78"/>
    <w:rsid w:val="577E0706"/>
    <w:rsid w:val="5CF438AF"/>
    <w:rsid w:val="5D184FEC"/>
    <w:rsid w:val="627D3840"/>
    <w:rsid w:val="707A7889"/>
    <w:rsid w:val="72192FE3"/>
    <w:rsid w:val="765F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"/>
    </w:pPr>
    <w:rPr>
      <w:rFonts w:ascii="方正小标宋_GBK" w:hAnsi="方正小标宋_GBK" w:eastAsia="方正小标宋_GBK" w:cs="方正小标宋_GBK"/>
      <w:sz w:val="39"/>
      <w:szCs w:val="39"/>
      <w:lang w:val="zh-CN" w:bidi="zh-CN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</w:pPr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1130</Words>
  <Characters>6445</Characters>
  <Lines>53</Lines>
  <Paragraphs>15</Paragraphs>
  <TotalTime>13</TotalTime>
  <ScaleCrop>false</ScaleCrop>
  <LinksUpToDate>false</LinksUpToDate>
  <CharactersWithSpaces>7560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2020-06-22T01:21:00Z</dcterms:created>
  <dc:creator>Administrator</dc:creator>
  <cp:lastModifiedBy>天欲暮</cp:lastModifiedBy>
  <dcterms:modified xsi:type="dcterms:W3CDTF">2020-10-21T00:32:41Z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